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7E35F" w14:textId="77777777" w:rsidR="0017265E" w:rsidRPr="00D71F1E" w:rsidRDefault="0017265E" w:rsidP="0017265E">
      <w:pPr>
        <w:spacing w:after="0" w:line="240" w:lineRule="auto"/>
        <w:jc w:val="both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noProof/>
          <w:kern w:val="0"/>
          <w:lang w:eastAsia="hr-HR"/>
          <w14:ligatures w14:val="none"/>
        </w:rPr>
        <w:drawing>
          <wp:anchor distT="0" distB="0" distL="114300" distR="114300" simplePos="0" relativeHeight="251660288" behindDoc="1" locked="0" layoutInCell="1" allowOverlap="1" wp14:anchorId="37A787FC" wp14:editId="3118AC5C">
            <wp:simplePos x="0" y="0"/>
            <wp:positionH relativeFrom="page">
              <wp:posOffset>1333500</wp:posOffset>
            </wp:positionH>
            <wp:positionV relativeFrom="page">
              <wp:posOffset>643890</wp:posOffset>
            </wp:positionV>
            <wp:extent cx="624840" cy="807085"/>
            <wp:effectExtent l="0" t="0" r="381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00" cy="80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A86FB" w14:textId="77777777" w:rsidR="0017265E" w:rsidRPr="00D71F1E" w:rsidRDefault="0017265E" w:rsidP="0017265E">
      <w:pPr>
        <w:spacing w:after="0" w:line="240" w:lineRule="auto"/>
        <w:jc w:val="both"/>
        <w:rPr>
          <w:rFonts w:ascii="Book Antiqua" w:hAnsi="Book Antiqua" w:cs="Times New Roman"/>
          <w:kern w:val="0"/>
          <w14:ligatures w14:val="none"/>
        </w:rPr>
      </w:pPr>
    </w:p>
    <w:p w14:paraId="65C9325C" w14:textId="77777777" w:rsidR="0017265E" w:rsidRPr="00D71F1E" w:rsidRDefault="0017265E" w:rsidP="0017265E">
      <w:pPr>
        <w:spacing w:after="0" w:line="240" w:lineRule="auto"/>
        <w:jc w:val="both"/>
        <w:rPr>
          <w:rFonts w:ascii="Book Antiqua" w:hAnsi="Book Antiqua" w:cs="Times New Roman"/>
          <w:kern w:val="0"/>
          <w14:ligatures w14:val="none"/>
        </w:rPr>
      </w:pPr>
    </w:p>
    <w:p w14:paraId="729DD1D4" w14:textId="77777777" w:rsidR="0017265E" w:rsidRPr="00D71F1E" w:rsidRDefault="0017265E" w:rsidP="0017265E">
      <w:pPr>
        <w:spacing w:after="0" w:line="240" w:lineRule="auto"/>
        <w:jc w:val="both"/>
        <w:rPr>
          <w:rFonts w:ascii="Book Antiqua" w:hAnsi="Book Antiqua" w:cs="Times New Roman"/>
          <w:kern w:val="0"/>
          <w14:ligatures w14:val="none"/>
        </w:rPr>
      </w:pPr>
    </w:p>
    <w:p w14:paraId="2B87AD20" w14:textId="77777777" w:rsidR="0017265E" w:rsidRPr="00D71F1E" w:rsidRDefault="0017265E" w:rsidP="0017265E">
      <w:pPr>
        <w:spacing w:after="0" w:line="240" w:lineRule="auto"/>
        <w:jc w:val="both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hAnsi="Book Antiqua" w:cs="Times New Roman"/>
          <w:kern w:val="0"/>
          <w14:ligatures w14:val="none"/>
        </w:rPr>
        <w:t>REPUBLIKA HRVATSKA</w:t>
      </w:r>
    </w:p>
    <w:p w14:paraId="0F0968E3" w14:textId="77777777" w:rsidR="0017265E" w:rsidRPr="00D71F1E" w:rsidRDefault="0017265E" w:rsidP="0017265E">
      <w:pPr>
        <w:spacing w:after="0" w:line="240" w:lineRule="auto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kern w:val="0"/>
          <w14:ligatures w14:val="none"/>
        </w:rPr>
        <w:t>VUKOVARSKO-SRIJEMSKA ŽUPANIJA</w:t>
      </w:r>
    </w:p>
    <w:p w14:paraId="77099225" w14:textId="77777777" w:rsidR="0017265E" w:rsidRPr="00D71F1E" w:rsidRDefault="0017265E" w:rsidP="0017265E">
      <w:pPr>
        <w:spacing w:after="0" w:line="240" w:lineRule="auto"/>
        <w:jc w:val="center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noProof/>
          <w:kern w:val="0"/>
          <w:lang w:eastAsia="hr-HR"/>
          <w14:ligatures w14:val="none"/>
        </w:rPr>
        <w:drawing>
          <wp:anchor distT="0" distB="0" distL="114300" distR="114300" simplePos="0" relativeHeight="251659264" behindDoc="0" locked="0" layoutInCell="1" allowOverlap="1" wp14:anchorId="1A9908C9" wp14:editId="7BF2C5CE">
            <wp:simplePos x="0" y="0"/>
            <wp:positionH relativeFrom="column">
              <wp:posOffset>138430</wp:posOffset>
            </wp:positionH>
            <wp:positionV relativeFrom="paragraph">
              <wp:posOffset>116840</wp:posOffset>
            </wp:positionV>
            <wp:extent cx="333375" cy="414020"/>
            <wp:effectExtent l="0" t="0" r="9525" b="5080"/>
            <wp:wrapSquare wrapText="bothSides"/>
            <wp:docPr id="1" name="Slika 1" descr="msotw9_temp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tw9_temp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EEEDEF"/>
                        </a:clrFrom>
                        <a:clrTo>
                          <a:srgbClr val="EEEDEF">
                            <a:alpha val="0"/>
                          </a:srgbClr>
                        </a:clrTo>
                      </a:clrChange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1F1E">
        <w:rPr>
          <w:rFonts w:ascii="Book Antiqua" w:hAnsi="Book Antiqua" w:cs="Times New Roman"/>
          <w:kern w:val="0"/>
          <w14:ligatures w14:val="none"/>
        </w:rPr>
        <w:t xml:space="preserve"> </w:t>
      </w:r>
    </w:p>
    <w:p w14:paraId="453892CC" w14:textId="77777777" w:rsidR="0017265E" w:rsidRPr="00D71F1E" w:rsidRDefault="0017265E" w:rsidP="0017265E">
      <w:pPr>
        <w:spacing w:after="0" w:line="240" w:lineRule="auto"/>
        <w:jc w:val="both"/>
        <w:rPr>
          <w:rFonts w:ascii="Book Antiqua" w:hAnsi="Book Antiqua" w:cs="Times New Roman"/>
          <w:b/>
          <w:bCs/>
          <w:kern w:val="0"/>
          <w14:ligatures w14:val="none"/>
        </w:rPr>
      </w:pPr>
      <w:r w:rsidRPr="00D71F1E">
        <w:rPr>
          <w:rFonts w:ascii="Book Antiqua" w:hAnsi="Book Antiqua" w:cs="Times New Roman"/>
          <w:b/>
          <w:bCs/>
          <w:kern w:val="0"/>
          <w14:ligatures w14:val="none"/>
        </w:rPr>
        <w:t xml:space="preserve"> OPĆINA TOVARNIK</w:t>
      </w:r>
    </w:p>
    <w:p w14:paraId="2664719B" w14:textId="77777777" w:rsidR="0017265E" w:rsidRPr="00D71F1E" w:rsidRDefault="0017265E" w:rsidP="0017265E">
      <w:pPr>
        <w:spacing w:after="0" w:line="240" w:lineRule="auto"/>
        <w:jc w:val="center"/>
        <w:rPr>
          <w:rFonts w:ascii="Book Antiqua" w:hAnsi="Book Antiqua" w:cs="Times New Roman"/>
          <w:b/>
          <w:bCs/>
          <w:kern w:val="0"/>
          <w14:ligatures w14:val="none"/>
        </w:rPr>
      </w:pPr>
    </w:p>
    <w:p w14:paraId="76670472" w14:textId="77777777" w:rsidR="0017265E" w:rsidRPr="00D71F1E" w:rsidRDefault="0017265E" w:rsidP="0017265E">
      <w:pPr>
        <w:spacing w:after="0" w:line="240" w:lineRule="auto"/>
        <w:rPr>
          <w:rFonts w:ascii="Book Antiqua" w:hAnsi="Book Antiqua" w:cs="Times New Roman"/>
          <w:b/>
          <w:bCs/>
          <w:kern w:val="0"/>
          <w14:ligatures w14:val="none"/>
        </w:rPr>
      </w:pPr>
    </w:p>
    <w:p w14:paraId="69229202" w14:textId="77777777" w:rsidR="0017265E" w:rsidRPr="00D71F1E" w:rsidRDefault="0017265E" w:rsidP="0017265E">
      <w:pPr>
        <w:spacing w:after="0" w:line="240" w:lineRule="auto"/>
        <w:rPr>
          <w:rFonts w:ascii="Book Antiqua" w:hAnsi="Book Antiqua" w:cs="Times New Roman"/>
          <w:b/>
          <w:bCs/>
          <w:kern w:val="0"/>
          <w14:ligatures w14:val="none"/>
        </w:rPr>
      </w:pPr>
      <w:r w:rsidRPr="00D71F1E">
        <w:rPr>
          <w:rFonts w:ascii="Book Antiqua" w:hAnsi="Book Antiqua" w:cs="Times New Roman"/>
          <w:b/>
          <w:bCs/>
          <w:kern w:val="0"/>
          <w14:ligatures w14:val="none"/>
        </w:rPr>
        <w:t xml:space="preserve"> OPĆINSKI NAČELNIK </w:t>
      </w:r>
    </w:p>
    <w:p w14:paraId="6E4835A9" w14:textId="77777777" w:rsidR="0017265E" w:rsidRPr="00D71F1E" w:rsidRDefault="0017265E" w:rsidP="0017265E">
      <w:pPr>
        <w:spacing w:after="0" w:line="240" w:lineRule="auto"/>
        <w:jc w:val="center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kern w:val="0"/>
          <w14:ligatures w14:val="none"/>
        </w:rPr>
        <w:t xml:space="preserve">               </w:t>
      </w:r>
    </w:p>
    <w:p w14:paraId="633F738D" w14:textId="77777777" w:rsidR="0017265E" w:rsidRPr="00D71F1E" w:rsidRDefault="0017265E" w:rsidP="0017265E">
      <w:pPr>
        <w:spacing w:after="0" w:line="240" w:lineRule="auto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kern w:val="0"/>
          <w14:ligatures w14:val="none"/>
        </w:rPr>
        <w:t>KLASA: 363-16/26-01/0</w:t>
      </w:r>
      <w:r>
        <w:rPr>
          <w:rFonts w:ascii="Book Antiqua" w:hAnsi="Book Antiqua" w:cs="Times New Roman"/>
          <w:kern w:val="0"/>
          <w14:ligatures w14:val="none"/>
        </w:rPr>
        <w:t>4</w:t>
      </w:r>
    </w:p>
    <w:p w14:paraId="1440DC70" w14:textId="77777777" w:rsidR="0017265E" w:rsidRPr="00D71F1E" w:rsidRDefault="0017265E" w:rsidP="0017265E">
      <w:pPr>
        <w:spacing w:after="0" w:line="240" w:lineRule="auto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kern w:val="0"/>
          <w14:ligatures w14:val="none"/>
        </w:rPr>
        <w:t xml:space="preserve">URBROJ: 2196-28-03-26-2           </w:t>
      </w:r>
    </w:p>
    <w:p w14:paraId="175583F7" w14:textId="77777777" w:rsidR="0017265E" w:rsidRPr="00D71F1E" w:rsidRDefault="0017265E" w:rsidP="0017265E">
      <w:pPr>
        <w:spacing w:after="0" w:line="240" w:lineRule="auto"/>
        <w:rPr>
          <w:rFonts w:ascii="Book Antiqua" w:hAnsi="Book Antiqua" w:cs="Times New Roman"/>
          <w:kern w:val="0"/>
          <w14:ligatures w14:val="none"/>
        </w:rPr>
      </w:pPr>
      <w:r w:rsidRPr="00D71F1E">
        <w:rPr>
          <w:rFonts w:ascii="Book Antiqua" w:hAnsi="Book Antiqua" w:cs="Times New Roman"/>
          <w:kern w:val="0"/>
          <w14:ligatures w14:val="none"/>
        </w:rPr>
        <w:t xml:space="preserve">Tovarnik, 14. rujna   2026. </w:t>
      </w:r>
    </w:p>
    <w:p w14:paraId="46B454F3" w14:textId="77777777" w:rsidR="0017265E" w:rsidRDefault="0017265E" w:rsidP="0017265E">
      <w:pPr>
        <w:rPr>
          <w:rFonts w:ascii="Book Antiqua" w:eastAsia="Times New Roman" w:hAnsi="Book Antiqua" w:cs="Times New Roman"/>
          <w:kern w:val="36"/>
          <w:lang w:eastAsia="hr-HR"/>
          <w14:ligatures w14:val="none"/>
        </w:rPr>
      </w:pPr>
    </w:p>
    <w:p w14:paraId="0F2BCD4A" w14:textId="77777777" w:rsidR="0017265E" w:rsidRPr="00D71F1E" w:rsidRDefault="0017265E" w:rsidP="0017265E">
      <w:pPr>
        <w:rPr>
          <w:rFonts w:ascii="Book Antiqua" w:hAnsi="Book Antiqua"/>
        </w:rPr>
      </w:pPr>
      <w:r w:rsidRPr="00D71F1E">
        <w:rPr>
          <w:rFonts w:ascii="Book Antiqua" w:eastAsia="Times New Roman" w:hAnsi="Book Antiqua" w:cs="Times New Roman"/>
          <w:kern w:val="36"/>
          <w:lang w:eastAsia="hr-HR"/>
          <w14:ligatures w14:val="none"/>
        </w:rPr>
        <w:t xml:space="preserve">Na temelju članka  48. Statuta Općine Tovarnik   </w:t>
      </w:r>
      <w:r w:rsidRPr="00D71F1E">
        <w:rPr>
          <w:rFonts w:ascii="Book Antiqua" w:hAnsi="Book Antiqua"/>
        </w:rPr>
        <w:t xml:space="preserve">( „Službeni vjesnik“  Vukovarsko-srijemske županije br. 3/22, 9/25 )  </w:t>
      </w:r>
      <w:r w:rsidRPr="00D71F1E">
        <w:rPr>
          <w:rFonts w:ascii="Book Antiqua" w:eastAsia="Times New Roman" w:hAnsi="Book Antiqua" w:cs="Times New Roman"/>
          <w:kern w:val="36"/>
          <w:lang w:eastAsia="hr-HR"/>
          <w14:ligatures w14:val="none"/>
        </w:rPr>
        <w:t xml:space="preserve">načelnik Općine Tovarnik objavljuje </w:t>
      </w:r>
    </w:p>
    <w:p w14:paraId="1E6F4FA6" w14:textId="77777777" w:rsidR="0017265E" w:rsidRPr="00D71F1E" w:rsidRDefault="0017265E" w:rsidP="0017265E">
      <w:pPr>
        <w:spacing w:before="100" w:beforeAutospacing="1" w:after="100" w:afterAutospacing="1" w:line="240" w:lineRule="auto"/>
        <w:jc w:val="center"/>
        <w:outlineLvl w:val="1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JAVNI POZIV</w:t>
      </w:r>
    </w:p>
    <w:p w14:paraId="2F4F5CE3" w14:textId="1A3EC031" w:rsidR="0017265E" w:rsidRPr="00D71F1E" w:rsidRDefault="0017265E" w:rsidP="0017265E">
      <w:pPr>
        <w:spacing w:before="100" w:beforeAutospacing="1" w:after="100" w:afterAutospacing="1" w:line="240" w:lineRule="auto"/>
        <w:jc w:val="center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za iskazivanje interesa za postavljanje ugostiteljsk</w:t>
      </w:r>
      <w:r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og </w:t>
      </w: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 objekata </w:t>
      </w:r>
      <w:r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( šanka ) </w:t>
      </w: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za prodaju </w:t>
      </w:r>
      <w:r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pića </w:t>
      </w: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za vrijeme održavanja općinske manifestacije </w:t>
      </w:r>
      <w:r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„</w:t>
      </w: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Jesenski festival</w:t>
      </w:r>
      <w:r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“</w:t>
      </w:r>
    </w:p>
    <w:p w14:paraId="12AB322E" w14:textId="6C346C28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zainteresiranim pravnim i fizičkim osobama – obrtnicima da iskažu interes za postavljanje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montažn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og ugostiteljskog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objekata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( šanka ) </w:t>
      </w:r>
      <w:r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za </w:t>
      </w: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 prodaju </w:t>
      </w:r>
      <w:r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pića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za vrijeme održavanja općinske manifestacije:</w:t>
      </w:r>
    </w:p>
    <w:p w14:paraId="4CB0CDA6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„Jesenski festival“</w:t>
      </w:r>
    </w:p>
    <w:p w14:paraId="35CE4953" w14:textId="52D2748D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koja će se održati dana 2.</w:t>
      </w:r>
      <w:r w:rsidR="00C72227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,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3. </w:t>
      </w:r>
      <w:r w:rsidR="00C72227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i 4.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listopada 2026.  godine, na lokaciji Tovarnik, malonogometno igralište u centru Tovarnika. ( </w:t>
      </w:r>
      <w:proofErr w:type="spellStart"/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k.č</w:t>
      </w:r>
      <w:proofErr w:type="spellEnd"/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.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1545 k.o. Tovarnik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) </w:t>
      </w:r>
    </w:p>
    <w:p w14:paraId="45DFBDD5" w14:textId="77777777" w:rsidR="0017265E" w:rsidRPr="00D71F1E" w:rsidRDefault="0017265E" w:rsidP="0017265E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I. PREDMET JAVNOG POZIVA</w:t>
      </w:r>
    </w:p>
    <w:p w14:paraId="33827590" w14:textId="34F60A15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Predmet ovog Javnog poziva je dodjela lokacija na javnoj površini na području Općine Tovarnik  radi postavljanja montažn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og ugostiteljskog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objekata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( šanka )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za prodaju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pića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tijekom održavanja manifestacije.</w:t>
      </w:r>
    </w:p>
    <w:p w14:paraId="2EE4DF58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Planirani broj lokacija: 1 ( jedna ) </w:t>
      </w:r>
    </w:p>
    <w:p w14:paraId="1D58F821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Veličina  lokacije: </w:t>
      </w:r>
      <w:r w:rsidRPr="00C72227">
        <w:rPr>
          <w:rFonts w:ascii="Book Antiqua" w:eastAsia="Times New Roman" w:hAnsi="Book Antiqua" w:cs="Times New Roman"/>
          <w:color w:val="EE0000"/>
          <w:kern w:val="0"/>
          <w:lang w:eastAsia="hr-HR"/>
          <w14:ligatures w14:val="none"/>
        </w:rPr>
        <w:t>20 m².</w:t>
      </w:r>
    </w:p>
    <w:p w14:paraId="7933D690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Točna lokacija i raspored objekata odredit će se od strane Općine Tovarnik, ovisno o prostornim mogućnostima i potrebama organizacije manifestacije.</w:t>
      </w:r>
    </w:p>
    <w:p w14:paraId="54BB4494" w14:textId="77777777" w:rsidR="0017265E" w:rsidRPr="00D71F1E" w:rsidRDefault="0017265E" w:rsidP="0017265E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II. UVJETI SUDJELOVANJA</w:t>
      </w:r>
    </w:p>
    <w:p w14:paraId="2F42BBC1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lastRenderedPageBreak/>
        <w:t>Na Javni poziv mogu se javiti pravne i fizičke osobe – obrtnici koji su registrirani za obavljanje djelatnosti koja je predmet ovog Javnog poziva te ispunjavaju sve zakonom propisane uvjete za pripremu i prodaju hrane i pića.</w:t>
      </w:r>
    </w:p>
    <w:p w14:paraId="2E29BAB9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Odabrani ponuditelj dužan je za vrijeme trajanja manifestacije:</w:t>
      </w:r>
    </w:p>
    <w:p w14:paraId="11ED1C5C" w14:textId="19FB0436" w:rsidR="0017265E" w:rsidRPr="00D71F1E" w:rsidRDefault="0017265E" w:rsidP="001726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osigurati vlastiti montažn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og ugostiteljsk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i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objek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t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( šank )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ili drugu odgovarajuću opremu;</w:t>
      </w:r>
    </w:p>
    <w:p w14:paraId="50659E08" w14:textId="77777777" w:rsidR="0017265E" w:rsidRPr="00D71F1E" w:rsidRDefault="0017265E" w:rsidP="001726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osigurati svu potrebnu opremu za rad;</w:t>
      </w:r>
    </w:p>
    <w:p w14:paraId="656C83FA" w14:textId="77777777" w:rsidR="0017265E" w:rsidRPr="00D71F1E" w:rsidRDefault="0017265E" w:rsidP="001726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posjedovati sve potrebne dozvole, rješenja, potvrde i druge dokaze propisane posebnim propisima;</w:t>
      </w:r>
    </w:p>
    <w:p w14:paraId="0F0FFD51" w14:textId="77777777" w:rsidR="0017265E" w:rsidRPr="00D71F1E" w:rsidRDefault="0017265E" w:rsidP="001726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pridržavati se svih propisa koji se odnose na sigurnost hrane, higijenske uvjete, zaštitu potrošača, fiskalizaciju i obavljanje ugostiteljske djelatnosti;</w:t>
      </w:r>
    </w:p>
    <w:p w14:paraId="7375CAB0" w14:textId="77777777" w:rsidR="0017265E" w:rsidRPr="00D71F1E" w:rsidRDefault="0017265E" w:rsidP="001726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osigurati urednost i čistoću dodijeljene lokacije;</w:t>
      </w:r>
    </w:p>
    <w:p w14:paraId="08EDBFF8" w14:textId="77777777" w:rsidR="0017265E" w:rsidRPr="00D71F1E" w:rsidRDefault="0017265E" w:rsidP="001726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nakon završetka manifestacije ukloniti objekt i opremu te lokaciju vratiti u prvobitno stanje;</w:t>
      </w:r>
    </w:p>
    <w:p w14:paraId="23EA54A7" w14:textId="77777777" w:rsidR="0017265E" w:rsidRPr="00D71F1E" w:rsidRDefault="0017265E" w:rsidP="001726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postupati prema uputama organizatora manifestacije.</w:t>
      </w:r>
    </w:p>
    <w:p w14:paraId="6FBE500D" w14:textId="77777777" w:rsidR="0017265E" w:rsidRPr="00D71F1E" w:rsidRDefault="0017265E" w:rsidP="0017265E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III. VRIJEME POSTAVLJANJA I KORIŠTENJA</w:t>
      </w:r>
    </w:p>
    <w:p w14:paraId="7311E434" w14:textId="51FCFD34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M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ontažn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i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>ugostiteljsk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i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objek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t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( šank )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može se postaviti dana 2. listopada  od 16  sati.</w:t>
      </w:r>
    </w:p>
    <w:p w14:paraId="106C84DF" w14:textId="7388B693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Prodaja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pića dozvoljena je dana 2.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,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3.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i </w:t>
      </w:r>
      <w:r w:rsidRPr="00C72227">
        <w:rPr>
          <w:rFonts w:ascii="Book Antiqua" w:eastAsia="Times New Roman" w:hAnsi="Book Antiqua" w:cs="Times New Roman"/>
          <w:color w:val="EE0000"/>
          <w:kern w:val="0"/>
          <w:lang w:eastAsia="hr-HR"/>
          <w14:ligatures w14:val="none"/>
        </w:rPr>
        <w:t xml:space="preserve">4. </w:t>
      </w:r>
      <w:r w:rsidRPr="00C72227">
        <w:rPr>
          <w:rFonts w:ascii="Book Antiqua" w:eastAsia="Times New Roman" w:hAnsi="Book Antiqua" w:cs="Times New Roman"/>
          <w:color w:val="EE0000"/>
          <w:kern w:val="0"/>
          <w:lang w:eastAsia="hr-HR"/>
          <w14:ligatures w14:val="none"/>
        </w:rPr>
        <w:t xml:space="preserve">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listopada 2026. </w:t>
      </w:r>
    </w:p>
    <w:p w14:paraId="2E321ABB" w14:textId="2D31503F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Objekt mora biti uklonjen najkasnije do 4. listopada 2026. 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do 16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sati</w:t>
      </w:r>
    </w:p>
    <w:p w14:paraId="533848DB" w14:textId="77777777" w:rsidR="0017265E" w:rsidRPr="00D71F1E" w:rsidRDefault="0017265E" w:rsidP="0017265E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IV. NAKNADA ZA KORIŠTENJE LOKACIJE</w:t>
      </w:r>
    </w:p>
    <w:p w14:paraId="314FD9FE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Početni iznos  za korištenje javne površine/lokacije iznosi:</w:t>
      </w:r>
    </w:p>
    <w:p w14:paraId="5F6AB658" w14:textId="5C6BB0D2" w:rsidR="0017265E" w:rsidRPr="00D71F1E" w:rsidRDefault="00C72227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C72227">
        <w:rPr>
          <w:rFonts w:ascii="Book Antiqua" w:eastAsia="Times New Roman" w:hAnsi="Book Antiqua" w:cs="Times New Roman"/>
          <w:b/>
          <w:bCs/>
          <w:color w:val="EE0000"/>
          <w:kern w:val="0"/>
          <w:lang w:eastAsia="hr-HR"/>
          <w14:ligatures w14:val="none"/>
        </w:rPr>
        <w:t>4</w:t>
      </w:r>
      <w:r w:rsidR="0017265E" w:rsidRPr="00C72227">
        <w:rPr>
          <w:rFonts w:ascii="Book Antiqua" w:eastAsia="Times New Roman" w:hAnsi="Book Antiqua" w:cs="Times New Roman"/>
          <w:b/>
          <w:bCs/>
          <w:color w:val="EE0000"/>
          <w:kern w:val="0"/>
          <w:lang w:eastAsia="hr-HR"/>
          <w14:ligatures w14:val="none"/>
        </w:rPr>
        <w:t xml:space="preserve">00 EUR </w:t>
      </w:r>
      <w:r w:rsidR="0017265E"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po lokaciji</w:t>
      </w:r>
      <w:r w:rsidR="0017265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 za </w:t>
      </w:r>
      <w:r w:rsidR="00E840D5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sve dana korištenja </w:t>
      </w:r>
      <w:r w:rsidR="0017265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 </w:t>
      </w:r>
    </w:p>
    <w:p w14:paraId="1BE23C57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Naknada se plaća na račun Općine Tovarnik , IBAN: </w:t>
      </w:r>
      <w:r w:rsidRPr="00D71F1E">
        <w:rPr>
          <w:rFonts w:ascii="Book Antiqua" w:hAnsi="Book Antiqua" w:cs="Times New Roman"/>
          <w:color w:val="142B57"/>
          <w:shd w:val="clear" w:color="auto" w:fill="FFFFFF"/>
        </w:rPr>
        <w:t xml:space="preserve">HR3824850031845900001  </w:t>
      </w: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najkasnije do 1. listopada 2026. </w:t>
      </w:r>
    </w:p>
    <w:p w14:paraId="51319E6F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Troškove prijevoza, postavljanja, opremanja, priključaka, zbrinjavanja otpada i sve druge troškove povezane s obavljanjem djelatnosti snosi odabrani ponuditelj.</w:t>
      </w:r>
    </w:p>
    <w:p w14:paraId="7797F771" w14:textId="77777777" w:rsidR="0017265E" w:rsidRPr="00D71F1E" w:rsidRDefault="0017265E" w:rsidP="0017265E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V. SADRŽAJ PRIJAVE</w:t>
      </w:r>
    </w:p>
    <w:p w14:paraId="1BFC9234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Prijava na Javni poziv mora sadržavati:</w:t>
      </w:r>
    </w:p>
    <w:p w14:paraId="43819AF3" w14:textId="77777777" w:rsidR="0017265E" w:rsidRPr="00D71F1E" w:rsidRDefault="0017265E" w:rsidP="001726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naziv/naziv obrta ili tvrtke;</w:t>
      </w:r>
    </w:p>
    <w:p w14:paraId="5E222FBF" w14:textId="77777777" w:rsidR="0017265E" w:rsidRPr="00D71F1E" w:rsidRDefault="0017265E" w:rsidP="001726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ime i prezime odgovorne osobe;</w:t>
      </w:r>
    </w:p>
    <w:p w14:paraId="608E9990" w14:textId="77777777" w:rsidR="0017265E" w:rsidRPr="00D71F1E" w:rsidRDefault="0017265E" w:rsidP="001726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adresu/sjedište;</w:t>
      </w:r>
    </w:p>
    <w:p w14:paraId="59A607B9" w14:textId="77777777" w:rsidR="0017265E" w:rsidRPr="00D71F1E" w:rsidRDefault="0017265E" w:rsidP="001726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OIB;</w:t>
      </w:r>
    </w:p>
    <w:p w14:paraId="518318F3" w14:textId="77777777" w:rsidR="0017265E" w:rsidRPr="00D71F1E" w:rsidRDefault="0017265E" w:rsidP="001726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kontakt telefon i e-mail;</w:t>
      </w:r>
    </w:p>
    <w:p w14:paraId="2D610CD4" w14:textId="77777777" w:rsidR="0017265E" w:rsidRPr="00D71F1E" w:rsidRDefault="0017265E" w:rsidP="001726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dokaz o registraciji za obavljanje djelatnosti;</w:t>
      </w:r>
    </w:p>
    <w:p w14:paraId="50D4E40C" w14:textId="77777777" w:rsidR="0017265E" w:rsidRDefault="0017265E" w:rsidP="001726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podatak o veličini i vrsti kioska/montažnog objekta koji se planira postaviti;</w:t>
      </w:r>
    </w:p>
    <w:p w14:paraId="123D7568" w14:textId="77777777" w:rsidR="0017265E" w:rsidRPr="00D71F1E" w:rsidRDefault="0017265E" w:rsidP="001726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ponuđeni iznos cijene </w:t>
      </w:r>
    </w:p>
    <w:p w14:paraId="5ACDD07A" w14:textId="77777777" w:rsidR="0017265E" w:rsidRPr="00D71F1E" w:rsidRDefault="0017265E" w:rsidP="001726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dokaz o podmirenim obvezama prema Općini Tovarnik,</w:t>
      </w:r>
    </w:p>
    <w:p w14:paraId="24C3ACEB" w14:textId="77777777" w:rsidR="0017265E" w:rsidRPr="00D71F1E" w:rsidRDefault="0017265E" w:rsidP="001726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lastRenderedPageBreak/>
        <w:t>ostalu dokumentaciju navedenu u ovom Javnom pozivu.</w:t>
      </w:r>
    </w:p>
    <w:p w14:paraId="01CD69A0" w14:textId="77777777" w:rsidR="0017265E" w:rsidRPr="00D71F1E" w:rsidRDefault="0017265E" w:rsidP="0017265E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VI. NAČIN I ROK PODNOŠENJA PRIJAVA</w:t>
      </w:r>
    </w:p>
    <w:p w14:paraId="4059BFB8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Prijave se dostavljaju u zatvorenoj omotnici neposredno u pisarnicu Općine Tovarnik ili putem pošte na adresu: Općina Tovarnik, A. G. Matoša 2, 32249 Tovarnik </w:t>
      </w:r>
    </w:p>
    <w:p w14:paraId="4E1CD036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s naznakom:</w:t>
      </w:r>
    </w:p>
    <w:p w14:paraId="426C7458" w14:textId="406DCCBC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„Javni poziv – </w:t>
      </w:r>
      <w:r w:rsidR="00C72227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montažni ugostiteljski objekta ( šank ) za prodaju pića</w:t>
      </w: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 – NE OTVARAJ“</w:t>
      </w:r>
    </w:p>
    <w:p w14:paraId="55B82DCF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Rok za podnošenje prijava je 25. listopada  2026.  godine do 15  sati.</w:t>
      </w:r>
    </w:p>
    <w:p w14:paraId="15C22FE0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Prijave zaprimljene nakon isteka roka neće se razmatrati.</w:t>
      </w:r>
    </w:p>
    <w:p w14:paraId="55B35766" w14:textId="77777777" w:rsidR="0017265E" w:rsidRPr="00D71F1E" w:rsidRDefault="0017265E" w:rsidP="0017265E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VII. ODABIR PONUDITELJA</w:t>
      </w:r>
    </w:p>
    <w:p w14:paraId="5C2CD8A4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Odabir ponuditelja izvršit će se na temelju potpunosti i pravodobnosti prijave te ispunjavanja uvjeta iz ovog Javnog poziva.</w:t>
      </w:r>
    </w:p>
    <w:p w14:paraId="3F7FFDB2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U slučaju većeg broja zainteresiranih ponuditelja od raspoloživog broja lokacija, prednost će imati ponuditelj s najviše ponuđenom naknadom za zakup. ( minimalna zakupnina 200 eura ) </w:t>
      </w:r>
      <w:r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a ukoliko svi ponude istu cijenu, prednost će imati ranije zaprimljena prijava. </w:t>
      </w:r>
    </w:p>
    <w:p w14:paraId="2C3461A5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Općina Tovarnik  zadržava pravo ne odabrati niti jednog ponuditelja ako prijave ne udovoljavaju uvjetima ovog Javnog poziva.</w:t>
      </w:r>
    </w:p>
    <w:p w14:paraId="7092B175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O rezultatu Javnog poziva svi prijavitelji bit će obaviješteni putem web stranice Općine Tovarnik. </w:t>
      </w:r>
    </w:p>
    <w:p w14:paraId="46AED063" w14:textId="77777777" w:rsidR="0017265E" w:rsidRPr="00D71F1E" w:rsidRDefault="0017265E" w:rsidP="0017265E">
      <w:pPr>
        <w:spacing w:before="100" w:beforeAutospacing="1" w:after="100" w:afterAutospacing="1" w:line="240" w:lineRule="auto"/>
        <w:outlineLvl w:val="2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VIII. OSTALE ODREDBE</w:t>
      </w:r>
    </w:p>
    <w:p w14:paraId="3B7D3B9C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Odabrani ponuditelj ne smije dodijeljenu lokaciju dati drugoj osobi na korištenje niti prenijeti prava iz odabira na treću osobu bez prethodne pisane suglasnosti Općine Tovarnik.</w:t>
      </w:r>
    </w:p>
    <w:p w14:paraId="4E649AC0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Odabrani ponuditelj odgovoran je za svu eventualnu štetu nastalu korištenjem dodijeljene lokacije i postavljenog objekta.</w:t>
      </w:r>
    </w:p>
    <w:p w14:paraId="049191BE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Ponuditelj je dužan samostalno osigurati ispunjavanje svih uvjeta potrebnih za zakonito obavljanje djelatnosti.</w:t>
      </w:r>
    </w:p>
    <w:p w14:paraId="5F90DF44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Za sva pitanja koja nisu uređena ovim Javnim pozivom primjenjivat će se važeći propisi Republike Hrvatske i akti Općine Tovarnik. </w:t>
      </w:r>
    </w:p>
    <w:p w14:paraId="53D22B36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 xml:space="preserve">Javni poziv objavit će se na mrežnoj stranici Općine Tovarnik.  </w:t>
      </w:r>
    </w:p>
    <w:p w14:paraId="40D0ABF5" w14:textId="77777777" w:rsidR="0017265E" w:rsidRPr="00D71F1E" w:rsidRDefault="0017265E" w:rsidP="0017265E">
      <w:p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kern w:val="0"/>
          <w:lang w:eastAsia="hr-HR"/>
          <w14:ligatures w14:val="none"/>
        </w:rPr>
        <w:t>Dodatne informacije mogu se dobiti na telefon 032 524-023 ili putem e-maila pisarnica@opcina-tovarnik.hr</w:t>
      </w:r>
    </w:p>
    <w:p w14:paraId="20619AB7" w14:textId="77777777" w:rsidR="0017265E" w:rsidRPr="00D71F1E" w:rsidRDefault="0017265E" w:rsidP="0017265E">
      <w:pPr>
        <w:jc w:val="right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</w:p>
    <w:p w14:paraId="5B79279C" w14:textId="77777777" w:rsidR="0017265E" w:rsidRPr="00D71F1E" w:rsidRDefault="0017265E" w:rsidP="0017265E">
      <w:pPr>
        <w:jc w:val="right"/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lastRenderedPageBreak/>
        <w:t>OPĆINSKI NAČELNIK</w:t>
      </w:r>
    </w:p>
    <w:p w14:paraId="51F1704D" w14:textId="77777777" w:rsidR="0017265E" w:rsidRPr="00D71F1E" w:rsidRDefault="0017265E" w:rsidP="0017265E">
      <w:pPr>
        <w:jc w:val="right"/>
        <w:rPr>
          <w:rFonts w:ascii="Book Antiqua" w:hAnsi="Book Antiqua"/>
        </w:rPr>
      </w:pPr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 Anđelko Dobročinac, </w:t>
      </w:r>
      <w:proofErr w:type="spellStart"/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>dipl.ing</w:t>
      </w:r>
      <w:proofErr w:type="spellEnd"/>
      <w:r w:rsidRPr="00D71F1E">
        <w:rPr>
          <w:rFonts w:ascii="Book Antiqua" w:eastAsia="Times New Roman" w:hAnsi="Book Antiqua" w:cs="Times New Roman"/>
          <w:b/>
          <w:bCs/>
          <w:kern w:val="0"/>
          <w:lang w:eastAsia="hr-HR"/>
          <w14:ligatures w14:val="none"/>
        </w:rPr>
        <w:t xml:space="preserve">. </w:t>
      </w:r>
    </w:p>
    <w:p w14:paraId="366E11A4" w14:textId="77777777" w:rsidR="0017265E" w:rsidRDefault="0017265E" w:rsidP="0017265E"/>
    <w:p w14:paraId="74C6CF77" w14:textId="77777777" w:rsidR="006310DE" w:rsidRDefault="006310DE"/>
    <w:sectPr w:rsidR="006310DE" w:rsidSect="001726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676"/>
    <w:multiLevelType w:val="multilevel"/>
    <w:tmpl w:val="3CFAA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F23430"/>
    <w:multiLevelType w:val="multilevel"/>
    <w:tmpl w:val="C400A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7007382">
    <w:abstractNumId w:val="1"/>
  </w:num>
  <w:num w:numId="2" w16cid:durableId="1046030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65E"/>
    <w:rsid w:val="00097F0A"/>
    <w:rsid w:val="0017265E"/>
    <w:rsid w:val="006310DE"/>
    <w:rsid w:val="007D2EA5"/>
    <w:rsid w:val="009E2EDA"/>
    <w:rsid w:val="00C72227"/>
    <w:rsid w:val="00E65519"/>
    <w:rsid w:val="00E8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BEDAF"/>
  <w15:chartTrackingRefBased/>
  <w15:docId w15:val="{2ADA25D1-C09A-475C-918E-7E3ECD41C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65E"/>
  </w:style>
  <w:style w:type="paragraph" w:styleId="Naslov1">
    <w:name w:val="heading 1"/>
    <w:basedOn w:val="Normal"/>
    <w:next w:val="Normal"/>
    <w:link w:val="Naslov1Char"/>
    <w:uiPriority w:val="9"/>
    <w:qFormat/>
    <w:rsid w:val="001726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72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726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726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726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726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726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726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726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726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726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726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7265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7265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7265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7265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7265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7265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726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72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726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72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72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7265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7265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7265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726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7265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726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elizabeta širić</dc:creator>
  <cp:keywords/>
  <dc:description/>
  <cp:lastModifiedBy>elizabeta širić</cp:lastModifiedBy>
  <cp:revision>1</cp:revision>
  <dcterms:created xsi:type="dcterms:W3CDTF">2026-09-14T07:56:00Z</dcterms:created>
  <dcterms:modified xsi:type="dcterms:W3CDTF">2026-09-14T08:50:00Z</dcterms:modified>
</cp:coreProperties>
</file>