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F1554" w14:textId="77777777" w:rsidR="0031089F" w:rsidRPr="0031089F" w:rsidRDefault="0031089F" w:rsidP="0031089F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31089F">
        <w:rPr>
          <w:rFonts w:ascii="Book Antiqua" w:hAnsi="Book Antiqua" w:cs="Times New Roman"/>
          <w:noProof/>
          <w:kern w:val="0"/>
          <w:sz w:val="20"/>
          <w:szCs w:val="20"/>
          <w:lang w:eastAsia="hr-HR"/>
          <w14:ligatures w14:val="none"/>
        </w:rPr>
        <w:drawing>
          <wp:anchor distT="0" distB="0" distL="114300" distR="114300" simplePos="0" relativeHeight="251660288" behindDoc="1" locked="0" layoutInCell="1" allowOverlap="1" wp14:anchorId="381F34AC" wp14:editId="203482FA">
            <wp:simplePos x="0" y="0"/>
            <wp:positionH relativeFrom="page">
              <wp:posOffset>1333500</wp:posOffset>
            </wp:positionH>
            <wp:positionV relativeFrom="page">
              <wp:posOffset>690245</wp:posOffset>
            </wp:positionV>
            <wp:extent cx="586740" cy="757873"/>
            <wp:effectExtent l="0" t="0" r="3810" b="4445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57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2013E" w14:textId="77777777" w:rsidR="0031089F" w:rsidRPr="0031089F" w:rsidRDefault="0031089F" w:rsidP="0031089F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2F369D89" w14:textId="77777777" w:rsidR="0031089F" w:rsidRPr="0031089F" w:rsidRDefault="0031089F" w:rsidP="0031089F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5D466DE7" w14:textId="77777777" w:rsidR="0031089F" w:rsidRPr="0031089F" w:rsidRDefault="0031089F" w:rsidP="0031089F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71F32EA7" w14:textId="77777777" w:rsidR="0031089F" w:rsidRPr="0031089F" w:rsidRDefault="0031089F" w:rsidP="0031089F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  <w:r w:rsidRPr="0031089F">
        <w:rPr>
          <w:rFonts w:ascii="Book Antiqua" w:hAnsi="Book Antiqua" w:cs="Times New Roman"/>
          <w:kern w:val="0"/>
          <w:sz w:val="20"/>
          <w:szCs w:val="20"/>
          <w14:ligatures w14:val="none"/>
        </w:rPr>
        <w:t>REPUBLIKA HRVATSKA</w:t>
      </w:r>
    </w:p>
    <w:p w14:paraId="1951A08D" w14:textId="77777777" w:rsidR="0031089F" w:rsidRPr="0031089F" w:rsidRDefault="0031089F" w:rsidP="0031089F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31089F">
        <w:rPr>
          <w:rFonts w:ascii="Book Antiqua" w:hAnsi="Book Antiqua" w:cs="Times New Roman"/>
          <w:kern w:val="0"/>
          <w:sz w:val="20"/>
          <w:szCs w:val="20"/>
          <w14:ligatures w14:val="none"/>
        </w:rPr>
        <w:t>VUKOVARSKO-SRIJEMSKA ŽUPANIJA</w:t>
      </w:r>
    </w:p>
    <w:p w14:paraId="6B88F9A4" w14:textId="77777777" w:rsidR="0031089F" w:rsidRPr="0031089F" w:rsidRDefault="0031089F" w:rsidP="0031089F">
      <w:pPr>
        <w:spacing w:after="0" w:line="240" w:lineRule="auto"/>
        <w:jc w:val="center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31089F">
        <w:rPr>
          <w:rFonts w:ascii="Book Antiqua" w:hAnsi="Book Antiqua" w:cs="Times New Roman"/>
          <w:noProof/>
          <w:kern w:val="0"/>
          <w:sz w:val="20"/>
          <w:szCs w:val="20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19917828" wp14:editId="7CBB4702">
            <wp:simplePos x="0" y="0"/>
            <wp:positionH relativeFrom="column">
              <wp:posOffset>138430</wp:posOffset>
            </wp:positionH>
            <wp:positionV relativeFrom="paragraph">
              <wp:posOffset>116840</wp:posOffset>
            </wp:positionV>
            <wp:extent cx="333375" cy="414020"/>
            <wp:effectExtent l="0" t="0" r="9525" b="5080"/>
            <wp:wrapSquare wrapText="bothSides"/>
            <wp:docPr id="1" name="Slika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89F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 </w:t>
      </w:r>
    </w:p>
    <w:p w14:paraId="00DE002B" w14:textId="77777777" w:rsidR="0031089F" w:rsidRPr="00AF2595" w:rsidRDefault="0031089F" w:rsidP="0031089F">
      <w:pPr>
        <w:spacing w:after="0" w:line="240" w:lineRule="auto"/>
        <w:jc w:val="both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  <w:r w:rsidRPr="00AF2595"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  <w:t xml:space="preserve"> OPĆINA TOVARNIK</w:t>
      </w:r>
    </w:p>
    <w:p w14:paraId="5FB92133" w14:textId="77777777" w:rsidR="0031089F" w:rsidRPr="00AF2595" w:rsidRDefault="0031089F" w:rsidP="0031089F">
      <w:pPr>
        <w:spacing w:after="0" w:line="240" w:lineRule="auto"/>
        <w:jc w:val="center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</w:p>
    <w:p w14:paraId="5C3B887B" w14:textId="77777777" w:rsidR="0031089F" w:rsidRPr="00AF2595" w:rsidRDefault="0031089F" w:rsidP="0031089F">
      <w:pPr>
        <w:spacing w:after="0" w:line="240" w:lineRule="auto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</w:p>
    <w:p w14:paraId="72EFABA6" w14:textId="77777777" w:rsidR="0031089F" w:rsidRPr="00AF2595" w:rsidRDefault="0031089F" w:rsidP="0031089F">
      <w:pPr>
        <w:spacing w:after="0" w:line="240" w:lineRule="auto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  <w:r w:rsidRPr="00AF2595"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  <w:t xml:space="preserve"> OPĆINSKO VIJEĆE</w:t>
      </w:r>
    </w:p>
    <w:p w14:paraId="6F98FEC1" w14:textId="77777777" w:rsidR="0031089F" w:rsidRPr="0031089F" w:rsidRDefault="0031089F" w:rsidP="0031089F">
      <w:pPr>
        <w:spacing w:after="0" w:line="240" w:lineRule="auto"/>
        <w:jc w:val="center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31089F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               </w:t>
      </w:r>
    </w:p>
    <w:p w14:paraId="5B723144" w14:textId="66E99126" w:rsidR="0031089F" w:rsidRPr="0031089F" w:rsidRDefault="0031089F" w:rsidP="0031089F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31089F">
        <w:rPr>
          <w:rFonts w:ascii="Book Antiqua" w:hAnsi="Book Antiqua" w:cs="Times New Roman"/>
          <w:kern w:val="0"/>
          <w:sz w:val="20"/>
          <w:szCs w:val="20"/>
          <w14:ligatures w14:val="none"/>
        </w:rPr>
        <w:t>KLASA: 024-03/26-01/</w:t>
      </w:r>
      <w:r>
        <w:rPr>
          <w:rFonts w:ascii="Book Antiqua" w:hAnsi="Book Antiqua" w:cs="Times New Roman"/>
          <w:kern w:val="0"/>
          <w:sz w:val="20"/>
          <w:szCs w:val="20"/>
          <w14:ligatures w14:val="none"/>
        </w:rPr>
        <w:t>29</w:t>
      </w:r>
    </w:p>
    <w:p w14:paraId="46D8E0FC" w14:textId="77777777" w:rsidR="0031089F" w:rsidRPr="0031089F" w:rsidRDefault="0031089F" w:rsidP="0031089F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31089F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URBROJ: 2196-28-02-26-1           </w:t>
      </w:r>
    </w:p>
    <w:p w14:paraId="093BF0E0" w14:textId="1C4C3586" w:rsidR="0031089F" w:rsidRPr="0031089F" w:rsidRDefault="0031089F" w:rsidP="0031089F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31089F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Tovarnik, </w:t>
      </w:r>
      <w:r w:rsidRPr="0031089F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17. srpnja </w:t>
      </w:r>
      <w:r w:rsidRPr="0031089F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 2026. </w:t>
      </w:r>
    </w:p>
    <w:p w14:paraId="5B94863C" w14:textId="77777777" w:rsidR="0031089F" w:rsidRPr="0031089F" w:rsidRDefault="0031089F" w:rsidP="0031089F">
      <w:pPr>
        <w:rPr>
          <w:rFonts w:ascii="Book Antiqua" w:hAnsi="Book Antiqua"/>
          <w:sz w:val="20"/>
          <w:szCs w:val="20"/>
        </w:rPr>
      </w:pPr>
    </w:p>
    <w:p w14:paraId="6BEE82DC" w14:textId="4257BD61" w:rsidR="0031089F" w:rsidRPr="0031089F" w:rsidRDefault="0031089F" w:rsidP="0031089F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  <w:r w:rsidRPr="0031089F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Na temelju članka   31. Statuta Općine Tovarnik ( </w:t>
      </w:r>
      <w:r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„</w:t>
      </w:r>
      <w:r w:rsidRPr="0031089F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Službeni vjesnik</w:t>
      </w:r>
      <w:r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“</w:t>
      </w:r>
      <w:r w:rsidRPr="0031089F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 Vukovarsko-srijemske županije br. 3 /2</w:t>
      </w:r>
      <w:r w:rsidR="00AF2595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2</w:t>
      </w:r>
      <w:r w:rsidRPr="0031089F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, </w:t>
      </w:r>
      <w:r w:rsidR="00AF2595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 9/25</w:t>
      </w:r>
      <w:r w:rsidRPr="0031089F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   )  Općinsko vijeće Općine Tovarnik, na svojoj </w:t>
      </w:r>
      <w:r w:rsidRPr="0031089F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11</w:t>
      </w:r>
      <w:r w:rsidRPr="0031089F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. sjednici održanoj </w:t>
      </w:r>
      <w:r w:rsidRPr="0031089F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17. srpnja </w:t>
      </w:r>
      <w:r w:rsidRPr="0031089F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  2026. god.  </w:t>
      </w:r>
      <w:r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  </w:t>
      </w:r>
      <w:r w:rsidRPr="0031089F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d o n o s i  </w:t>
      </w:r>
    </w:p>
    <w:p w14:paraId="09F08AF2" w14:textId="77777777" w:rsidR="006310DE" w:rsidRPr="0031089F" w:rsidRDefault="006310DE">
      <w:pPr>
        <w:rPr>
          <w:rFonts w:ascii="Book Antiqua" w:hAnsi="Book Antiqua"/>
        </w:rPr>
      </w:pPr>
    </w:p>
    <w:p w14:paraId="228684AE" w14:textId="408A7034" w:rsidR="0031089F" w:rsidRPr="0031089F" w:rsidRDefault="0031089F" w:rsidP="0031089F">
      <w:pPr>
        <w:jc w:val="center"/>
        <w:rPr>
          <w:rFonts w:ascii="Book Antiqua" w:hAnsi="Book Antiqua"/>
          <w:b/>
          <w:bCs/>
        </w:rPr>
      </w:pPr>
      <w:r w:rsidRPr="0031089F">
        <w:rPr>
          <w:rFonts w:ascii="Book Antiqua" w:hAnsi="Book Antiqua"/>
          <w:b/>
          <w:bCs/>
        </w:rPr>
        <w:t>ODLUKU O MIROVANJU MANDATA</w:t>
      </w:r>
    </w:p>
    <w:p w14:paraId="7384DA0D" w14:textId="2F9F1608" w:rsidR="0031089F" w:rsidRPr="0031089F" w:rsidRDefault="0031089F" w:rsidP="0031089F">
      <w:pPr>
        <w:jc w:val="center"/>
        <w:rPr>
          <w:rFonts w:ascii="Book Antiqua" w:hAnsi="Book Antiqua"/>
          <w:b/>
          <w:bCs/>
        </w:rPr>
      </w:pPr>
      <w:r w:rsidRPr="0031089F">
        <w:rPr>
          <w:rFonts w:ascii="Book Antiqua" w:hAnsi="Book Antiqua"/>
          <w:b/>
          <w:bCs/>
        </w:rPr>
        <w:t>I.</w:t>
      </w:r>
    </w:p>
    <w:p w14:paraId="562246E5" w14:textId="16CD7A30" w:rsidR="0031089F" w:rsidRPr="0031089F" w:rsidRDefault="0031089F" w:rsidP="0031089F">
      <w:pPr>
        <w:rPr>
          <w:rFonts w:ascii="Book Antiqua" w:hAnsi="Book Antiqua"/>
        </w:rPr>
      </w:pPr>
      <w:r w:rsidRPr="0031089F">
        <w:rPr>
          <w:rFonts w:ascii="Book Antiqua" w:hAnsi="Book Antiqua"/>
        </w:rPr>
        <w:t>Mandat nezavisnog vijećnika Dubravka Blaškovića stavlj</w:t>
      </w:r>
      <w:r>
        <w:rPr>
          <w:rFonts w:ascii="Book Antiqua" w:hAnsi="Book Antiqua"/>
        </w:rPr>
        <w:t>en je</w:t>
      </w:r>
      <w:r w:rsidRPr="0031089F">
        <w:rPr>
          <w:rFonts w:ascii="Book Antiqua" w:hAnsi="Book Antiqua"/>
        </w:rPr>
        <w:t xml:space="preserve"> u mirovanje iz osobnih razloga</w:t>
      </w:r>
      <w:r>
        <w:rPr>
          <w:rFonts w:ascii="Book Antiqua" w:hAnsi="Book Antiqua"/>
        </w:rPr>
        <w:t xml:space="preserve"> s danom 1. srpnjem 2026. </w:t>
      </w:r>
    </w:p>
    <w:p w14:paraId="5240BE3E" w14:textId="77777777" w:rsidR="0031089F" w:rsidRPr="0031089F" w:rsidRDefault="0031089F" w:rsidP="0031089F">
      <w:pPr>
        <w:rPr>
          <w:rFonts w:ascii="Book Antiqua" w:hAnsi="Book Antiqua"/>
        </w:rPr>
      </w:pPr>
    </w:p>
    <w:p w14:paraId="6267779D" w14:textId="349E81B7" w:rsidR="0031089F" w:rsidRPr="0031089F" w:rsidRDefault="0031089F" w:rsidP="0031089F">
      <w:pPr>
        <w:jc w:val="center"/>
        <w:rPr>
          <w:rFonts w:ascii="Book Antiqua" w:hAnsi="Book Antiqua"/>
          <w:b/>
          <w:bCs/>
        </w:rPr>
      </w:pPr>
      <w:r w:rsidRPr="0031089F">
        <w:rPr>
          <w:rFonts w:ascii="Book Antiqua" w:hAnsi="Book Antiqua"/>
          <w:b/>
          <w:bCs/>
        </w:rPr>
        <w:t>II.</w:t>
      </w:r>
    </w:p>
    <w:p w14:paraId="05452FB1" w14:textId="0A098E3F" w:rsidR="0031089F" w:rsidRPr="0031089F" w:rsidRDefault="0031089F" w:rsidP="0031089F">
      <w:pPr>
        <w:rPr>
          <w:rFonts w:ascii="Book Antiqua" w:hAnsi="Book Antiqua"/>
        </w:rPr>
      </w:pPr>
      <w:r w:rsidRPr="0031089F">
        <w:rPr>
          <w:rFonts w:ascii="Book Antiqua" w:hAnsi="Book Antiqua"/>
        </w:rPr>
        <w:t xml:space="preserve">Ova Odluka se donosi na temelju pisne izjave nezavisnog vijećnika Dubravka Blaškovića o stavljanju mandata u mirovanje iz osobnih razloga </w:t>
      </w:r>
      <w:r>
        <w:rPr>
          <w:rFonts w:ascii="Book Antiqua" w:hAnsi="Book Antiqua"/>
        </w:rPr>
        <w:t>koja</w:t>
      </w:r>
      <w:r w:rsidRPr="0031089F">
        <w:rPr>
          <w:rFonts w:ascii="Book Antiqua" w:hAnsi="Book Antiqua"/>
        </w:rPr>
        <w:t xml:space="preserve"> je sastavni dio ove Odluke</w:t>
      </w:r>
      <w:r>
        <w:rPr>
          <w:rFonts w:ascii="Book Antiqua" w:hAnsi="Book Antiqua"/>
        </w:rPr>
        <w:t xml:space="preserve">. </w:t>
      </w:r>
      <w:r w:rsidRPr="0031089F">
        <w:rPr>
          <w:rFonts w:ascii="Book Antiqua" w:hAnsi="Book Antiqua"/>
        </w:rPr>
        <w:t xml:space="preserve"> </w:t>
      </w:r>
    </w:p>
    <w:p w14:paraId="3DBF7B11" w14:textId="77777777" w:rsidR="0031089F" w:rsidRPr="0031089F" w:rsidRDefault="0031089F" w:rsidP="0031089F">
      <w:pPr>
        <w:rPr>
          <w:rFonts w:ascii="Book Antiqua" w:hAnsi="Book Antiqua"/>
        </w:rPr>
      </w:pPr>
    </w:p>
    <w:p w14:paraId="5518A155" w14:textId="3BF91D75" w:rsidR="0031089F" w:rsidRPr="0031089F" w:rsidRDefault="0031089F" w:rsidP="0031089F">
      <w:pPr>
        <w:jc w:val="center"/>
        <w:rPr>
          <w:rFonts w:ascii="Book Antiqua" w:hAnsi="Book Antiqua"/>
          <w:b/>
          <w:bCs/>
        </w:rPr>
      </w:pPr>
      <w:r w:rsidRPr="0031089F">
        <w:rPr>
          <w:rFonts w:ascii="Book Antiqua" w:hAnsi="Book Antiqua"/>
          <w:b/>
          <w:bCs/>
        </w:rPr>
        <w:t>III.</w:t>
      </w:r>
    </w:p>
    <w:p w14:paraId="1BA4E129" w14:textId="518A9422" w:rsidR="0031089F" w:rsidRDefault="0031089F" w:rsidP="0031089F">
      <w:pPr>
        <w:rPr>
          <w:rFonts w:ascii="Book Antiqua" w:hAnsi="Book Antiqua"/>
        </w:rPr>
      </w:pPr>
      <w:r w:rsidRPr="0031089F">
        <w:rPr>
          <w:rFonts w:ascii="Book Antiqua" w:hAnsi="Book Antiqua"/>
        </w:rPr>
        <w:t xml:space="preserve">Ova će Odluka biti objavljena u „Službenom vjesniku“ Vukovarsko-srijemske županije. </w:t>
      </w:r>
    </w:p>
    <w:p w14:paraId="018E09FE" w14:textId="77777777" w:rsidR="0031089F" w:rsidRDefault="0031089F" w:rsidP="0031089F">
      <w:pPr>
        <w:rPr>
          <w:rFonts w:ascii="Book Antiqua" w:hAnsi="Book Antiqua"/>
        </w:rPr>
      </w:pPr>
    </w:p>
    <w:p w14:paraId="1A4F70A0" w14:textId="77777777" w:rsidR="0031089F" w:rsidRDefault="0031089F" w:rsidP="0031089F">
      <w:pPr>
        <w:jc w:val="right"/>
        <w:rPr>
          <w:rFonts w:ascii="Book Antiqua" w:hAnsi="Book Antiqua"/>
        </w:rPr>
      </w:pPr>
    </w:p>
    <w:p w14:paraId="1D5E4D40" w14:textId="77777777" w:rsidR="0031089F" w:rsidRDefault="0031089F" w:rsidP="0031089F">
      <w:pPr>
        <w:jc w:val="right"/>
        <w:rPr>
          <w:rFonts w:ascii="Book Antiqua" w:hAnsi="Book Antiqua"/>
        </w:rPr>
      </w:pPr>
    </w:p>
    <w:p w14:paraId="53E14676" w14:textId="2BA2BDF6" w:rsidR="0031089F" w:rsidRDefault="0031089F" w:rsidP="0031089F">
      <w:pPr>
        <w:jc w:val="right"/>
        <w:rPr>
          <w:rFonts w:ascii="Book Antiqua" w:hAnsi="Book Antiqua"/>
        </w:rPr>
      </w:pPr>
      <w:r>
        <w:rPr>
          <w:rFonts w:ascii="Book Antiqua" w:hAnsi="Book Antiqua"/>
        </w:rPr>
        <w:t xml:space="preserve">PRVI POTPREDSJEDNIK </w:t>
      </w:r>
    </w:p>
    <w:p w14:paraId="57CB5247" w14:textId="61DCC73A" w:rsidR="0031089F" w:rsidRPr="0031089F" w:rsidRDefault="0031089F" w:rsidP="0031089F">
      <w:pPr>
        <w:jc w:val="right"/>
        <w:rPr>
          <w:rFonts w:ascii="Book Antiqua" w:hAnsi="Book Antiqua"/>
        </w:rPr>
      </w:pPr>
      <w:r>
        <w:rPr>
          <w:rFonts w:ascii="Book Antiqua" w:hAnsi="Book Antiqua"/>
        </w:rPr>
        <w:t>Mario Adamović, mag.</w:t>
      </w:r>
      <w:r w:rsidR="003D0C91"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iur</w:t>
      </w:r>
      <w:proofErr w:type="spellEnd"/>
      <w:r>
        <w:rPr>
          <w:rFonts w:ascii="Book Antiqua" w:hAnsi="Book Antiqua"/>
        </w:rPr>
        <w:t xml:space="preserve">. </w:t>
      </w:r>
    </w:p>
    <w:sectPr w:rsidR="0031089F" w:rsidRPr="00310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9F"/>
    <w:rsid w:val="0031089F"/>
    <w:rsid w:val="003D0C91"/>
    <w:rsid w:val="006310DE"/>
    <w:rsid w:val="007D2EA5"/>
    <w:rsid w:val="00AF2595"/>
    <w:rsid w:val="00CF25CB"/>
    <w:rsid w:val="00E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E78C9"/>
  <w15:chartTrackingRefBased/>
  <w15:docId w15:val="{D7C4A51E-2CD7-45C4-B2F1-4DB12006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89F"/>
  </w:style>
  <w:style w:type="paragraph" w:styleId="Naslov1">
    <w:name w:val="heading 1"/>
    <w:basedOn w:val="Normal"/>
    <w:next w:val="Normal"/>
    <w:link w:val="Naslov1Char"/>
    <w:uiPriority w:val="9"/>
    <w:qFormat/>
    <w:rsid w:val="00310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0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108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10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108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10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10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10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10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108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108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108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1089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1089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1089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1089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1089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1089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10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10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10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10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10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1089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1089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1089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108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1089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108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2</cp:revision>
  <cp:lastPrinted>2026-07-28T09:31:00Z</cp:lastPrinted>
  <dcterms:created xsi:type="dcterms:W3CDTF">2026-07-28T06:35:00Z</dcterms:created>
  <dcterms:modified xsi:type="dcterms:W3CDTF">2026-07-28T09:33:00Z</dcterms:modified>
</cp:coreProperties>
</file>