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E7F17" w14:textId="77777777" w:rsidR="0091205F" w:rsidRPr="0091205F" w:rsidRDefault="0091205F" w:rsidP="0091205F">
      <w:pPr>
        <w:widowControl w:val="0"/>
        <w:autoSpaceDE w:val="0"/>
        <w:autoSpaceDN w:val="0"/>
        <w:spacing w:after="0" w:line="240" w:lineRule="auto"/>
        <w:rPr>
          <w:rFonts w:ascii="Book Antiqua" w:eastAsia="Calibri" w:hAnsi="Book Antiqua" w:cs="Calibri"/>
          <w:kern w:val="0"/>
          <w14:ligatures w14:val="none"/>
        </w:rPr>
      </w:pPr>
      <w:r w:rsidRPr="0091205F">
        <w:rPr>
          <w:rFonts w:ascii="Book Antiqua" w:eastAsia="Calibri" w:hAnsi="Book Antiqua" w:cs="Calibri"/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407FB066" wp14:editId="7D9F1D88">
            <wp:simplePos x="0" y="0"/>
            <wp:positionH relativeFrom="page">
              <wp:posOffset>1365660</wp:posOffset>
            </wp:positionH>
            <wp:positionV relativeFrom="page">
              <wp:posOffset>457199</wp:posOffset>
            </wp:positionV>
            <wp:extent cx="537322" cy="699655"/>
            <wp:effectExtent l="0" t="0" r="0" b="5715"/>
            <wp:wrapNone/>
            <wp:docPr id="4" name="Slika 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32" cy="70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E659B" w14:textId="77777777" w:rsidR="0091205F" w:rsidRPr="0091205F" w:rsidRDefault="0091205F" w:rsidP="0091205F">
      <w:pPr>
        <w:widowControl w:val="0"/>
        <w:autoSpaceDE w:val="0"/>
        <w:autoSpaceDN w:val="0"/>
        <w:spacing w:after="0" w:line="276" w:lineRule="auto"/>
        <w:jc w:val="both"/>
        <w:rPr>
          <w:rFonts w:ascii="Book Antiqua" w:eastAsia="Calibri" w:hAnsi="Book Antiqua" w:cs="Calibri"/>
          <w:kern w:val="0"/>
          <w14:ligatures w14:val="none"/>
        </w:rPr>
      </w:pPr>
    </w:p>
    <w:p w14:paraId="622CB363" w14:textId="77777777" w:rsidR="0091205F" w:rsidRPr="0091205F" w:rsidRDefault="0091205F" w:rsidP="0091205F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kern w:val="0"/>
          <w14:ligatures w14:val="none"/>
        </w:rPr>
      </w:pPr>
      <w:r w:rsidRPr="0091205F">
        <w:rPr>
          <w:rFonts w:ascii="Book Antiqua" w:eastAsia="Calibri" w:hAnsi="Book Antiqua" w:cs="Calibri"/>
          <w:kern w:val="0"/>
          <w14:ligatures w14:val="none"/>
        </w:rPr>
        <w:t xml:space="preserve">REPUBLIKA HRVATSKA </w:t>
      </w:r>
    </w:p>
    <w:p w14:paraId="67EAD320" w14:textId="77777777" w:rsidR="0091205F" w:rsidRPr="0091205F" w:rsidRDefault="0091205F" w:rsidP="0091205F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kern w:val="0"/>
          <w14:ligatures w14:val="none"/>
        </w:rPr>
      </w:pPr>
      <w:r w:rsidRPr="0091205F">
        <w:rPr>
          <w:rFonts w:ascii="Book Antiqua" w:eastAsia="Calibri" w:hAnsi="Book Antiqua" w:cs="Calibri"/>
          <w:kern w:val="0"/>
          <w14:ligatures w14:val="none"/>
        </w:rPr>
        <w:t>VUKOVARSKO SRIJEMSKA ŽUPANIJA</w:t>
      </w:r>
    </w:p>
    <w:p w14:paraId="36B25DA0" w14:textId="77777777" w:rsidR="0091205F" w:rsidRPr="0091205F" w:rsidRDefault="0091205F" w:rsidP="0091205F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kern w:val="0"/>
          <w14:ligatures w14:val="none"/>
        </w:rPr>
      </w:pPr>
      <w:r w:rsidRPr="0091205F">
        <w:rPr>
          <w:rFonts w:ascii="Book Antiqua" w:eastAsia="Calibri" w:hAnsi="Book Antiqua" w:cs="Calibri"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5C3CDA7F" wp14:editId="25973027">
            <wp:simplePos x="0" y="0"/>
            <wp:positionH relativeFrom="column">
              <wp:posOffset>59055</wp:posOffset>
            </wp:positionH>
            <wp:positionV relativeFrom="paragraph">
              <wp:posOffset>149225</wp:posOffset>
            </wp:positionV>
            <wp:extent cx="313055" cy="389255"/>
            <wp:effectExtent l="0" t="0" r="0" b="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05F">
        <w:rPr>
          <w:rFonts w:ascii="Book Antiqua" w:eastAsia="Calibri" w:hAnsi="Book Antiqua" w:cs="Calibri"/>
          <w:kern w:val="0"/>
          <w14:ligatures w14:val="none"/>
        </w:rPr>
        <w:t xml:space="preserve"> </w:t>
      </w:r>
    </w:p>
    <w:p w14:paraId="73BE8549" w14:textId="77777777" w:rsidR="0091205F" w:rsidRPr="0091205F" w:rsidRDefault="0091205F" w:rsidP="0091205F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b/>
          <w:kern w:val="0"/>
          <w14:ligatures w14:val="none"/>
        </w:rPr>
      </w:pPr>
      <w:r w:rsidRPr="0091205F">
        <w:rPr>
          <w:rFonts w:ascii="Book Antiqua" w:eastAsia="Calibri" w:hAnsi="Book Antiqua" w:cs="Calibri"/>
          <w:b/>
          <w:kern w:val="0"/>
          <w14:ligatures w14:val="none"/>
        </w:rPr>
        <w:t>OPĆINA TOVARNIK</w:t>
      </w:r>
    </w:p>
    <w:p w14:paraId="6F0C2A44" w14:textId="77777777" w:rsidR="0091205F" w:rsidRPr="0091205F" w:rsidRDefault="0091205F" w:rsidP="0091205F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b/>
          <w:kern w:val="0"/>
          <w14:ligatures w14:val="none"/>
        </w:rPr>
      </w:pPr>
      <w:r w:rsidRPr="0091205F">
        <w:rPr>
          <w:rFonts w:ascii="Book Antiqua" w:eastAsia="Calibri" w:hAnsi="Book Antiqua" w:cs="Calibri"/>
          <w:b/>
          <w:kern w:val="0"/>
          <w14:ligatures w14:val="none"/>
        </w:rPr>
        <w:t xml:space="preserve"> </w:t>
      </w:r>
    </w:p>
    <w:p w14:paraId="40BE7082" w14:textId="77777777" w:rsidR="0091205F" w:rsidRPr="0091205F" w:rsidRDefault="0091205F" w:rsidP="0091205F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b/>
          <w:kern w:val="0"/>
          <w14:ligatures w14:val="none"/>
        </w:rPr>
      </w:pPr>
    </w:p>
    <w:p w14:paraId="64EF042A" w14:textId="4C48132A" w:rsidR="0091205F" w:rsidRPr="0091205F" w:rsidRDefault="0091205F" w:rsidP="0091205F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b/>
          <w:kern w:val="0"/>
          <w14:ligatures w14:val="none"/>
        </w:rPr>
      </w:pPr>
      <w:r w:rsidRPr="0091205F">
        <w:rPr>
          <w:rFonts w:ascii="Book Antiqua" w:eastAsia="Calibri" w:hAnsi="Book Antiqua" w:cs="Calibri"/>
          <w:b/>
          <w:kern w:val="0"/>
          <w14:ligatures w14:val="none"/>
        </w:rPr>
        <w:t>OPĆINSKO VIJEĆE</w:t>
      </w:r>
    </w:p>
    <w:p w14:paraId="1096C774" w14:textId="21D913D4" w:rsidR="0091205F" w:rsidRPr="0091205F" w:rsidRDefault="0091205F" w:rsidP="0091205F">
      <w:pPr>
        <w:widowControl w:val="0"/>
        <w:autoSpaceDE w:val="0"/>
        <w:autoSpaceDN w:val="0"/>
        <w:spacing w:after="0" w:line="276" w:lineRule="auto"/>
        <w:rPr>
          <w:rFonts w:ascii="Book Antiqua" w:eastAsia="Calibri" w:hAnsi="Book Antiqua" w:cs="Calibri"/>
          <w:b/>
          <w:kern w:val="0"/>
          <w14:ligatures w14:val="none"/>
        </w:rPr>
      </w:pPr>
      <w:r w:rsidRPr="0091205F">
        <w:rPr>
          <w:rFonts w:ascii="Book Antiqua" w:eastAsia="Calibri" w:hAnsi="Book Antiqua" w:cs="Calibri"/>
          <w:b/>
          <w:kern w:val="0"/>
          <w14:ligatures w14:val="none"/>
        </w:rPr>
        <w:t xml:space="preserve">MANDATNA KOMISIJA </w:t>
      </w:r>
    </w:p>
    <w:p w14:paraId="5588BC1F" w14:textId="77777777" w:rsidR="006310DE" w:rsidRPr="0091205F" w:rsidRDefault="006310DE">
      <w:pPr>
        <w:rPr>
          <w:rFonts w:ascii="Book Antiqua" w:hAnsi="Book Antiqua"/>
        </w:rPr>
      </w:pPr>
    </w:p>
    <w:p w14:paraId="4108E20C" w14:textId="7434CC27" w:rsidR="0091205F" w:rsidRDefault="0091205F" w:rsidP="009558D4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Book Antiqua" w:eastAsia="Calibri" w:hAnsi="Book Antiqua" w:cs="Calibri"/>
          <w:color w:val="000000"/>
          <w:kern w:val="0"/>
          <w14:ligatures w14:val="none"/>
        </w:rPr>
      </w:pPr>
      <w:r w:rsidRPr="0091205F">
        <w:rPr>
          <w:rFonts w:ascii="Book Antiqua" w:hAnsi="Book Antiqua"/>
        </w:rPr>
        <w:t xml:space="preserve">Na temelju  </w:t>
      </w:r>
      <w:r>
        <w:rPr>
          <w:rFonts w:ascii="Book Antiqua" w:hAnsi="Book Antiqua"/>
        </w:rPr>
        <w:t xml:space="preserve">članka </w:t>
      </w:r>
      <w:r w:rsidR="00A24203">
        <w:rPr>
          <w:rFonts w:ascii="Book Antiqua" w:hAnsi="Book Antiqua"/>
        </w:rPr>
        <w:t xml:space="preserve">44. </w:t>
      </w:r>
      <w:r w:rsidRPr="0091205F">
        <w:rPr>
          <w:rFonts w:ascii="Book Antiqua" w:hAnsi="Book Antiqua"/>
        </w:rPr>
        <w:t xml:space="preserve"> </w:t>
      </w:r>
      <w:r w:rsidRPr="0091205F"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Statuta Općine Tovarnik ( Službeni vjesnik Vukovarsko-srijemske županije br. 3 /21, 3/22   ) </w:t>
      </w:r>
      <w:r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 dana 17. srpnja 2026. mandatna komisija Općinskog vijeća Općine Tovarnik p o d n o s i </w:t>
      </w:r>
    </w:p>
    <w:p w14:paraId="5E3A39F4" w14:textId="77777777" w:rsidR="0091205F" w:rsidRDefault="0091205F" w:rsidP="009558D4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Book Antiqua" w:eastAsia="Calibri" w:hAnsi="Book Antiqua" w:cs="Calibri"/>
          <w:color w:val="000000"/>
          <w:kern w:val="0"/>
          <w14:ligatures w14:val="none"/>
        </w:rPr>
      </w:pPr>
    </w:p>
    <w:p w14:paraId="5352240F" w14:textId="0F1001B7" w:rsidR="0091205F" w:rsidRPr="009558D4" w:rsidRDefault="0091205F" w:rsidP="009558D4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Book Antiqua" w:eastAsia="Calibri" w:hAnsi="Book Antiqua" w:cs="Calibri"/>
          <w:b/>
          <w:bCs/>
          <w:color w:val="000000"/>
          <w:kern w:val="0"/>
          <w14:ligatures w14:val="none"/>
        </w:rPr>
      </w:pPr>
      <w:r w:rsidRPr="009558D4">
        <w:rPr>
          <w:rFonts w:ascii="Book Antiqua" w:eastAsia="Calibri" w:hAnsi="Book Antiqua" w:cs="Calibri"/>
          <w:b/>
          <w:bCs/>
          <w:color w:val="000000"/>
          <w:kern w:val="0"/>
          <w14:ligatures w14:val="none"/>
        </w:rPr>
        <w:t xml:space="preserve">IZVJEŠĆE O PROMJENAMA U SASTAVU OPĆINSKOG VIJEĆA OPĆINE TOVARNIK </w:t>
      </w:r>
    </w:p>
    <w:p w14:paraId="11B77D91" w14:textId="77777777" w:rsidR="0091205F" w:rsidRDefault="0091205F" w:rsidP="009558D4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Book Antiqua" w:eastAsia="Calibri" w:hAnsi="Book Antiqua" w:cs="Calibri"/>
          <w:color w:val="000000"/>
          <w:kern w:val="0"/>
          <w14:ligatures w14:val="none"/>
        </w:rPr>
      </w:pPr>
    </w:p>
    <w:p w14:paraId="38568CEA" w14:textId="62D5D676" w:rsidR="0091205F" w:rsidRDefault="0091205F" w:rsidP="009558D4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Book Antiqua" w:eastAsia="Calibri" w:hAnsi="Book Antiqua" w:cs="Calibri"/>
          <w:color w:val="000000"/>
          <w:kern w:val="0"/>
          <w14:ligatures w14:val="none"/>
        </w:rPr>
      </w:pPr>
      <w:r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Dana 30. lipnja 2026. vijećnik Općinskog vijeća Općine Tovarnik izabran  s </w:t>
      </w:r>
      <w:r w:rsidRPr="0091205F"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 liste grupe birača Dubravka Blaškovića</w:t>
      </w:r>
      <w:r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  odnosno predsjednik Općinskog vijeća Općine Tovarnik Dubravko Blašković je  pročelniku Jedinstvenog upravnog odjela Općine Tovarnik podnio vlastoručno potpisanu izjavu o stavljanju mandata u mirovanje iz osobnih razloga. </w:t>
      </w:r>
    </w:p>
    <w:p w14:paraId="2115D6A2" w14:textId="77777777" w:rsidR="0091205F" w:rsidRDefault="0091205F" w:rsidP="009558D4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Book Antiqua" w:eastAsia="Calibri" w:hAnsi="Book Antiqua" w:cs="Calibri"/>
          <w:color w:val="000000"/>
          <w:kern w:val="0"/>
          <w14:ligatures w14:val="none"/>
        </w:rPr>
      </w:pPr>
    </w:p>
    <w:p w14:paraId="15589AEA" w14:textId="60919EB1" w:rsidR="0091205F" w:rsidRDefault="0091205F" w:rsidP="009558D4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Book Antiqua" w:eastAsia="Calibri" w:hAnsi="Book Antiqua" w:cs="Calibri"/>
          <w:color w:val="000000"/>
          <w:kern w:val="0"/>
          <w14:ligatures w14:val="none"/>
        </w:rPr>
      </w:pPr>
      <w:r>
        <w:rPr>
          <w:rFonts w:ascii="Book Antiqua" w:eastAsia="Calibri" w:hAnsi="Book Antiqua" w:cs="Calibri"/>
          <w:color w:val="000000"/>
          <w:kern w:val="0"/>
          <w14:ligatures w14:val="none"/>
        </w:rPr>
        <w:t>Dvoje sljedećih kandidata s iste kandidacijske liste ( Franjo Ćuk</w:t>
      </w:r>
      <w:r w:rsidR="00A24203"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 iz Tovarnika </w:t>
      </w:r>
      <w:r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 i Sanja </w:t>
      </w:r>
      <w:proofErr w:type="spellStart"/>
      <w:r>
        <w:rPr>
          <w:rFonts w:ascii="Book Antiqua" w:eastAsia="Calibri" w:hAnsi="Book Antiqua" w:cs="Calibri"/>
          <w:color w:val="000000"/>
          <w:kern w:val="0"/>
          <w14:ligatures w14:val="none"/>
        </w:rPr>
        <w:t>Đurčinović</w:t>
      </w:r>
      <w:proofErr w:type="spellEnd"/>
      <w:r w:rsidR="00A24203"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 iz Tovarnika</w:t>
      </w:r>
      <w:r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 ) su također pročelniku dostavili vlastoručno potpisane izjave o stavljanju mandata u mirovanje dok je slijedeća kandidatkinja na istoj kandidacijskoj </w:t>
      </w:r>
      <w:r w:rsidR="00A24203"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listi Marta Balić iz </w:t>
      </w:r>
      <w:proofErr w:type="spellStart"/>
      <w:r w:rsidR="00A24203">
        <w:rPr>
          <w:rFonts w:ascii="Book Antiqua" w:eastAsia="Calibri" w:hAnsi="Book Antiqua" w:cs="Calibri"/>
          <w:color w:val="000000"/>
          <w:kern w:val="0"/>
          <w14:ligatures w14:val="none"/>
        </w:rPr>
        <w:t>Ilače</w:t>
      </w:r>
      <w:proofErr w:type="spellEnd"/>
      <w:r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 prihvatila mandat te će po davanju prisege biti punopravna vijećnica Općinskog vijeća Općine Tovarnik. </w:t>
      </w:r>
    </w:p>
    <w:p w14:paraId="15AAFE83" w14:textId="77777777" w:rsidR="0091205F" w:rsidRDefault="0091205F" w:rsidP="009558D4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Book Antiqua" w:eastAsia="Calibri" w:hAnsi="Book Antiqua" w:cs="Calibri"/>
          <w:color w:val="000000"/>
          <w:kern w:val="0"/>
          <w14:ligatures w14:val="none"/>
        </w:rPr>
      </w:pPr>
    </w:p>
    <w:p w14:paraId="46D88F22" w14:textId="77777777" w:rsidR="0091205F" w:rsidRDefault="0091205F" w:rsidP="0091205F">
      <w:pPr>
        <w:widowControl w:val="0"/>
        <w:suppressAutoHyphens/>
        <w:autoSpaceDE w:val="0"/>
        <w:autoSpaceDN w:val="0"/>
        <w:spacing w:after="0" w:line="276" w:lineRule="auto"/>
        <w:jc w:val="right"/>
        <w:textAlignment w:val="baseline"/>
        <w:rPr>
          <w:rFonts w:ascii="Book Antiqua" w:eastAsia="Calibri" w:hAnsi="Book Antiqua" w:cs="Calibri"/>
          <w:color w:val="000000"/>
          <w:kern w:val="0"/>
          <w14:ligatures w14:val="none"/>
        </w:rPr>
      </w:pPr>
    </w:p>
    <w:p w14:paraId="0672BE7F" w14:textId="4FA34D47" w:rsidR="0091205F" w:rsidRDefault="0091205F" w:rsidP="0091205F">
      <w:pPr>
        <w:widowControl w:val="0"/>
        <w:suppressAutoHyphens/>
        <w:autoSpaceDE w:val="0"/>
        <w:autoSpaceDN w:val="0"/>
        <w:spacing w:after="0" w:line="276" w:lineRule="auto"/>
        <w:jc w:val="right"/>
        <w:textAlignment w:val="baseline"/>
        <w:rPr>
          <w:rFonts w:ascii="Book Antiqua" w:eastAsia="Calibri" w:hAnsi="Book Antiqua" w:cs="Calibri"/>
          <w:color w:val="000000"/>
          <w:kern w:val="0"/>
          <w14:ligatures w14:val="none"/>
        </w:rPr>
      </w:pPr>
      <w:r>
        <w:rPr>
          <w:rFonts w:ascii="Book Antiqua" w:eastAsia="Calibri" w:hAnsi="Book Antiqua" w:cs="Calibri"/>
          <w:color w:val="000000"/>
          <w:kern w:val="0"/>
          <w14:ligatures w14:val="none"/>
        </w:rPr>
        <w:t xml:space="preserve">PREDSJEDNIK MANDATNE KOMISIJE </w:t>
      </w:r>
    </w:p>
    <w:p w14:paraId="0B44D42D" w14:textId="4B2D7829" w:rsidR="0091205F" w:rsidRPr="0091205F" w:rsidRDefault="006E2FCB" w:rsidP="006E2FCB">
      <w:pPr>
        <w:jc w:val="right"/>
        <w:rPr>
          <w:rFonts w:ascii="Book Antiqua" w:hAnsi="Book Antiqua"/>
        </w:rPr>
      </w:pPr>
      <w:r>
        <w:rPr>
          <w:rFonts w:ascii="Book Antiqua" w:eastAsia="Calibri" w:hAnsi="Book Antiqua" w:cs="Calibri"/>
          <w:kern w:val="0"/>
          <w14:ligatures w14:val="none"/>
        </w:rPr>
        <w:t>Mario Adamović</w:t>
      </w:r>
    </w:p>
    <w:sectPr w:rsidR="0091205F" w:rsidRPr="0091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5F"/>
    <w:rsid w:val="006310DE"/>
    <w:rsid w:val="00652C3E"/>
    <w:rsid w:val="006E2FCB"/>
    <w:rsid w:val="007D2EA5"/>
    <w:rsid w:val="0091205F"/>
    <w:rsid w:val="009558D4"/>
    <w:rsid w:val="00A24203"/>
    <w:rsid w:val="00B8428F"/>
    <w:rsid w:val="00BA2CD1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0DF3"/>
  <w15:chartTrackingRefBased/>
  <w15:docId w15:val="{3DDBB741-B8FE-4FCE-BDCD-96639BC9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05F"/>
  </w:style>
  <w:style w:type="paragraph" w:styleId="Naslov1">
    <w:name w:val="heading 1"/>
    <w:basedOn w:val="Normal"/>
    <w:next w:val="Normal"/>
    <w:link w:val="Naslov1Char"/>
    <w:uiPriority w:val="9"/>
    <w:qFormat/>
    <w:rsid w:val="00912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12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120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12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120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12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12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12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12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120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12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120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1205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1205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1205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1205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1205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1205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12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12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12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12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2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1205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1205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1205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120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1205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120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3</cp:revision>
  <cp:lastPrinted>2026-07-09T09:46:00Z</cp:lastPrinted>
  <dcterms:created xsi:type="dcterms:W3CDTF">2026-07-09T06:30:00Z</dcterms:created>
  <dcterms:modified xsi:type="dcterms:W3CDTF">2026-07-10T05:56:00Z</dcterms:modified>
</cp:coreProperties>
</file>