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0FF1" w14:textId="7F3CC4A9" w:rsidR="00EA3F46" w:rsidRPr="00547507" w:rsidRDefault="00547507" w:rsidP="00B37918">
      <w:pPr>
        <w:pStyle w:val="Bezproreda"/>
        <w:rPr>
          <w:rFonts w:ascii="Book Antiqua" w:hAnsi="Book Antiqua" w:cstheme="minorHAnsi"/>
          <w:sz w:val="20"/>
          <w:szCs w:val="20"/>
        </w:rPr>
      </w:pPr>
      <w:r>
        <w:rPr>
          <w:rFonts w:ascii="Book Antiqua" w:hAnsi="Book Antiqua" w:cstheme="minorHAnsi"/>
          <w:sz w:val="20"/>
          <w:szCs w:val="20"/>
        </w:rPr>
        <w:t xml:space="preserve">           </w:t>
      </w:r>
      <w:r w:rsidRPr="00547507">
        <w:rPr>
          <w:rFonts w:ascii="Book Antiqua" w:hAnsi="Book Antiqua"/>
          <w:i/>
          <w:noProof/>
          <w:sz w:val="20"/>
          <w:szCs w:val="20"/>
        </w:rPr>
        <w:drawing>
          <wp:inline distT="0" distB="0" distL="0" distR="0" wp14:anchorId="2BB6719D" wp14:editId="11316E41">
            <wp:extent cx="657225" cy="833267"/>
            <wp:effectExtent l="0" t="0" r="0" b="508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20" cy="83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785D3" w14:textId="77777777" w:rsidR="00547507" w:rsidRPr="00547507" w:rsidRDefault="00547507" w:rsidP="0054750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28CF3051" w14:textId="5537F142" w:rsidR="00547507" w:rsidRPr="00547507" w:rsidRDefault="00547507" w:rsidP="00547507">
      <w:pPr>
        <w:spacing w:after="0"/>
        <w:rPr>
          <w:rFonts w:ascii="Book Antiqua" w:hAnsi="Book Antiqua"/>
          <w:sz w:val="20"/>
          <w:szCs w:val="20"/>
        </w:rPr>
      </w:pPr>
      <w:r w:rsidRPr="00547507">
        <w:rPr>
          <w:rFonts w:ascii="Book Antiqua" w:hAnsi="Book Antiqua"/>
          <w:sz w:val="20"/>
          <w:szCs w:val="20"/>
        </w:rPr>
        <w:t>REPUBLIKA HRVATSKA</w:t>
      </w:r>
    </w:p>
    <w:p w14:paraId="2F7D6BC4" w14:textId="77777777" w:rsidR="00547507" w:rsidRPr="00547507" w:rsidRDefault="00547507" w:rsidP="00547507">
      <w:pPr>
        <w:spacing w:after="0"/>
        <w:jc w:val="both"/>
        <w:rPr>
          <w:rFonts w:ascii="Book Antiqua" w:hAnsi="Book Antiqua"/>
          <w:sz w:val="20"/>
          <w:szCs w:val="20"/>
        </w:rPr>
      </w:pPr>
      <w:r w:rsidRPr="00547507">
        <w:rPr>
          <w:rFonts w:ascii="Book Antiqua" w:hAnsi="Book Antiqua"/>
          <w:sz w:val="20"/>
          <w:szCs w:val="20"/>
        </w:rPr>
        <w:t>VUKOVARSKO-SRIJEMSKA ŽUPANIJA</w:t>
      </w:r>
    </w:p>
    <w:p w14:paraId="799C1DF5" w14:textId="77777777" w:rsidR="00547507" w:rsidRPr="00547507" w:rsidRDefault="00547507" w:rsidP="00547507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547507">
        <w:rPr>
          <w:rFonts w:ascii="Book Antiqua" w:hAnsi="Book Antiqu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16F5B7D" wp14:editId="181591F8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333375" cy="414020"/>
            <wp:effectExtent l="0" t="0" r="9525" b="5080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64573" w14:textId="77777777" w:rsidR="00547507" w:rsidRPr="00547507" w:rsidRDefault="00547507" w:rsidP="00547507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547507">
        <w:rPr>
          <w:rFonts w:ascii="Book Antiqua" w:hAnsi="Book Antiqua"/>
          <w:b/>
          <w:sz w:val="20"/>
          <w:szCs w:val="20"/>
        </w:rPr>
        <w:t>OPĆINA TOVARNIK</w:t>
      </w:r>
    </w:p>
    <w:p w14:paraId="3E1339F3" w14:textId="77777777" w:rsidR="00547507" w:rsidRPr="00547507" w:rsidRDefault="00547507" w:rsidP="00547507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14:paraId="3F3C1C97" w14:textId="77777777" w:rsidR="00547507" w:rsidRPr="00547507" w:rsidRDefault="00547507" w:rsidP="00547507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547507">
        <w:rPr>
          <w:rFonts w:ascii="Book Antiqua" w:hAnsi="Book Antiqua"/>
          <w:b/>
          <w:sz w:val="20"/>
          <w:szCs w:val="20"/>
        </w:rPr>
        <w:t>OPĆINSKI NAČELNIK</w:t>
      </w:r>
    </w:p>
    <w:p w14:paraId="0021AAE6" w14:textId="77777777" w:rsidR="00547507" w:rsidRPr="00547507" w:rsidRDefault="00547507" w:rsidP="00547507">
      <w:pPr>
        <w:spacing w:after="0"/>
        <w:rPr>
          <w:rFonts w:ascii="Book Antiqua" w:hAnsi="Book Antiqua"/>
          <w:sz w:val="20"/>
          <w:szCs w:val="20"/>
        </w:rPr>
      </w:pPr>
    </w:p>
    <w:p w14:paraId="26A5DC19" w14:textId="77777777" w:rsidR="00547507" w:rsidRPr="00547507" w:rsidRDefault="00547507" w:rsidP="00547507">
      <w:pPr>
        <w:spacing w:after="0"/>
        <w:rPr>
          <w:rFonts w:ascii="Book Antiqua" w:hAnsi="Book Antiqua"/>
          <w:sz w:val="20"/>
          <w:szCs w:val="20"/>
        </w:rPr>
      </w:pPr>
      <w:r w:rsidRPr="00547507">
        <w:rPr>
          <w:rFonts w:ascii="Book Antiqua" w:hAnsi="Book Antiqua"/>
          <w:sz w:val="20"/>
          <w:szCs w:val="20"/>
        </w:rPr>
        <w:t>KLASA: 245-02/26-01/01</w:t>
      </w:r>
    </w:p>
    <w:p w14:paraId="43F97ACF" w14:textId="25E35064" w:rsidR="00547507" w:rsidRPr="00547507" w:rsidRDefault="00547507" w:rsidP="00547507">
      <w:pPr>
        <w:spacing w:after="0"/>
        <w:rPr>
          <w:rFonts w:ascii="Book Antiqua" w:hAnsi="Book Antiqua"/>
          <w:sz w:val="20"/>
          <w:szCs w:val="20"/>
        </w:rPr>
      </w:pPr>
      <w:r w:rsidRPr="00547507">
        <w:rPr>
          <w:rFonts w:ascii="Book Antiqua" w:hAnsi="Book Antiqua"/>
          <w:sz w:val="20"/>
          <w:szCs w:val="20"/>
        </w:rPr>
        <w:t>URBROJ:2196-28-03-26-</w:t>
      </w:r>
      <w:r w:rsidRPr="00547507">
        <w:rPr>
          <w:rFonts w:ascii="Book Antiqua" w:hAnsi="Book Antiqua"/>
          <w:sz w:val="20"/>
          <w:szCs w:val="20"/>
        </w:rPr>
        <w:t xml:space="preserve">2 </w:t>
      </w:r>
    </w:p>
    <w:p w14:paraId="54E92340" w14:textId="77777777" w:rsidR="00547507" w:rsidRPr="00547507" w:rsidRDefault="00547507" w:rsidP="00547507">
      <w:pPr>
        <w:spacing w:after="0" w:line="256" w:lineRule="auto"/>
        <w:rPr>
          <w:rFonts w:ascii="Book Antiqua" w:hAnsi="Book Antiqua"/>
          <w:sz w:val="20"/>
          <w:szCs w:val="20"/>
        </w:rPr>
      </w:pPr>
      <w:r w:rsidRPr="00547507">
        <w:rPr>
          <w:rFonts w:ascii="Book Antiqua" w:hAnsi="Book Antiqua"/>
          <w:sz w:val="20"/>
          <w:szCs w:val="20"/>
        </w:rPr>
        <w:t xml:space="preserve">Tovarnik, 25. svibnja 2026. </w:t>
      </w:r>
    </w:p>
    <w:p w14:paraId="01CE8957" w14:textId="77777777" w:rsidR="00547507" w:rsidRPr="00547507" w:rsidRDefault="00547507" w:rsidP="00547507">
      <w:pPr>
        <w:pStyle w:val="Bezproreda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6C67372A" w14:textId="3F678E06" w:rsidR="00EA3F46" w:rsidRPr="00547507" w:rsidRDefault="00EA3F46" w:rsidP="00EA3F46">
      <w:pPr>
        <w:pStyle w:val="Bezproreda"/>
        <w:ind w:firstLine="708"/>
        <w:jc w:val="both"/>
        <w:rPr>
          <w:rFonts w:ascii="Book Antiqua" w:hAnsi="Book Antiqua" w:cstheme="minorHAnsi"/>
          <w:sz w:val="20"/>
          <w:szCs w:val="20"/>
        </w:rPr>
      </w:pPr>
      <w:r w:rsidRPr="0054750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Temeljem Programa aktivnosti  u provedbi posebnih mjera zaštite od požara od interesa za Republiku Hrvatsku u 202</w:t>
      </w:r>
      <w:r w:rsidR="009363FA" w:rsidRPr="0054750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Pr="0054750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 godini (Zaključak Vlade Republike Hrvatske, KLASA: 022-03/2</w:t>
      </w:r>
      <w:r w:rsidR="00C93B50" w:rsidRPr="0054750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Pr="0054750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-07/</w:t>
      </w:r>
      <w:r w:rsidR="00C93B50" w:rsidRPr="0054750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45</w:t>
      </w:r>
      <w:r w:rsidRPr="0054750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, URBROJ: 50301-29/23-2</w:t>
      </w:r>
      <w:r w:rsidR="00C93B50" w:rsidRPr="0054750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Pr="00547507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-2 od </w:t>
      </w:r>
      <w:r w:rsidR="00C93B50" w:rsidRPr="0054750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26</w:t>
      </w:r>
      <w:r w:rsidRPr="0054750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 veljače 202</w:t>
      </w:r>
      <w:r w:rsidR="009363FA" w:rsidRPr="0054750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Pr="0054750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 godine) i članka 48. Statuta Općine To</w:t>
      </w:r>
      <w:r w:rsidR="005A5215" w:rsidRPr="00547507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varnik </w:t>
      </w:r>
      <w:r w:rsidRPr="00547507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              ( „Službeni vjesnik“ Vukovarsko-srijemske županije br. </w:t>
      </w:r>
      <w:r w:rsidR="00547507" w:rsidRPr="00547507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3/22, 9/25 ) </w:t>
      </w:r>
      <w:r w:rsidRPr="00547507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Općinski načelnik Općine </w:t>
      </w:r>
      <w:r w:rsidR="005A5215" w:rsidRPr="00547507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Tovarnik </w:t>
      </w:r>
      <w:r w:rsidRPr="00547507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dana </w:t>
      </w:r>
      <w:r w:rsidR="005A5215" w:rsidRPr="00547507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25. svibnja </w:t>
      </w:r>
      <w:r w:rsidRPr="00547507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202</w:t>
      </w:r>
      <w:r w:rsidR="00620DCC" w:rsidRPr="0054750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Pr="0054750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 godine donosi:</w:t>
      </w:r>
    </w:p>
    <w:p w14:paraId="152BD14E" w14:textId="77777777" w:rsidR="00504EA7" w:rsidRPr="00547507" w:rsidRDefault="00504EA7" w:rsidP="00504EA7">
      <w:pPr>
        <w:pStyle w:val="Bezproreda"/>
        <w:rPr>
          <w:rFonts w:ascii="Book Antiqua" w:hAnsi="Book Antiqua" w:cstheme="minorHAnsi"/>
          <w:sz w:val="20"/>
          <w:szCs w:val="20"/>
        </w:rPr>
      </w:pPr>
    </w:p>
    <w:p w14:paraId="4D095C93" w14:textId="77777777" w:rsidR="00504EA7" w:rsidRPr="00547507" w:rsidRDefault="00504EA7" w:rsidP="00504EA7">
      <w:pPr>
        <w:pStyle w:val="Bezproreda"/>
        <w:rPr>
          <w:rFonts w:ascii="Book Antiqua" w:hAnsi="Book Antiqua" w:cstheme="minorHAnsi"/>
          <w:sz w:val="20"/>
          <w:szCs w:val="20"/>
        </w:rPr>
      </w:pPr>
    </w:p>
    <w:p w14:paraId="7B3158ED" w14:textId="77777777" w:rsidR="00504EA7" w:rsidRPr="00547507" w:rsidRDefault="00504EA7" w:rsidP="00504EA7">
      <w:pPr>
        <w:pStyle w:val="Bezproreda"/>
        <w:jc w:val="center"/>
        <w:rPr>
          <w:rFonts w:ascii="Book Antiqua" w:hAnsi="Book Antiqua" w:cstheme="minorHAnsi"/>
          <w:b/>
          <w:sz w:val="20"/>
          <w:szCs w:val="20"/>
        </w:rPr>
      </w:pPr>
      <w:r w:rsidRPr="00547507">
        <w:rPr>
          <w:rFonts w:ascii="Book Antiqua" w:hAnsi="Book Antiqua" w:cstheme="minorHAnsi"/>
          <w:b/>
          <w:sz w:val="20"/>
          <w:szCs w:val="20"/>
        </w:rPr>
        <w:t>N  A  R  E  D  B  U</w:t>
      </w:r>
    </w:p>
    <w:p w14:paraId="2F2D8106" w14:textId="77777777" w:rsidR="00504EA7" w:rsidRPr="00547507" w:rsidRDefault="00504EA7" w:rsidP="00504EA7">
      <w:pPr>
        <w:pStyle w:val="Bezproreda"/>
        <w:jc w:val="center"/>
        <w:rPr>
          <w:rFonts w:ascii="Book Antiqua" w:hAnsi="Book Antiqua" w:cstheme="minorHAnsi"/>
          <w:b/>
          <w:sz w:val="20"/>
          <w:szCs w:val="20"/>
        </w:rPr>
      </w:pPr>
      <w:r w:rsidRPr="00547507">
        <w:rPr>
          <w:rFonts w:ascii="Book Antiqua" w:hAnsi="Book Antiqua" w:cstheme="minorHAnsi"/>
          <w:b/>
          <w:sz w:val="20"/>
          <w:szCs w:val="20"/>
        </w:rPr>
        <w:t>o zabrani svih vrsta spaljivanja na otvorenom za vrijeme žetve i vršidbe na</w:t>
      </w:r>
    </w:p>
    <w:p w14:paraId="7FBB7FA5" w14:textId="64E8392A" w:rsidR="00504EA7" w:rsidRPr="00547507" w:rsidRDefault="00504EA7" w:rsidP="00504EA7">
      <w:pPr>
        <w:pStyle w:val="Bezproreda"/>
        <w:jc w:val="center"/>
        <w:rPr>
          <w:rFonts w:ascii="Book Antiqua" w:hAnsi="Book Antiqua" w:cstheme="minorHAnsi"/>
          <w:b/>
          <w:sz w:val="20"/>
          <w:szCs w:val="20"/>
        </w:rPr>
      </w:pPr>
      <w:r w:rsidRPr="00547507">
        <w:rPr>
          <w:rFonts w:ascii="Book Antiqua" w:hAnsi="Book Antiqua" w:cstheme="minorHAnsi"/>
          <w:b/>
          <w:sz w:val="20"/>
          <w:szCs w:val="20"/>
        </w:rPr>
        <w:t>p</w:t>
      </w:r>
      <w:r w:rsidR="00D96D37" w:rsidRPr="00547507">
        <w:rPr>
          <w:rFonts w:ascii="Book Antiqua" w:hAnsi="Book Antiqua" w:cstheme="minorHAnsi"/>
          <w:b/>
          <w:sz w:val="20"/>
          <w:szCs w:val="20"/>
        </w:rPr>
        <w:t>odručju Općine To</w:t>
      </w:r>
      <w:r w:rsidR="005A5215" w:rsidRPr="00547507">
        <w:rPr>
          <w:rFonts w:ascii="Book Antiqua" w:hAnsi="Book Antiqua" w:cstheme="minorHAnsi"/>
          <w:b/>
          <w:sz w:val="20"/>
          <w:szCs w:val="20"/>
        </w:rPr>
        <w:t xml:space="preserve">varnik </w:t>
      </w:r>
      <w:r w:rsidR="00D96D37" w:rsidRPr="00547507">
        <w:rPr>
          <w:rFonts w:ascii="Book Antiqua" w:hAnsi="Book Antiqua" w:cstheme="minorHAnsi"/>
          <w:b/>
          <w:sz w:val="20"/>
          <w:szCs w:val="20"/>
        </w:rPr>
        <w:t xml:space="preserve"> u 202</w:t>
      </w:r>
      <w:r w:rsidR="009363FA" w:rsidRPr="00547507">
        <w:rPr>
          <w:rFonts w:ascii="Book Antiqua" w:hAnsi="Book Antiqua" w:cstheme="minorHAnsi"/>
          <w:b/>
          <w:sz w:val="20"/>
          <w:szCs w:val="20"/>
        </w:rPr>
        <w:t>6</w:t>
      </w:r>
      <w:r w:rsidRPr="00547507">
        <w:rPr>
          <w:rFonts w:ascii="Book Antiqua" w:hAnsi="Book Antiqua" w:cstheme="minorHAnsi"/>
          <w:b/>
          <w:sz w:val="20"/>
          <w:szCs w:val="20"/>
        </w:rPr>
        <w:t>. godini</w:t>
      </w:r>
    </w:p>
    <w:p w14:paraId="571CCD2F" w14:textId="77777777" w:rsidR="00504EA7" w:rsidRPr="00547507" w:rsidRDefault="00504EA7" w:rsidP="00504EA7">
      <w:pPr>
        <w:pStyle w:val="Bezproreda"/>
        <w:jc w:val="center"/>
        <w:rPr>
          <w:rFonts w:ascii="Book Antiqua" w:hAnsi="Book Antiqua" w:cstheme="minorHAnsi"/>
          <w:b/>
          <w:sz w:val="20"/>
          <w:szCs w:val="20"/>
        </w:rPr>
      </w:pPr>
    </w:p>
    <w:p w14:paraId="06F861D0" w14:textId="77777777" w:rsidR="00504EA7" w:rsidRPr="00547507" w:rsidRDefault="00504EA7" w:rsidP="00504EA7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</w:p>
    <w:p w14:paraId="01CD24F5" w14:textId="14DCB778" w:rsidR="00504EA7" w:rsidRPr="00547507" w:rsidRDefault="00D95258" w:rsidP="00D95258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  <w:r w:rsidRPr="00547507">
        <w:rPr>
          <w:rFonts w:ascii="Book Antiqua" w:hAnsi="Book Antiqua" w:cstheme="minorHAnsi"/>
          <w:sz w:val="20"/>
          <w:szCs w:val="20"/>
        </w:rPr>
        <w:t xml:space="preserve">1. </w:t>
      </w:r>
      <w:r w:rsidR="00504EA7" w:rsidRPr="00547507">
        <w:rPr>
          <w:rFonts w:ascii="Book Antiqua" w:hAnsi="Book Antiqua" w:cstheme="minorHAnsi"/>
          <w:sz w:val="20"/>
          <w:szCs w:val="20"/>
        </w:rPr>
        <w:t>U cilju ostvarivanja uvjeta za provođenje Odluke o mjestima kontroliranog spaljivanja biljnog otpada na poljoprivrednom zemljištu i o zabrani loženja vatre na otvorenom prostoru u vrijeme velike opasnosti za nastajanje i širenje požara donosi se naredba o zabrani svih vrsta spaljivanja na otvorenom za vrijeme žetve i vršidbe na p</w:t>
      </w:r>
      <w:r w:rsidR="00A35C9F" w:rsidRPr="00547507">
        <w:rPr>
          <w:rFonts w:ascii="Book Antiqua" w:hAnsi="Book Antiqua" w:cstheme="minorHAnsi"/>
          <w:sz w:val="20"/>
          <w:szCs w:val="20"/>
        </w:rPr>
        <w:t>odručju Općine To</w:t>
      </w:r>
      <w:r w:rsidR="005A5215" w:rsidRPr="00547507">
        <w:rPr>
          <w:rFonts w:ascii="Book Antiqua" w:hAnsi="Book Antiqua" w:cstheme="minorHAnsi"/>
          <w:sz w:val="20"/>
          <w:szCs w:val="20"/>
        </w:rPr>
        <w:t xml:space="preserve">varnik </w:t>
      </w:r>
      <w:r w:rsidR="00A35C9F" w:rsidRPr="00547507">
        <w:rPr>
          <w:rFonts w:ascii="Book Antiqua" w:hAnsi="Book Antiqua" w:cstheme="minorHAnsi"/>
          <w:sz w:val="20"/>
          <w:szCs w:val="20"/>
        </w:rPr>
        <w:t>u 202</w:t>
      </w:r>
      <w:r w:rsidR="009363FA" w:rsidRPr="00547507">
        <w:rPr>
          <w:rFonts w:ascii="Book Antiqua" w:hAnsi="Book Antiqua" w:cstheme="minorHAnsi"/>
          <w:sz w:val="20"/>
          <w:szCs w:val="20"/>
        </w:rPr>
        <w:t>6</w:t>
      </w:r>
      <w:r w:rsidR="00504EA7" w:rsidRPr="00547507">
        <w:rPr>
          <w:rFonts w:ascii="Book Antiqua" w:hAnsi="Book Antiqua" w:cstheme="minorHAnsi"/>
          <w:sz w:val="20"/>
          <w:szCs w:val="20"/>
        </w:rPr>
        <w:t>. godini.</w:t>
      </w:r>
    </w:p>
    <w:p w14:paraId="360F8DEA" w14:textId="77777777" w:rsidR="00504EA7" w:rsidRPr="00547507" w:rsidRDefault="00504EA7" w:rsidP="00504EA7">
      <w:pPr>
        <w:pStyle w:val="Bezproreda"/>
        <w:ind w:left="720"/>
        <w:jc w:val="both"/>
        <w:rPr>
          <w:rFonts w:ascii="Book Antiqua" w:hAnsi="Book Antiqua" w:cstheme="minorHAnsi"/>
          <w:sz w:val="20"/>
          <w:szCs w:val="20"/>
        </w:rPr>
      </w:pPr>
    </w:p>
    <w:p w14:paraId="0DC42BB8" w14:textId="45FEC755" w:rsidR="00504EA7" w:rsidRPr="00547507" w:rsidRDefault="00504EA7" w:rsidP="00D95258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  <w:r w:rsidRPr="00547507">
        <w:rPr>
          <w:rFonts w:ascii="Book Antiqua" w:hAnsi="Book Antiqua" w:cstheme="minorHAnsi"/>
          <w:sz w:val="20"/>
          <w:szCs w:val="20"/>
        </w:rPr>
        <w:t>2.</w:t>
      </w:r>
      <w:r w:rsidR="00D95258" w:rsidRPr="00547507">
        <w:rPr>
          <w:rFonts w:ascii="Book Antiqua" w:hAnsi="Book Antiqua" w:cstheme="minorHAnsi"/>
          <w:sz w:val="20"/>
          <w:szCs w:val="20"/>
        </w:rPr>
        <w:t xml:space="preserve">  </w:t>
      </w:r>
      <w:r w:rsidRPr="00547507">
        <w:rPr>
          <w:rFonts w:ascii="Book Antiqua" w:hAnsi="Book Antiqua" w:cstheme="minorHAnsi"/>
          <w:sz w:val="20"/>
          <w:szCs w:val="20"/>
        </w:rPr>
        <w:t>Zabranjeno je na području Općine To</w:t>
      </w:r>
      <w:r w:rsidR="005A5215" w:rsidRPr="00547507">
        <w:rPr>
          <w:rFonts w:ascii="Book Antiqua" w:hAnsi="Book Antiqua" w:cstheme="minorHAnsi"/>
          <w:sz w:val="20"/>
          <w:szCs w:val="20"/>
        </w:rPr>
        <w:t xml:space="preserve">varnik </w:t>
      </w:r>
      <w:r w:rsidRPr="00547507">
        <w:rPr>
          <w:rFonts w:ascii="Book Antiqua" w:hAnsi="Book Antiqua" w:cstheme="minorHAnsi"/>
          <w:sz w:val="20"/>
          <w:szCs w:val="20"/>
        </w:rPr>
        <w:t>od početka sazrijevanja strnih žitarica i uljarica, pa do završetka žetve i transporta</w:t>
      </w:r>
      <w:r w:rsidR="00A35C9F" w:rsidRPr="00547507">
        <w:rPr>
          <w:rFonts w:ascii="Book Antiqua" w:hAnsi="Book Antiqua" w:cstheme="minorHAnsi"/>
          <w:sz w:val="20"/>
          <w:szCs w:val="20"/>
        </w:rPr>
        <w:t xml:space="preserve"> usjeva</w:t>
      </w:r>
      <w:r w:rsidRPr="00547507">
        <w:rPr>
          <w:rFonts w:ascii="Book Antiqua" w:hAnsi="Book Antiqua" w:cstheme="minorHAnsi"/>
          <w:sz w:val="20"/>
          <w:szCs w:val="20"/>
        </w:rPr>
        <w:t xml:space="preserve"> s polja, spaljivati slamu, travu, raslinje i biljni otpad kao i loženje vatre u bilo kojem obliku.</w:t>
      </w:r>
    </w:p>
    <w:p w14:paraId="39CDF6EE" w14:textId="77777777" w:rsidR="00504EA7" w:rsidRPr="00547507" w:rsidRDefault="00504EA7" w:rsidP="00504EA7">
      <w:pPr>
        <w:pStyle w:val="Bezproreda"/>
        <w:ind w:left="720"/>
        <w:jc w:val="both"/>
        <w:rPr>
          <w:rFonts w:ascii="Book Antiqua" w:hAnsi="Book Antiqua" w:cstheme="minorHAnsi"/>
          <w:sz w:val="20"/>
          <w:szCs w:val="20"/>
        </w:rPr>
      </w:pPr>
    </w:p>
    <w:p w14:paraId="2D86CE12" w14:textId="3B9FC66D" w:rsidR="00504EA7" w:rsidRPr="00547507" w:rsidRDefault="00504EA7" w:rsidP="00D95258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  <w:r w:rsidRPr="00547507">
        <w:rPr>
          <w:rFonts w:ascii="Book Antiqua" w:hAnsi="Book Antiqua" w:cstheme="minorHAnsi"/>
          <w:sz w:val="20"/>
          <w:szCs w:val="20"/>
        </w:rPr>
        <w:t>3.</w:t>
      </w:r>
      <w:r w:rsidR="00D95258" w:rsidRPr="00547507">
        <w:rPr>
          <w:rFonts w:ascii="Book Antiqua" w:hAnsi="Book Antiqua" w:cstheme="minorHAnsi"/>
          <w:sz w:val="20"/>
          <w:szCs w:val="20"/>
        </w:rPr>
        <w:t xml:space="preserve">  </w:t>
      </w:r>
      <w:r w:rsidRPr="00547507">
        <w:rPr>
          <w:rFonts w:ascii="Book Antiqua" w:hAnsi="Book Antiqua" w:cstheme="minorHAnsi"/>
          <w:sz w:val="20"/>
          <w:szCs w:val="20"/>
        </w:rPr>
        <w:t>Spaljivanje korova, trava i drugoga otpadnog materijala biljnog porijekla u blizini voćnjaka, nasada, mlade šume i naselja, nije dozvoljeno tijekom cijele godine.</w:t>
      </w:r>
    </w:p>
    <w:p w14:paraId="279C5890" w14:textId="77777777" w:rsidR="00504EA7" w:rsidRPr="00547507" w:rsidRDefault="00504EA7" w:rsidP="00504EA7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</w:p>
    <w:p w14:paraId="33FE65DA" w14:textId="481311B7" w:rsidR="00504EA7" w:rsidRPr="00547507" w:rsidRDefault="00504EA7" w:rsidP="00D95258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  <w:r w:rsidRPr="00547507">
        <w:rPr>
          <w:rFonts w:ascii="Book Antiqua" w:hAnsi="Book Antiqua" w:cstheme="minorHAnsi"/>
          <w:sz w:val="20"/>
          <w:szCs w:val="20"/>
        </w:rPr>
        <w:t>4.</w:t>
      </w:r>
      <w:r w:rsidR="00D95258" w:rsidRPr="00547507">
        <w:rPr>
          <w:rFonts w:ascii="Book Antiqua" w:hAnsi="Book Antiqua" w:cstheme="minorHAnsi"/>
          <w:sz w:val="20"/>
          <w:szCs w:val="20"/>
        </w:rPr>
        <w:t xml:space="preserve"> </w:t>
      </w:r>
      <w:r w:rsidRPr="00547507">
        <w:rPr>
          <w:rFonts w:ascii="Book Antiqua" w:hAnsi="Book Antiqua" w:cstheme="minorHAnsi"/>
          <w:sz w:val="20"/>
          <w:szCs w:val="20"/>
        </w:rPr>
        <w:t>U</w:t>
      </w:r>
      <w:r w:rsidR="00D95258" w:rsidRPr="00547507">
        <w:rPr>
          <w:rFonts w:ascii="Book Antiqua" w:hAnsi="Book Antiqua" w:cstheme="minorHAnsi"/>
          <w:sz w:val="20"/>
          <w:szCs w:val="20"/>
        </w:rPr>
        <w:t xml:space="preserve"> </w:t>
      </w:r>
      <w:r w:rsidRPr="00547507">
        <w:rPr>
          <w:rFonts w:ascii="Book Antiqua" w:hAnsi="Book Antiqua" w:cstheme="minorHAnsi"/>
          <w:sz w:val="20"/>
          <w:szCs w:val="20"/>
        </w:rPr>
        <w:t>slučaju kršenje Naredbe primjenjivat će se kaznene odredbe Zakona o poljoprivrednom zemljištu, Zakona o zaštiti od požara i Zakona o šumama.</w:t>
      </w:r>
    </w:p>
    <w:p w14:paraId="0E70AA8E" w14:textId="77777777" w:rsidR="005A5215" w:rsidRPr="00547507" w:rsidRDefault="005A5215" w:rsidP="00D95258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</w:p>
    <w:p w14:paraId="5B1406D2" w14:textId="5EAA0CFE" w:rsidR="005A5215" w:rsidRPr="00547507" w:rsidRDefault="005A5215" w:rsidP="00D95258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  <w:r w:rsidRPr="00547507">
        <w:rPr>
          <w:rFonts w:ascii="Book Antiqua" w:hAnsi="Book Antiqua" w:cstheme="minorHAnsi"/>
          <w:sz w:val="20"/>
          <w:szCs w:val="20"/>
        </w:rPr>
        <w:t xml:space="preserve">5. Nadzor nad provedbom ove naredbe provodi poljoprivredni redar. </w:t>
      </w:r>
    </w:p>
    <w:p w14:paraId="4196385B" w14:textId="77777777" w:rsidR="00504EA7" w:rsidRPr="00547507" w:rsidRDefault="00504EA7" w:rsidP="00504EA7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</w:p>
    <w:p w14:paraId="3AFCE4EF" w14:textId="64E2C794" w:rsidR="00504EA7" w:rsidRPr="00547507" w:rsidRDefault="005A5215" w:rsidP="00D95258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  <w:r w:rsidRPr="00547507">
        <w:rPr>
          <w:rFonts w:ascii="Book Antiqua" w:hAnsi="Book Antiqua" w:cstheme="minorHAnsi"/>
          <w:sz w:val="20"/>
          <w:szCs w:val="20"/>
        </w:rPr>
        <w:t>6</w:t>
      </w:r>
      <w:r w:rsidR="00504EA7" w:rsidRPr="00547507">
        <w:rPr>
          <w:rFonts w:ascii="Book Antiqua" w:hAnsi="Book Antiqua" w:cstheme="minorHAnsi"/>
          <w:sz w:val="20"/>
          <w:szCs w:val="20"/>
        </w:rPr>
        <w:t>.</w:t>
      </w:r>
      <w:r w:rsidR="00D95258" w:rsidRPr="00547507">
        <w:rPr>
          <w:rFonts w:ascii="Book Antiqua" w:hAnsi="Book Antiqua" w:cstheme="minorHAnsi"/>
          <w:sz w:val="20"/>
          <w:szCs w:val="20"/>
        </w:rPr>
        <w:t xml:space="preserve">  </w:t>
      </w:r>
      <w:r w:rsidR="00504EA7" w:rsidRPr="00547507">
        <w:rPr>
          <w:rFonts w:ascii="Book Antiqua" w:hAnsi="Book Antiqua" w:cstheme="minorHAnsi"/>
          <w:sz w:val="20"/>
          <w:szCs w:val="20"/>
        </w:rPr>
        <w:t xml:space="preserve">Ova Naredba stupa na snagu </w:t>
      </w:r>
      <w:r w:rsidRPr="00547507">
        <w:rPr>
          <w:rFonts w:ascii="Book Antiqua" w:hAnsi="Book Antiqua" w:cstheme="minorHAnsi"/>
          <w:sz w:val="20"/>
          <w:szCs w:val="20"/>
        </w:rPr>
        <w:t xml:space="preserve">danom donošenja, a objavit će se na službenim web stranicama Općine Tovarnik te u „Službenom vjesniku“ Vukovarsko-srijemske županije“ </w:t>
      </w:r>
    </w:p>
    <w:p w14:paraId="12E7718E" w14:textId="77777777" w:rsidR="00504EA7" w:rsidRPr="00547507" w:rsidRDefault="00504EA7" w:rsidP="00504EA7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</w:p>
    <w:p w14:paraId="57400D63" w14:textId="77777777" w:rsidR="00547507" w:rsidRDefault="00547507" w:rsidP="00547507">
      <w:pPr>
        <w:pStyle w:val="Bezproreda"/>
        <w:jc w:val="right"/>
        <w:rPr>
          <w:rFonts w:ascii="Book Antiqua" w:hAnsi="Book Antiqua" w:cstheme="minorHAnsi"/>
          <w:sz w:val="20"/>
          <w:szCs w:val="20"/>
        </w:rPr>
      </w:pPr>
    </w:p>
    <w:p w14:paraId="104DBF09" w14:textId="77777777" w:rsidR="00547507" w:rsidRDefault="00547507" w:rsidP="00547507">
      <w:pPr>
        <w:pStyle w:val="Bezproreda"/>
        <w:jc w:val="right"/>
        <w:rPr>
          <w:rFonts w:ascii="Book Antiqua" w:hAnsi="Book Antiqua" w:cstheme="minorHAnsi"/>
          <w:sz w:val="20"/>
          <w:szCs w:val="20"/>
        </w:rPr>
      </w:pPr>
    </w:p>
    <w:p w14:paraId="276612DA" w14:textId="4F4E7790" w:rsidR="00547507" w:rsidRDefault="007403E9" w:rsidP="00547507">
      <w:pPr>
        <w:pStyle w:val="Bezproreda"/>
        <w:jc w:val="right"/>
        <w:rPr>
          <w:rFonts w:ascii="Book Antiqua" w:hAnsi="Book Antiqua" w:cstheme="minorHAnsi"/>
          <w:sz w:val="20"/>
          <w:szCs w:val="20"/>
        </w:rPr>
      </w:pPr>
      <w:r w:rsidRPr="00547507">
        <w:rPr>
          <w:rFonts w:ascii="Book Antiqua" w:hAnsi="Book Antiqua" w:cstheme="minorHAnsi"/>
          <w:sz w:val="20"/>
          <w:szCs w:val="20"/>
        </w:rPr>
        <w:t>OPĆINSKI NAČ</w:t>
      </w:r>
      <w:r w:rsidR="005A5215" w:rsidRPr="00547507">
        <w:rPr>
          <w:rFonts w:ascii="Book Antiqua" w:hAnsi="Book Antiqua" w:cstheme="minorHAnsi"/>
          <w:sz w:val="20"/>
          <w:szCs w:val="20"/>
        </w:rPr>
        <w:t>ELNIK</w:t>
      </w:r>
      <w:r w:rsidRPr="00547507">
        <w:rPr>
          <w:rFonts w:ascii="Book Antiqua" w:hAnsi="Book Antiqua" w:cstheme="minorHAnsi"/>
          <w:sz w:val="20"/>
          <w:szCs w:val="20"/>
        </w:rPr>
        <w:t xml:space="preserve">    </w:t>
      </w:r>
    </w:p>
    <w:p w14:paraId="164CD1D0" w14:textId="02C05413" w:rsidR="00504EA7" w:rsidRPr="00547507" w:rsidRDefault="005A5215" w:rsidP="00547507">
      <w:pPr>
        <w:pStyle w:val="Bezproreda"/>
        <w:jc w:val="right"/>
        <w:rPr>
          <w:rFonts w:ascii="Book Antiqua" w:hAnsi="Book Antiqua" w:cstheme="minorHAnsi"/>
          <w:sz w:val="20"/>
          <w:szCs w:val="20"/>
        </w:rPr>
      </w:pPr>
      <w:r w:rsidRPr="00547507">
        <w:rPr>
          <w:rFonts w:ascii="Book Antiqua" w:hAnsi="Book Antiqua" w:cstheme="minorHAnsi"/>
          <w:sz w:val="20"/>
          <w:szCs w:val="20"/>
        </w:rPr>
        <w:t xml:space="preserve">Anđelko Dobročinac, </w:t>
      </w:r>
      <w:proofErr w:type="spellStart"/>
      <w:r w:rsidRPr="00547507">
        <w:rPr>
          <w:rFonts w:ascii="Book Antiqua" w:hAnsi="Book Antiqua" w:cstheme="minorHAnsi"/>
          <w:sz w:val="20"/>
          <w:szCs w:val="20"/>
        </w:rPr>
        <w:t>dipl.ing</w:t>
      </w:r>
      <w:proofErr w:type="spellEnd"/>
      <w:r w:rsidRPr="00547507">
        <w:rPr>
          <w:rFonts w:ascii="Book Antiqua" w:hAnsi="Book Antiqua" w:cstheme="minorHAnsi"/>
          <w:sz w:val="20"/>
          <w:szCs w:val="20"/>
        </w:rPr>
        <w:t xml:space="preserve">. </w:t>
      </w:r>
    </w:p>
    <w:p w14:paraId="1C19C6B9" w14:textId="77777777" w:rsidR="00926422" w:rsidRPr="00547507" w:rsidRDefault="00926422">
      <w:pPr>
        <w:rPr>
          <w:rFonts w:ascii="Book Antiqua" w:hAnsi="Book Antiqua"/>
          <w:sz w:val="20"/>
          <w:szCs w:val="20"/>
        </w:rPr>
      </w:pPr>
    </w:p>
    <w:sectPr w:rsidR="00926422" w:rsidRPr="00547507" w:rsidSect="00926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7404"/>
    <w:multiLevelType w:val="hybridMultilevel"/>
    <w:tmpl w:val="B0BCAE84"/>
    <w:lvl w:ilvl="0" w:tplc="F08E4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14B0"/>
    <w:multiLevelType w:val="hybridMultilevel"/>
    <w:tmpl w:val="898C3E58"/>
    <w:lvl w:ilvl="0" w:tplc="D9A42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7716B"/>
    <w:multiLevelType w:val="hybridMultilevel"/>
    <w:tmpl w:val="8536DFA0"/>
    <w:lvl w:ilvl="0" w:tplc="57D06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455201">
    <w:abstractNumId w:val="0"/>
  </w:num>
  <w:num w:numId="2" w16cid:durableId="773405492">
    <w:abstractNumId w:val="1"/>
  </w:num>
  <w:num w:numId="3" w16cid:durableId="1877305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A7"/>
    <w:rsid w:val="00062604"/>
    <w:rsid w:val="000B4922"/>
    <w:rsid w:val="000E20F0"/>
    <w:rsid w:val="00120CFF"/>
    <w:rsid w:val="0015455A"/>
    <w:rsid w:val="002E17E1"/>
    <w:rsid w:val="003E7451"/>
    <w:rsid w:val="00454E7C"/>
    <w:rsid w:val="00500999"/>
    <w:rsid w:val="00504EA7"/>
    <w:rsid w:val="0051610B"/>
    <w:rsid w:val="00547507"/>
    <w:rsid w:val="00557648"/>
    <w:rsid w:val="00573DD3"/>
    <w:rsid w:val="005A5215"/>
    <w:rsid w:val="00620DCC"/>
    <w:rsid w:val="007403E9"/>
    <w:rsid w:val="0075272C"/>
    <w:rsid w:val="007C21A7"/>
    <w:rsid w:val="0085763F"/>
    <w:rsid w:val="009102CE"/>
    <w:rsid w:val="00926422"/>
    <w:rsid w:val="009363FA"/>
    <w:rsid w:val="009911FA"/>
    <w:rsid w:val="00A35C9F"/>
    <w:rsid w:val="00B37918"/>
    <w:rsid w:val="00B87C43"/>
    <w:rsid w:val="00BC52B8"/>
    <w:rsid w:val="00BF1376"/>
    <w:rsid w:val="00C93B50"/>
    <w:rsid w:val="00D95258"/>
    <w:rsid w:val="00D96D37"/>
    <w:rsid w:val="00E57113"/>
    <w:rsid w:val="00E93011"/>
    <w:rsid w:val="00EA3F46"/>
    <w:rsid w:val="00FA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CA42"/>
  <w15:docId w15:val="{8BAB3F16-0547-4BAB-95E2-D71694C5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4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04EA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4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EA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A3F4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Marijeta</dc:creator>
  <cp:keywords/>
  <dc:description/>
  <cp:lastModifiedBy>elizabeta širić</cp:lastModifiedBy>
  <cp:revision>3</cp:revision>
  <cp:lastPrinted>2026-03-12T08:23:00Z</cp:lastPrinted>
  <dcterms:created xsi:type="dcterms:W3CDTF">2026-05-25T08:28:00Z</dcterms:created>
  <dcterms:modified xsi:type="dcterms:W3CDTF">2026-05-25T09:59:00Z</dcterms:modified>
</cp:coreProperties>
</file>