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3F13C" w14:textId="77777777" w:rsidR="00615DA8" w:rsidRPr="00615DA8" w:rsidRDefault="00615DA8" w:rsidP="00615DA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</w:p>
    <w:p w14:paraId="324A3A61" w14:textId="77777777" w:rsidR="00615DA8" w:rsidRPr="00615DA8" w:rsidRDefault="00615DA8" w:rsidP="00615DA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</w:p>
    <w:p w14:paraId="64AE5BD3" w14:textId="77777777" w:rsidR="00615DA8" w:rsidRPr="00615DA8" w:rsidRDefault="00615DA8" w:rsidP="00615DA8">
      <w:pPr>
        <w:rPr>
          <w:rFonts w:ascii="Book Antiqua" w:hAnsi="Book Antiqua"/>
          <w:sz w:val="20"/>
          <w:szCs w:val="20"/>
        </w:rPr>
      </w:pPr>
      <w:r w:rsidRPr="00615DA8">
        <w:rPr>
          <w:rFonts w:ascii="Book Antiqua" w:hAnsi="Book Antiqua"/>
          <w:i/>
          <w:noProof/>
          <w:sz w:val="20"/>
          <w:szCs w:val="20"/>
        </w:rPr>
        <w:t xml:space="preserve">              </w:t>
      </w:r>
      <w:r w:rsidRPr="00615DA8">
        <w:rPr>
          <w:rFonts w:ascii="Book Antiqua" w:hAnsi="Book Antiqua"/>
          <w:i/>
          <w:noProof/>
          <w:sz w:val="20"/>
          <w:szCs w:val="20"/>
        </w:rPr>
        <w:drawing>
          <wp:inline distT="0" distB="0" distL="0" distR="0" wp14:anchorId="0B045461" wp14:editId="4025B4F3">
            <wp:extent cx="657225" cy="833267"/>
            <wp:effectExtent l="0" t="0" r="0" b="5080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20" cy="83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5AB59" w14:textId="77777777" w:rsidR="00615DA8" w:rsidRPr="00615DA8" w:rsidRDefault="00615DA8" w:rsidP="00615DA8">
      <w:pPr>
        <w:spacing w:after="0"/>
        <w:jc w:val="both"/>
        <w:rPr>
          <w:rFonts w:ascii="Book Antiqua" w:hAnsi="Book Antiqua"/>
          <w:sz w:val="20"/>
          <w:szCs w:val="20"/>
        </w:rPr>
      </w:pPr>
      <w:r w:rsidRPr="00615DA8">
        <w:rPr>
          <w:rFonts w:ascii="Book Antiqua" w:hAnsi="Book Antiqua"/>
          <w:sz w:val="20"/>
          <w:szCs w:val="20"/>
        </w:rPr>
        <w:t>REPUBLIKA HRVATSKA</w:t>
      </w:r>
    </w:p>
    <w:p w14:paraId="448B3087" w14:textId="77777777" w:rsidR="00615DA8" w:rsidRPr="00615DA8" w:rsidRDefault="00615DA8" w:rsidP="00615DA8">
      <w:pPr>
        <w:spacing w:after="0"/>
        <w:jc w:val="both"/>
        <w:rPr>
          <w:rFonts w:ascii="Book Antiqua" w:hAnsi="Book Antiqua"/>
          <w:sz w:val="20"/>
          <w:szCs w:val="20"/>
        </w:rPr>
      </w:pPr>
      <w:r w:rsidRPr="00615DA8">
        <w:rPr>
          <w:rFonts w:ascii="Book Antiqua" w:hAnsi="Book Antiqua"/>
          <w:sz w:val="20"/>
          <w:szCs w:val="20"/>
        </w:rPr>
        <w:t>VUKOVARSKO-SRIJEMSKA ŽUPANIJA</w:t>
      </w:r>
    </w:p>
    <w:p w14:paraId="2AD1718D" w14:textId="77777777" w:rsidR="00615DA8" w:rsidRPr="00615DA8" w:rsidRDefault="00615DA8" w:rsidP="00615DA8">
      <w:pPr>
        <w:spacing w:after="0"/>
        <w:jc w:val="both"/>
        <w:rPr>
          <w:rFonts w:ascii="Book Antiqua" w:hAnsi="Book Antiqua"/>
          <w:b/>
          <w:sz w:val="20"/>
          <w:szCs w:val="20"/>
        </w:rPr>
      </w:pPr>
      <w:r w:rsidRPr="00615DA8">
        <w:rPr>
          <w:rFonts w:ascii="Book Antiqua" w:hAnsi="Book Antiqua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19BB276" wp14:editId="4D1A06B9">
            <wp:simplePos x="0" y="0"/>
            <wp:positionH relativeFrom="margin">
              <wp:align>left</wp:align>
            </wp:positionH>
            <wp:positionV relativeFrom="paragraph">
              <wp:posOffset>80645</wp:posOffset>
            </wp:positionV>
            <wp:extent cx="333375" cy="414020"/>
            <wp:effectExtent l="0" t="0" r="9525" b="5080"/>
            <wp:wrapSquare wrapText="bothSides"/>
            <wp:docPr id="2" name="Slika 2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FE0524" w14:textId="77777777" w:rsidR="00615DA8" w:rsidRPr="00615DA8" w:rsidRDefault="00615DA8" w:rsidP="00615DA8">
      <w:pPr>
        <w:spacing w:after="0"/>
        <w:jc w:val="both"/>
        <w:rPr>
          <w:rFonts w:ascii="Book Antiqua" w:hAnsi="Book Antiqua"/>
          <w:b/>
          <w:sz w:val="20"/>
          <w:szCs w:val="20"/>
        </w:rPr>
      </w:pPr>
      <w:r w:rsidRPr="00615DA8">
        <w:rPr>
          <w:rFonts w:ascii="Book Antiqua" w:hAnsi="Book Antiqua"/>
          <w:b/>
          <w:sz w:val="20"/>
          <w:szCs w:val="20"/>
        </w:rPr>
        <w:t>OPĆINA TOVARNIK</w:t>
      </w:r>
    </w:p>
    <w:p w14:paraId="0F180488" w14:textId="77777777" w:rsidR="00615DA8" w:rsidRPr="00615DA8" w:rsidRDefault="00615DA8" w:rsidP="00615DA8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14:paraId="27728FB4" w14:textId="77777777" w:rsidR="00615DA8" w:rsidRPr="00615DA8" w:rsidRDefault="00615DA8" w:rsidP="00615DA8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14:paraId="70FFAC01" w14:textId="77777777" w:rsidR="00615DA8" w:rsidRPr="00615DA8" w:rsidRDefault="00615DA8" w:rsidP="00615DA8">
      <w:pPr>
        <w:spacing w:after="0"/>
        <w:jc w:val="both"/>
        <w:rPr>
          <w:rFonts w:ascii="Book Antiqua" w:hAnsi="Book Antiqua"/>
          <w:b/>
          <w:sz w:val="20"/>
          <w:szCs w:val="20"/>
        </w:rPr>
      </w:pPr>
      <w:r w:rsidRPr="00615DA8">
        <w:rPr>
          <w:rFonts w:ascii="Book Antiqua" w:hAnsi="Book Antiqua"/>
          <w:b/>
          <w:sz w:val="20"/>
          <w:szCs w:val="20"/>
        </w:rPr>
        <w:t>OPĆINSKI NAČELNIK</w:t>
      </w:r>
    </w:p>
    <w:p w14:paraId="1B76845F" w14:textId="77777777" w:rsidR="00615DA8" w:rsidRPr="00615DA8" w:rsidRDefault="00615DA8" w:rsidP="00615DA8">
      <w:pPr>
        <w:spacing w:after="0"/>
        <w:rPr>
          <w:rFonts w:ascii="Book Antiqua" w:hAnsi="Book Antiqua"/>
          <w:sz w:val="20"/>
          <w:szCs w:val="20"/>
        </w:rPr>
      </w:pPr>
    </w:p>
    <w:p w14:paraId="2CC0FA78" w14:textId="77777777" w:rsidR="00615DA8" w:rsidRPr="00615DA8" w:rsidRDefault="00615DA8" w:rsidP="00615DA8">
      <w:pPr>
        <w:spacing w:after="0"/>
        <w:rPr>
          <w:rFonts w:ascii="Book Antiqua" w:hAnsi="Book Antiqua"/>
          <w:sz w:val="20"/>
          <w:szCs w:val="20"/>
        </w:rPr>
      </w:pPr>
      <w:r w:rsidRPr="00615DA8">
        <w:rPr>
          <w:rFonts w:ascii="Book Antiqua" w:hAnsi="Book Antiqua"/>
          <w:sz w:val="20"/>
          <w:szCs w:val="20"/>
        </w:rPr>
        <w:t>KLASA: 245-02/26-01/01</w:t>
      </w:r>
    </w:p>
    <w:p w14:paraId="02558BCA" w14:textId="72B4DC20" w:rsidR="00615DA8" w:rsidRPr="00615DA8" w:rsidRDefault="00615DA8" w:rsidP="00615DA8">
      <w:pPr>
        <w:spacing w:after="0"/>
        <w:rPr>
          <w:rFonts w:ascii="Book Antiqua" w:hAnsi="Book Antiqua"/>
          <w:sz w:val="20"/>
          <w:szCs w:val="20"/>
        </w:rPr>
      </w:pPr>
      <w:r w:rsidRPr="00615DA8">
        <w:rPr>
          <w:rFonts w:ascii="Book Antiqua" w:hAnsi="Book Antiqua"/>
          <w:sz w:val="20"/>
          <w:szCs w:val="20"/>
        </w:rPr>
        <w:t xml:space="preserve">URBROJ:2196-28-03-26-8 </w:t>
      </w:r>
    </w:p>
    <w:p w14:paraId="26E06EB8" w14:textId="77777777" w:rsidR="00615DA8" w:rsidRPr="00615DA8" w:rsidRDefault="00615DA8" w:rsidP="00615DA8">
      <w:pPr>
        <w:spacing w:after="0" w:line="256" w:lineRule="auto"/>
        <w:rPr>
          <w:rFonts w:ascii="Book Antiqua" w:hAnsi="Book Antiqua"/>
          <w:sz w:val="20"/>
          <w:szCs w:val="20"/>
        </w:rPr>
      </w:pPr>
      <w:r w:rsidRPr="00615DA8">
        <w:rPr>
          <w:rFonts w:ascii="Book Antiqua" w:hAnsi="Book Antiqua"/>
          <w:sz w:val="20"/>
          <w:szCs w:val="20"/>
        </w:rPr>
        <w:t xml:space="preserve">Tovarnik, 25. svibnja 2026. </w:t>
      </w:r>
    </w:p>
    <w:p w14:paraId="3FFD5C28" w14:textId="77777777" w:rsidR="005426E0" w:rsidRPr="00615DA8" w:rsidRDefault="005426E0" w:rsidP="00C6379F">
      <w:pPr>
        <w:pStyle w:val="Bezproreda"/>
        <w:rPr>
          <w:rFonts w:ascii="Book Antiqua" w:hAnsi="Book Antiqua"/>
          <w:sz w:val="20"/>
          <w:szCs w:val="20"/>
        </w:rPr>
      </w:pPr>
    </w:p>
    <w:p w14:paraId="75C54F75" w14:textId="77777777" w:rsidR="005426E0" w:rsidRPr="00615DA8" w:rsidRDefault="005426E0" w:rsidP="005426E0">
      <w:pPr>
        <w:pStyle w:val="Bezproreda"/>
        <w:rPr>
          <w:rFonts w:ascii="Book Antiqua" w:hAnsi="Book Antiqua"/>
          <w:sz w:val="20"/>
          <w:szCs w:val="20"/>
        </w:rPr>
      </w:pPr>
    </w:p>
    <w:p w14:paraId="2D862F0B" w14:textId="1ED33F34" w:rsidR="005426E0" w:rsidRPr="00615DA8" w:rsidRDefault="00157519" w:rsidP="005426E0">
      <w:pPr>
        <w:pStyle w:val="Bezproreda"/>
        <w:ind w:firstLine="708"/>
        <w:jc w:val="both"/>
        <w:rPr>
          <w:rFonts w:ascii="Book Antiqua" w:hAnsi="Book Antiqua"/>
          <w:sz w:val="20"/>
          <w:szCs w:val="20"/>
        </w:rPr>
      </w:pPr>
      <w:r w:rsidRPr="00615DA8">
        <w:rPr>
          <w:rFonts w:ascii="Book Antiqua" w:hAnsi="Book Antiqua" w:cstheme="minorHAnsi"/>
          <w:sz w:val="20"/>
          <w:szCs w:val="20"/>
        </w:rPr>
        <w:t xml:space="preserve">Na temelju </w:t>
      </w:r>
      <w:r w:rsidR="000A6EBA" w:rsidRPr="00615DA8">
        <w:rPr>
          <w:rFonts w:ascii="Book Antiqua" w:hAnsi="Book Antiqua" w:cstheme="minorHAnsi"/>
          <w:sz w:val="20"/>
          <w:szCs w:val="20"/>
        </w:rPr>
        <w:t xml:space="preserve">točke 4. </w:t>
      </w:r>
      <w:r w:rsidRPr="00615DA8">
        <w:rPr>
          <w:rFonts w:ascii="Book Antiqua" w:eastAsia="Times New Roman" w:hAnsi="Book Antiqua" w:cstheme="minorHAnsi"/>
          <w:sz w:val="20"/>
          <w:szCs w:val="20"/>
          <w:lang w:eastAsia="hr-HR"/>
        </w:rPr>
        <w:t>Programa aktivnosti u provedbi posebnih mjera zaštite od požara od interesa za Republiku Hrvatsku u 202</w:t>
      </w:r>
      <w:r w:rsidR="003D18C2" w:rsidRPr="00615DA8">
        <w:rPr>
          <w:rFonts w:ascii="Book Antiqua" w:eastAsia="Times New Roman" w:hAnsi="Book Antiqua" w:cstheme="minorHAnsi"/>
          <w:sz w:val="20"/>
          <w:szCs w:val="20"/>
          <w:lang w:eastAsia="hr-HR"/>
        </w:rPr>
        <w:t>6</w:t>
      </w:r>
      <w:r w:rsidRPr="00615DA8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. godini </w:t>
      </w:r>
      <w:r w:rsidR="000A6EBA" w:rsidRPr="00615DA8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i </w:t>
      </w:r>
      <w:r w:rsidR="000A6EBA" w:rsidRPr="00615DA8">
        <w:rPr>
          <w:rFonts w:ascii="Book Antiqua" w:eastAsia="Times New Roman" w:hAnsi="Book Antiqua" w:cs="Times New Roman"/>
          <w:sz w:val="20"/>
          <w:szCs w:val="20"/>
          <w:lang w:eastAsia="hr-HR"/>
        </w:rPr>
        <w:t>članka 48. Statuta Općine To</w:t>
      </w:r>
      <w:r w:rsidR="00615DA8" w:rsidRPr="00615DA8">
        <w:rPr>
          <w:rFonts w:ascii="Book Antiqua" w:eastAsia="Times New Roman" w:hAnsi="Book Antiqua" w:cs="Times New Roman"/>
          <w:sz w:val="20"/>
          <w:szCs w:val="20"/>
          <w:lang w:eastAsia="hr-HR"/>
        </w:rPr>
        <w:t xml:space="preserve">varnik </w:t>
      </w:r>
      <w:r w:rsidR="000A6EBA" w:rsidRPr="00615DA8">
        <w:rPr>
          <w:rFonts w:ascii="Book Antiqua" w:eastAsia="Times New Roman" w:hAnsi="Book Antiqua" w:cs="Times New Roman"/>
          <w:sz w:val="20"/>
          <w:szCs w:val="20"/>
          <w:lang w:eastAsia="hr-HR"/>
        </w:rPr>
        <w:t xml:space="preserve"> („Službeni vjesnik“ Vukovarsko-srijemske županije br. </w:t>
      </w:r>
      <w:r w:rsidR="00615DA8" w:rsidRPr="00615DA8">
        <w:rPr>
          <w:rFonts w:ascii="Book Antiqua" w:eastAsia="Times New Roman" w:hAnsi="Book Antiqua" w:cs="Times New Roman"/>
          <w:sz w:val="20"/>
          <w:szCs w:val="20"/>
          <w:lang w:eastAsia="hr-HR"/>
        </w:rPr>
        <w:t xml:space="preserve">3/22, 9/25 </w:t>
      </w:r>
      <w:r w:rsidR="000A6EBA" w:rsidRPr="00615DA8">
        <w:rPr>
          <w:rFonts w:ascii="Book Antiqua" w:eastAsia="Times New Roman" w:hAnsi="Book Antiqua" w:cs="Times New Roman"/>
          <w:sz w:val="20"/>
          <w:szCs w:val="20"/>
          <w:lang w:eastAsia="hr-HR"/>
        </w:rPr>
        <w:t>),</w:t>
      </w:r>
      <w:r w:rsidR="005426E0" w:rsidRPr="00615DA8">
        <w:rPr>
          <w:rFonts w:ascii="Book Antiqua" w:hAnsi="Book Antiqua"/>
          <w:sz w:val="20"/>
          <w:szCs w:val="20"/>
        </w:rPr>
        <w:t xml:space="preserve">Općinski načelnik </w:t>
      </w:r>
      <w:r w:rsidR="000A6EBA" w:rsidRPr="00615DA8">
        <w:rPr>
          <w:rFonts w:ascii="Book Antiqua" w:hAnsi="Book Antiqua"/>
          <w:sz w:val="20"/>
          <w:szCs w:val="20"/>
        </w:rPr>
        <w:t>podnosi</w:t>
      </w:r>
    </w:p>
    <w:p w14:paraId="0FC7966F" w14:textId="77777777" w:rsidR="005426E0" w:rsidRPr="00615DA8" w:rsidRDefault="005426E0" w:rsidP="005426E0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76E2E734" w14:textId="77777777" w:rsidR="009F71BD" w:rsidRPr="00615DA8" w:rsidRDefault="009F71BD" w:rsidP="005426E0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79CCAFA5" w14:textId="77777777" w:rsidR="005426E0" w:rsidRPr="00615DA8" w:rsidRDefault="005426E0" w:rsidP="005426E0">
      <w:pPr>
        <w:pStyle w:val="Bezproreda"/>
        <w:jc w:val="center"/>
        <w:rPr>
          <w:rFonts w:ascii="Book Antiqua" w:hAnsi="Book Antiqua"/>
          <w:b/>
          <w:sz w:val="20"/>
          <w:szCs w:val="20"/>
        </w:rPr>
      </w:pPr>
      <w:r w:rsidRPr="00615DA8">
        <w:rPr>
          <w:rFonts w:ascii="Book Antiqua" w:hAnsi="Book Antiqua"/>
          <w:b/>
          <w:sz w:val="20"/>
          <w:szCs w:val="20"/>
        </w:rPr>
        <w:t>IZVJEŠĆE</w:t>
      </w:r>
    </w:p>
    <w:p w14:paraId="3C7B5397" w14:textId="1DC59C69" w:rsidR="005426E0" w:rsidRPr="00615DA8" w:rsidRDefault="00C6379F" w:rsidP="005426E0">
      <w:pPr>
        <w:pStyle w:val="Bezproreda"/>
        <w:jc w:val="center"/>
        <w:rPr>
          <w:rFonts w:ascii="Book Antiqua" w:hAnsi="Book Antiqua"/>
          <w:b/>
          <w:sz w:val="20"/>
          <w:szCs w:val="20"/>
        </w:rPr>
      </w:pPr>
      <w:r w:rsidRPr="00615DA8">
        <w:rPr>
          <w:rFonts w:ascii="Book Antiqua" w:hAnsi="Book Antiqua"/>
          <w:b/>
          <w:sz w:val="20"/>
          <w:szCs w:val="20"/>
        </w:rPr>
        <w:t>o</w:t>
      </w:r>
      <w:r w:rsidR="005426E0" w:rsidRPr="00615DA8">
        <w:rPr>
          <w:rFonts w:ascii="Book Antiqua" w:hAnsi="Book Antiqua"/>
          <w:b/>
          <w:sz w:val="20"/>
          <w:szCs w:val="20"/>
        </w:rPr>
        <w:t xml:space="preserve"> </w:t>
      </w:r>
      <w:r w:rsidR="000A6EBA" w:rsidRPr="00615DA8">
        <w:rPr>
          <w:rFonts w:ascii="Book Antiqua" w:hAnsi="Book Antiqua"/>
          <w:b/>
          <w:sz w:val="20"/>
          <w:szCs w:val="20"/>
        </w:rPr>
        <w:t>provedbi aktivnosti iz</w:t>
      </w:r>
      <w:r w:rsidR="005426E0" w:rsidRPr="00615DA8">
        <w:rPr>
          <w:rFonts w:ascii="Book Antiqua" w:hAnsi="Book Antiqua"/>
          <w:b/>
          <w:sz w:val="20"/>
          <w:szCs w:val="20"/>
        </w:rPr>
        <w:t xml:space="preserve"> Programa aktivnosti u provedbi posebnih mjera zaštite od požara od interesa za Republiku Hrvatsku u 202</w:t>
      </w:r>
      <w:r w:rsidR="00813BAC" w:rsidRPr="00615DA8">
        <w:rPr>
          <w:rFonts w:ascii="Book Antiqua" w:hAnsi="Book Antiqua"/>
          <w:b/>
          <w:sz w:val="20"/>
          <w:szCs w:val="20"/>
        </w:rPr>
        <w:t>6</w:t>
      </w:r>
      <w:r w:rsidR="005426E0" w:rsidRPr="00615DA8">
        <w:rPr>
          <w:rFonts w:ascii="Book Antiqua" w:hAnsi="Book Antiqua"/>
          <w:b/>
          <w:sz w:val="20"/>
          <w:szCs w:val="20"/>
        </w:rPr>
        <w:t>. godini</w:t>
      </w:r>
      <w:r w:rsidR="000A6EBA" w:rsidRPr="00615DA8">
        <w:rPr>
          <w:rFonts w:ascii="Book Antiqua" w:hAnsi="Book Antiqua"/>
          <w:b/>
          <w:sz w:val="20"/>
          <w:szCs w:val="20"/>
        </w:rPr>
        <w:t xml:space="preserve"> za Općinu To</w:t>
      </w:r>
      <w:r w:rsidR="00615DA8" w:rsidRPr="00615DA8">
        <w:rPr>
          <w:rFonts w:ascii="Book Antiqua" w:hAnsi="Book Antiqua"/>
          <w:b/>
          <w:sz w:val="20"/>
          <w:szCs w:val="20"/>
        </w:rPr>
        <w:t xml:space="preserve">varnik </w:t>
      </w:r>
    </w:p>
    <w:p w14:paraId="4651C699" w14:textId="77777777" w:rsidR="000A6EBA" w:rsidRPr="00615DA8" w:rsidRDefault="000A6EBA" w:rsidP="000A6EBA">
      <w:pPr>
        <w:pStyle w:val="Bezproreda"/>
        <w:rPr>
          <w:rFonts w:ascii="Book Antiqua" w:hAnsi="Book Antiqua"/>
          <w:b/>
          <w:sz w:val="20"/>
          <w:szCs w:val="20"/>
        </w:rPr>
      </w:pPr>
    </w:p>
    <w:p w14:paraId="07507D0A" w14:textId="778058C4" w:rsidR="00297106" w:rsidRPr="00615DA8" w:rsidRDefault="00297106" w:rsidP="00297106">
      <w:pPr>
        <w:pStyle w:val="Bezproreda"/>
        <w:jc w:val="center"/>
        <w:rPr>
          <w:rFonts w:ascii="Book Antiqua" w:hAnsi="Book Antiqua"/>
          <w:b/>
          <w:sz w:val="20"/>
          <w:szCs w:val="20"/>
        </w:rPr>
      </w:pPr>
      <w:r w:rsidRPr="00615DA8">
        <w:rPr>
          <w:rFonts w:ascii="Book Antiqua" w:hAnsi="Book Antiqua"/>
          <w:b/>
          <w:sz w:val="20"/>
          <w:szCs w:val="20"/>
        </w:rPr>
        <w:t>I.</w:t>
      </w:r>
    </w:p>
    <w:p w14:paraId="1628607D" w14:textId="4B807900" w:rsidR="000A6EBA" w:rsidRPr="00615DA8" w:rsidRDefault="000A6EBA" w:rsidP="000A6EBA">
      <w:pPr>
        <w:pStyle w:val="Bezproreda"/>
        <w:jc w:val="both"/>
        <w:rPr>
          <w:rFonts w:ascii="Book Antiqua" w:eastAsia="Times New Roman" w:hAnsi="Book Antiqua" w:cstheme="minorHAnsi"/>
          <w:sz w:val="20"/>
          <w:szCs w:val="20"/>
          <w:lang w:eastAsia="hr-HR"/>
        </w:rPr>
      </w:pPr>
      <w:r w:rsidRPr="00615DA8">
        <w:rPr>
          <w:rFonts w:ascii="Book Antiqua" w:hAnsi="Book Antiqua"/>
          <w:bCs/>
          <w:sz w:val="20"/>
          <w:szCs w:val="20"/>
        </w:rPr>
        <w:t xml:space="preserve">Programom aktivnosti </w:t>
      </w:r>
      <w:bookmarkStart w:id="0" w:name="_Hlk156199397"/>
      <w:r w:rsidRPr="00615DA8">
        <w:rPr>
          <w:rFonts w:ascii="Book Antiqua" w:eastAsia="Times New Roman" w:hAnsi="Book Antiqua" w:cstheme="minorHAnsi"/>
          <w:bCs/>
          <w:sz w:val="20"/>
          <w:szCs w:val="20"/>
          <w:lang w:eastAsia="hr-HR"/>
        </w:rPr>
        <w:t>u provedbi posebnih mjera zaštite od požara od interesa za Republiku</w:t>
      </w:r>
      <w:r w:rsidRPr="00615DA8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 Hrvatsku u 202</w:t>
      </w:r>
      <w:r w:rsidR="00440E51" w:rsidRPr="00615DA8">
        <w:rPr>
          <w:rFonts w:ascii="Book Antiqua" w:eastAsia="Times New Roman" w:hAnsi="Book Antiqua" w:cstheme="minorHAnsi"/>
          <w:sz w:val="20"/>
          <w:szCs w:val="20"/>
          <w:lang w:eastAsia="hr-HR"/>
        </w:rPr>
        <w:t>6</w:t>
      </w:r>
      <w:r w:rsidRPr="00615DA8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. godini </w:t>
      </w:r>
      <w:bookmarkEnd w:id="0"/>
      <w:r w:rsidRPr="00615DA8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(Zaključak </w:t>
      </w:r>
      <w:r w:rsidR="005A1E70" w:rsidRPr="00615DA8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Vlade RH, </w:t>
      </w:r>
      <w:r w:rsidR="008F10EA" w:rsidRPr="00615DA8">
        <w:rPr>
          <w:rFonts w:ascii="Book Antiqua" w:eastAsia="Times New Roman" w:hAnsi="Book Antiqua" w:cstheme="minorHAnsi"/>
          <w:sz w:val="20"/>
          <w:szCs w:val="20"/>
          <w:lang w:eastAsia="hr-HR"/>
        </w:rPr>
        <w:t>KLASA: 022-03/2</w:t>
      </w:r>
      <w:r w:rsidR="00440E51" w:rsidRPr="00615DA8">
        <w:rPr>
          <w:rFonts w:ascii="Book Antiqua" w:eastAsia="Times New Roman" w:hAnsi="Book Antiqua" w:cstheme="minorHAnsi"/>
          <w:sz w:val="20"/>
          <w:szCs w:val="20"/>
          <w:lang w:eastAsia="hr-HR"/>
        </w:rPr>
        <w:t>6</w:t>
      </w:r>
      <w:r w:rsidR="008F10EA" w:rsidRPr="00615DA8">
        <w:rPr>
          <w:rFonts w:ascii="Book Antiqua" w:eastAsia="Times New Roman" w:hAnsi="Book Antiqua" w:cstheme="minorHAnsi"/>
          <w:sz w:val="20"/>
          <w:szCs w:val="20"/>
          <w:lang w:eastAsia="hr-HR"/>
        </w:rPr>
        <w:t>-07/</w:t>
      </w:r>
      <w:r w:rsidR="00440E51" w:rsidRPr="00615DA8">
        <w:rPr>
          <w:rFonts w:ascii="Book Antiqua" w:eastAsia="Times New Roman" w:hAnsi="Book Antiqua" w:cstheme="minorHAnsi"/>
          <w:sz w:val="20"/>
          <w:szCs w:val="20"/>
          <w:lang w:eastAsia="hr-HR"/>
        </w:rPr>
        <w:t>45</w:t>
      </w:r>
      <w:r w:rsidR="008F10EA" w:rsidRPr="00615DA8">
        <w:rPr>
          <w:rFonts w:ascii="Book Antiqua" w:eastAsia="Times New Roman" w:hAnsi="Book Antiqua" w:cstheme="minorHAnsi"/>
          <w:sz w:val="20"/>
          <w:szCs w:val="20"/>
          <w:lang w:eastAsia="hr-HR"/>
        </w:rPr>
        <w:t>, URBROJ: 50301-29/23-2</w:t>
      </w:r>
      <w:r w:rsidR="00440E51" w:rsidRPr="00615DA8">
        <w:rPr>
          <w:rFonts w:ascii="Book Antiqua" w:eastAsia="Times New Roman" w:hAnsi="Book Antiqua" w:cstheme="minorHAnsi"/>
          <w:sz w:val="20"/>
          <w:szCs w:val="20"/>
          <w:lang w:eastAsia="hr-HR"/>
        </w:rPr>
        <w:t>6</w:t>
      </w:r>
      <w:r w:rsidR="008F10EA" w:rsidRPr="00615DA8">
        <w:rPr>
          <w:rFonts w:ascii="Book Antiqua" w:eastAsia="Times New Roman" w:hAnsi="Book Antiqua" w:cstheme="minorHAnsi"/>
          <w:sz w:val="20"/>
          <w:szCs w:val="20"/>
          <w:lang w:eastAsia="hr-HR"/>
        </w:rPr>
        <w:t>-2</w:t>
      </w:r>
      <w:r w:rsidR="005A1E70" w:rsidRPr="00615DA8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 od </w:t>
      </w:r>
      <w:r w:rsidR="00440E51" w:rsidRPr="00615DA8">
        <w:rPr>
          <w:rFonts w:ascii="Book Antiqua" w:eastAsia="Times New Roman" w:hAnsi="Book Antiqua" w:cstheme="minorHAnsi"/>
          <w:sz w:val="20"/>
          <w:szCs w:val="20"/>
          <w:lang w:eastAsia="hr-HR"/>
        </w:rPr>
        <w:t>26</w:t>
      </w:r>
      <w:r w:rsidR="005A1E70" w:rsidRPr="00615DA8">
        <w:rPr>
          <w:rFonts w:ascii="Book Antiqua" w:eastAsia="Times New Roman" w:hAnsi="Book Antiqua" w:cstheme="minorHAnsi"/>
          <w:sz w:val="20"/>
          <w:szCs w:val="20"/>
          <w:lang w:eastAsia="hr-HR"/>
        </w:rPr>
        <w:t>.</w:t>
      </w:r>
      <w:r w:rsidR="008F10EA" w:rsidRPr="00615DA8">
        <w:rPr>
          <w:rFonts w:ascii="Book Antiqua" w:eastAsia="Times New Roman" w:hAnsi="Book Antiqua" w:cstheme="minorHAnsi"/>
          <w:sz w:val="20"/>
          <w:szCs w:val="20"/>
          <w:lang w:eastAsia="hr-HR"/>
        </w:rPr>
        <w:t>0</w:t>
      </w:r>
      <w:r w:rsidR="00440E51" w:rsidRPr="00615DA8">
        <w:rPr>
          <w:rFonts w:ascii="Book Antiqua" w:eastAsia="Times New Roman" w:hAnsi="Book Antiqua" w:cstheme="minorHAnsi"/>
          <w:sz w:val="20"/>
          <w:szCs w:val="20"/>
          <w:lang w:eastAsia="hr-HR"/>
        </w:rPr>
        <w:t>2</w:t>
      </w:r>
      <w:r w:rsidR="008F10EA" w:rsidRPr="00615DA8">
        <w:rPr>
          <w:rFonts w:ascii="Book Antiqua" w:eastAsia="Times New Roman" w:hAnsi="Book Antiqua" w:cstheme="minorHAnsi"/>
          <w:sz w:val="20"/>
          <w:szCs w:val="20"/>
          <w:lang w:eastAsia="hr-HR"/>
        </w:rPr>
        <w:t>.</w:t>
      </w:r>
      <w:r w:rsidR="005A1E70" w:rsidRPr="00615DA8">
        <w:rPr>
          <w:rFonts w:ascii="Book Antiqua" w:eastAsia="Times New Roman" w:hAnsi="Book Antiqua" w:cstheme="minorHAnsi"/>
          <w:sz w:val="20"/>
          <w:szCs w:val="20"/>
          <w:lang w:eastAsia="hr-HR"/>
        </w:rPr>
        <w:t>202</w:t>
      </w:r>
      <w:r w:rsidR="00440E51" w:rsidRPr="00615DA8">
        <w:rPr>
          <w:rFonts w:ascii="Book Antiqua" w:eastAsia="Times New Roman" w:hAnsi="Book Antiqua" w:cstheme="minorHAnsi"/>
          <w:sz w:val="20"/>
          <w:szCs w:val="20"/>
          <w:lang w:eastAsia="hr-HR"/>
        </w:rPr>
        <w:t>6</w:t>
      </w:r>
      <w:r w:rsidR="005A1E70" w:rsidRPr="00615DA8">
        <w:rPr>
          <w:rFonts w:ascii="Book Antiqua" w:eastAsia="Times New Roman" w:hAnsi="Book Antiqua" w:cstheme="minorHAnsi"/>
          <w:sz w:val="20"/>
          <w:szCs w:val="20"/>
          <w:lang w:eastAsia="hr-HR"/>
        </w:rPr>
        <w:t>. godine (u daljnjem tekstu: Program aktivnosti), propisane su mjere, zadaci i izvršitelji aktivnosti usmjerene na zaštitu od požara kao djelatnost od posebnog interesa za Republiku Hrvatsku u 202</w:t>
      </w:r>
      <w:r w:rsidR="003D18C2" w:rsidRPr="00615DA8">
        <w:rPr>
          <w:rFonts w:ascii="Book Antiqua" w:eastAsia="Times New Roman" w:hAnsi="Book Antiqua" w:cstheme="minorHAnsi"/>
          <w:sz w:val="20"/>
          <w:szCs w:val="20"/>
          <w:lang w:eastAsia="hr-HR"/>
        </w:rPr>
        <w:t>6</w:t>
      </w:r>
      <w:r w:rsidR="005A1E70" w:rsidRPr="00615DA8">
        <w:rPr>
          <w:rFonts w:ascii="Book Antiqua" w:eastAsia="Times New Roman" w:hAnsi="Book Antiqua" w:cstheme="minorHAnsi"/>
          <w:sz w:val="20"/>
          <w:szCs w:val="20"/>
          <w:lang w:eastAsia="hr-HR"/>
        </w:rPr>
        <w:t>. godini.</w:t>
      </w:r>
    </w:p>
    <w:p w14:paraId="0B8E42F1" w14:textId="77777777" w:rsidR="00AD6656" w:rsidRPr="00615DA8" w:rsidRDefault="00AD6656" w:rsidP="000A6EBA">
      <w:pPr>
        <w:pStyle w:val="Bezproreda"/>
        <w:jc w:val="both"/>
        <w:rPr>
          <w:rFonts w:ascii="Book Antiqua" w:hAnsi="Book Antiqua"/>
          <w:b/>
          <w:sz w:val="20"/>
          <w:szCs w:val="20"/>
        </w:rPr>
      </w:pPr>
    </w:p>
    <w:p w14:paraId="62428B10" w14:textId="0CF1F91A" w:rsidR="005426E0" w:rsidRPr="00615DA8" w:rsidRDefault="00297106" w:rsidP="005426E0">
      <w:pPr>
        <w:pStyle w:val="Bezproreda"/>
        <w:jc w:val="center"/>
        <w:rPr>
          <w:rFonts w:ascii="Book Antiqua" w:hAnsi="Book Antiqua"/>
          <w:b/>
          <w:sz w:val="20"/>
          <w:szCs w:val="20"/>
        </w:rPr>
      </w:pPr>
      <w:r w:rsidRPr="00615DA8">
        <w:rPr>
          <w:rFonts w:ascii="Book Antiqua" w:hAnsi="Book Antiqua"/>
          <w:b/>
          <w:sz w:val="20"/>
          <w:szCs w:val="20"/>
        </w:rPr>
        <w:t>II.</w:t>
      </w:r>
    </w:p>
    <w:p w14:paraId="31316089" w14:textId="78E91758" w:rsidR="00297106" w:rsidRPr="00615DA8" w:rsidRDefault="00297106" w:rsidP="005426E0">
      <w:pPr>
        <w:pStyle w:val="Bezproreda"/>
        <w:jc w:val="both"/>
        <w:rPr>
          <w:rFonts w:ascii="Book Antiqua" w:eastAsia="Times New Roman" w:hAnsi="Book Antiqua" w:cstheme="minorHAnsi"/>
          <w:sz w:val="20"/>
          <w:szCs w:val="20"/>
          <w:lang w:eastAsia="hr-HR"/>
        </w:rPr>
      </w:pPr>
      <w:r w:rsidRPr="00615DA8">
        <w:rPr>
          <w:rFonts w:ascii="Book Antiqua" w:hAnsi="Book Antiqua"/>
          <w:bCs/>
          <w:sz w:val="20"/>
          <w:szCs w:val="20"/>
        </w:rPr>
        <w:t>Načelnik Stožera civilne zaštite Općine To</w:t>
      </w:r>
      <w:r w:rsidR="00615DA8" w:rsidRPr="00615DA8">
        <w:rPr>
          <w:rFonts w:ascii="Book Antiqua" w:hAnsi="Book Antiqua"/>
          <w:bCs/>
          <w:sz w:val="20"/>
          <w:szCs w:val="20"/>
        </w:rPr>
        <w:t xml:space="preserve">varnik </w:t>
      </w:r>
      <w:r w:rsidRPr="00615DA8">
        <w:rPr>
          <w:rFonts w:ascii="Book Antiqua" w:hAnsi="Book Antiqua"/>
          <w:bCs/>
          <w:sz w:val="20"/>
          <w:szCs w:val="20"/>
        </w:rPr>
        <w:t>(dalje u tekstu: Stožer CZ) sazvao je</w:t>
      </w:r>
      <w:r w:rsidRPr="00615DA8">
        <w:rPr>
          <w:rFonts w:ascii="Book Antiqua" w:hAnsi="Book Antiqua"/>
          <w:bCs/>
          <w:color w:val="EE0000"/>
          <w:sz w:val="20"/>
          <w:szCs w:val="20"/>
        </w:rPr>
        <w:t xml:space="preserve"> </w:t>
      </w:r>
      <w:r w:rsidRPr="00615DA8">
        <w:rPr>
          <w:rFonts w:ascii="Book Antiqua" w:hAnsi="Book Antiqua"/>
          <w:bCs/>
          <w:sz w:val="20"/>
          <w:szCs w:val="20"/>
        </w:rPr>
        <w:t xml:space="preserve">dana </w:t>
      </w:r>
      <w:r w:rsidR="00F278C6" w:rsidRPr="00F278C6">
        <w:rPr>
          <w:rFonts w:ascii="Book Antiqua" w:hAnsi="Book Antiqua"/>
          <w:bCs/>
          <w:sz w:val="20"/>
          <w:szCs w:val="20"/>
        </w:rPr>
        <w:t xml:space="preserve">14. svibnja </w:t>
      </w:r>
      <w:r w:rsidRPr="00F278C6">
        <w:rPr>
          <w:rFonts w:ascii="Book Antiqua" w:hAnsi="Book Antiqua"/>
          <w:bCs/>
          <w:sz w:val="20"/>
          <w:szCs w:val="20"/>
        </w:rPr>
        <w:t xml:space="preserve"> </w:t>
      </w:r>
      <w:r w:rsidRPr="00615DA8">
        <w:rPr>
          <w:rFonts w:ascii="Book Antiqua" w:hAnsi="Book Antiqua"/>
          <w:bCs/>
          <w:sz w:val="20"/>
          <w:szCs w:val="20"/>
        </w:rPr>
        <w:t>202</w:t>
      </w:r>
      <w:r w:rsidR="00891A5D" w:rsidRPr="00615DA8">
        <w:rPr>
          <w:rFonts w:ascii="Book Antiqua" w:hAnsi="Book Antiqua"/>
          <w:bCs/>
          <w:sz w:val="20"/>
          <w:szCs w:val="20"/>
        </w:rPr>
        <w:t>6</w:t>
      </w:r>
      <w:r w:rsidRPr="00615DA8">
        <w:rPr>
          <w:rFonts w:ascii="Book Antiqua" w:hAnsi="Book Antiqua"/>
          <w:bCs/>
          <w:sz w:val="20"/>
          <w:szCs w:val="20"/>
        </w:rPr>
        <w:t>. godine sjednicu Stožera CZ koja je tematski bila usmjerena na pripremu ljetne protupožarne i turističke sezone 202</w:t>
      </w:r>
      <w:r w:rsidR="00813BAC" w:rsidRPr="00615DA8">
        <w:rPr>
          <w:rFonts w:ascii="Book Antiqua" w:hAnsi="Book Antiqua"/>
          <w:bCs/>
          <w:sz w:val="20"/>
          <w:szCs w:val="20"/>
        </w:rPr>
        <w:t>6</w:t>
      </w:r>
      <w:r w:rsidRPr="00615DA8">
        <w:rPr>
          <w:rFonts w:ascii="Book Antiqua" w:hAnsi="Book Antiqua"/>
          <w:bCs/>
          <w:sz w:val="20"/>
          <w:szCs w:val="20"/>
        </w:rPr>
        <w:t xml:space="preserve">. godine te su, vezano za Program aktivnosti </w:t>
      </w:r>
      <w:r w:rsidR="003C402A" w:rsidRPr="00615DA8">
        <w:rPr>
          <w:rFonts w:ascii="Book Antiqua" w:eastAsia="Times New Roman" w:hAnsi="Book Antiqua" w:cstheme="minorHAnsi"/>
          <w:bCs/>
          <w:sz w:val="20"/>
          <w:szCs w:val="20"/>
          <w:lang w:eastAsia="hr-HR"/>
        </w:rPr>
        <w:t>u provedbi posebnih mjera zaštite od požara od interesa za Republiku</w:t>
      </w:r>
      <w:r w:rsidR="003C402A" w:rsidRPr="00615DA8">
        <w:rPr>
          <w:rFonts w:ascii="Book Antiqua" w:eastAsia="Times New Roman" w:hAnsi="Book Antiqua" w:cstheme="minorHAnsi"/>
          <w:sz w:val="20"/>
          <w:szCs w:val="20"/>
          <w:lang w:eastAsia="hr-HR"/>
        </w:rPr>
        <w:t xml:space="preserve"> Hrvatsku u 202</w:t>
      </w:r>
      <w:r w:rsidR="00813BAC" w:rsidRPr="00615DA8">
        <w:rPr>
          <w:rFonts w:ascii="Book Antiqua" w:eastAsia="Times New Roman" w:hAnsi="Book Antiqua" w:cstheme="minorHAnsi"/>
          <w:sz w:val="20"/>
          <w:szCs w:val="20"/>
          <w:lang w:eastAsia="hr-HR"/>
        </w:rPr>
        <w:t>6</w:t>
      </w:r>
      <w:r w:rsidR="003C402A" w:rsidRPr="00615DA8">
        <w:rPr>
          <w:rFonts w:ascii="Book Antiqua" w:eastAsia="Times New Roman" w:hAnsi="Book Antiqua" w:cstheme="minorHAnsi"/>
          <w:sz w:val="20"/>
          <w:szCs w:val="20"/>
          <w:lang w:eastAsia="hr-HR"/>
        </w:rPr>
        <w:t>. godini, usvojeni sljedeći dokumenti:</w:t>
      </w:r>
    </w:p>
    <w:p w14:paraId="53D09F7F" w14:textId="622EEAF4" w:rsidR="003C402A" w:rsidRPr="00615DA8" w:rsidRDefault="003C402A" w:rsidP="005F7CED">
      <w:pPr>
        <w:spacing w:after="0" w:line="259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615DA8">
        <w:rPr>
          <w:rFonts w:ascii="Book Antiqua" w:eastAsia="Calibri" w:hAnsi="Book Antiqua" w:cs="Times New Roman"/>
          <w:sz w:val="20"/>
          <w:szCs w:val="20"/>
        </w:rPr>
        <w:t>- Plan aktivnosti za protupožarnu sezonu u 202</w:t>
      </w:r>
      <w:r w:rsidR="00813BAC" w:rsidRPr="00615DA8">
        <w:rPr>
          <w:rFonts w:ascii="Book Antiqua" w:eastAsia="Calibri" w:hAnsi="Book Antiqua" w:cs="Times New Roman"/>
          <w:sz w:val="20"/>
          <w:szCs w:val="20"/>
        </w:rPr>
        <w:t>6</w:t>
      </w:r>
      <w:r w:rsidRPr="00615DA8">
        <w:rPr>
          <w:rFonts w:ascii="Book Antiqua" w:eastAsia="Calibri" w:hAnsi="Book Antiqua" w:cs="Times New Roman"/>
          <w:sz w:val="20"/>
          <w:szCs w:val="20"/>
        </w:rPr>
        <w:t>. godini</w:t>
      </w:r>
    </w:p>
    <w:p w14:paraId="0583BE15" w14:textId="31E72417" w:rsidR="003C402A" w:rsidRPr="00615DA8" w:rsidRDefault="003C402A" w:rsidP="005F7CED">
      <w:pPr>
        <w:spacing w:after="0" w:line="259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615DA8">
        <w:rPr>
          <w:rFonts w:ascii="Book Antiqua" w:eastAsia="Calibri" w:hAnsi="Book Antiqua" w:cs="Times New Roman"/>
          <w:sz w:val="20"/>
          <w:szCs w:val="20"/>
        </w:rPr>
        <w:t>- Godišnji Provedbeni plan unaprjeđenja zaštite od požara za područje Općine To</w:t>
      </w:r>
      <w:r w:rsidR="00615DA8" w:rsidRPr="00615DA8">
        <w:rPr>
          <w:rFonts w:ascii="Book Antiqua" w:eastAsia="Calibri" w:hAnsi="Book Antiqua" w:cs="Times New Roman"/>
          <w:sz w:val="20"/>
          <w:szCs w:val="20"/>
        </w:rPr>
        <w:t xml:space="preserve">varnik </w:t>
      </w:r>
      <w:r w:rsidRPr="00615DA8">
        <w:rPr>
          <w:rFonts w:ascii="Book Antiqua" w:eastAsia="Calibri" w:hAnsi="Book Antiqua" w:cs="Times New Roman"/>
          <w:sz w:val="20"/>
          <w:szCs w:val="20"/>
        </w:rPr>
        <w:t>za 202</w:t>
      </w:r>
      <w:r w:rsidR="00813BAC" w:rsidRPr="00615DA8">
        <w:rPr>
          <w:rFonts w:ascii="Book Antiqua" w:eastAsia="Calibri" w:hAnsi="Book Antiqua" w:cs="Times New Roman"/>
          <w:sz w:val="20"/>
          <w:szCs w:val="20"/>
        </w:rPr>
        <w:t>6</w:t>
      </w:r>
      <w:r w:rsidRPr="00615DA8">
        <w:rPr>
          <w:rFonts w:ascii="Book Antiqua" w:eastAsia="Calibri" w:hAnsi="Book Antiqua" w:cs="Times New Roman"/>
          <w:sz w:val="20"/>
          <w:szCs w:val="20"/>
        </w:rPr>
        <w:t>. godinu</w:t>
      </w:r>
    </w:p>
    <w:p w14:paraId="2A1FE82C" w14:textId="6E2459F8" w:rsidR="003C402A" w:rsidRPr="00615DA8" w:rsidRDefault="003C402A" w:rsidP="005F7CED">
      <w:pPr>
        <w:spacing w:after="0" w:line="259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615DA8">
        <w:rPr>
          <w:rFonts w:ascii="Book Antiqua" w:eastAsia="Calibri" w:hAnsi="Book Antiqua" w:cs="Times New Roman"/>
          <w:sz w:val="20"/>
          <w:szCs w:val="20"/>
        </w:rPr>
        <w:t>- Plan operativne provedbe Programa aktivnosti posebnih mjera zaštite od požara na području Općine To</w:t>
      </w:r>
      <w:r w:rsidR="00615DA8" w:rsidRPr="00615DA8">
        <w:rPr>
          <w:rFonts w:ascii="Book Antiqua" w:eastAsia="Calibri" w:hAnsi="Book Antiqua" w:cs="Times New Roman"/>
          <w:sz w:val="20"/>
          <w:szCs w:val="20"/>
        </w:rPr>
        <w:t xml:space="preserve">varnik </w:t>
      </w:r>
      <w:r w:rsidRPr="00615DA8">
        <w:rPr>
          <w:rFonts w:ascii="Book Antiqua" w:eastAsia="Calibri" w:hAnsi="Book Antiqua" w:cs="Times New Roman"/>
          <w:sz w:val="20"/>
          <w:szCs w:val="20"/>
        </w:rPr>
        <w:t>u 202</w:t>
      </w:r>
      <w:r w:rsidR="00813BAC" w:rsidRPr="00615DA8">
        <w:rPr>
          <w:rFonts w:ascii="Book Antiqua" w:eastAsia="Calibri" w:hAnsi="Book Antiqua" w:cs="Times New Roman"/>
          <w:sz w:val="20"/>
          <w:szCs w:val="20"/>
        </w:rPr>
        <w:t>6</w:t>
      </w:r>
      <w:r w:rsidRPr="00615DA8">
        <w:rPr>
          <w:rFonts w:ascii="Book Antiqua" w:eastAsia="Calibri" w:hAnsi="Book Antiqua" w:cs="Times New Roman"/>
          <w:sz w:val="20"/>
          <w:szCs w:val="20"/>
        </w:rPr>
        <w:t>. godini</w:t>
      </w:r>
    </w:p>
    <w:p w14:paraId="251AB0D5" w14:textId="28C50FDE" w:rsidR="003C402A" w:rsidRPr="00615DA8" w:rsidRDefault="003C402A" w:rsidP="005F7CED">
      <w:pPr>
        <w:spacing w:after="0" w:line="259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615DA8">
        <w:rPr>
          <w:rFonts w:ascii="Book Antiqua" w:eastAsia="Calibri" w:hAnsi="Book Antiqua" w:cs="Times New Roman"/>
          <w:sz w:val="20"/>
          <w:szCs w:val="20"/>
        </w:rPr>
        <w:t>- Plan aktivnog uključenja svih subjekata zaštite od požara na području Općine To</w:t>
      </w:r>
      <w:r w:rsidR="00615DA8" w:rsidRPr="00615DA8">
        <w:rPr>
          <w:rFonts w:ascii="Book Antiqua" w:eastAsia="Calibri" w:hAnsi="Book Antiqua" w:cs="Times New Roman"/>
          <w:sz w:val="20"/>
          <w:szCs w:val="20"/>
        </w:rPr>
        <w:t xml:space="preserve">varnik </w:t>
      </w:r>
      <w:r w:rsidRPr="00615DA8">
        <w:rPr>
          <w:rFonts w:ascii="Book Antiqua" w:eastAsia="Calibri" w:hAnsi="Book Antiqua" w:cs="Times New Roman"/>
          <w:sz w:val="20"/>
          <w:szCs w:val="20"/>
        </w:rPr>
        <w:t xml:space="preserve"> u 202</w:t>
      </w:r>
      <w:r w:rsidR="00813BAC" w:rsidRPr="00615DA8">
        <w:rPr>
          <w:rFonts w:ascii="Book Antiqua" w:eastAsia="Calibri" w:hAnsi="Book Antiqua" w:cs="Times New Roman"/>
          <w:sz w:val="20"/>
          <w:szCs w:val="20"/>
        </w:rPr>
        <w:t>6</w:t>
      </w:r>
      <w:r w:rsidRPr="00615DA8">
        <w:rPr>
          <w:rFonts w:ascii="Book Antiqua" w:eastAsia="Calibri" w:hAnsi="Book Antiqua" w:cs="Times New Roman"/>
          <w:sz w:val="20"/>
          <w:szCs w:val="20"/>
        </w:rPr>
        <w:t>. godini</w:t>
      </w:r>
    </w:p>
    <w:p w14:paraId="0BFEB4D9" w14:textId="77777777" w:rsidR="003C402A" w:rsidRPr="00615DA8" w:rsidRDefault="003C402A" w:rsidP="005F7CED">
      <w:pPr>
        <w:spacing w:after="0" w:line="259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615DA8">
        <w:rPr>
          <w:rFonts w:ascii="Book Antiqua" w:eastAsia="Calibri" w:hAnsi="Book Antiqua" w:cs="Times New Roman"/>
          <w:sz w:val="20"/>
          <w:szCs w:val="20"/>
        </w:rPr>
        <w:t>- Odluka o određivanju zapovjednog mjesta za koordinaciju gašenja požara sukladno odredbama plana intervencija kod velikih požara otvorenog prostora na teritoriju Republike Hrvatske</w:t>
      </w:r>
    </w:p>
    <w:p w14:paraId="456C97AA" w14:textId="77777777" w:rsidR="003C402A" w:rsidRPr="00615DA8" w:rsidRDefault="003C402A" w:rsidP="005F7CED">
      <w:pPr>
        <w:spacing w:after="0" w:line="259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615DA8">
        <w:rPr>
          <w:rFonts w:ascii="Book Antiqua" w:eastAsia="Calibri" w:hAnsi="Book Antiqua" w:cs="Times New Roman"/>
          <w:sz w:val="20"/>
          <w:szCs w:val="20"/>
        </w:rPr>
        <w:t>- Plan motrenja, čuvanja i ophodnje otvorenog prostora i građevina za koje prijeti povećana opasnost od nastajanja i širenja požara</w:t>
      </w:r>
    </w:p>
    <w:p w14:paraId="72031C63" w14:textId="36811921" w:rsidR="003C402A" w:rsidRPr="00615DA8" w:rsidRDefault="003C402A" w:rsidP="005F7CED">
      <w:pPr>
        <w:spacing w:after="0" w:line="259" w:lineRule="auto"/>
        <w:jc w:val="both"/>
        <w:rPr>
          <w:rFonts w:ascii="Book Antiqua" w:eastAsia="Calibri" w:hAnsi="Book Antiqua" w:cs="Times New Roman"/>
          <w:sz w:val="20"/>
          <w:szCs w:val="20"/>
        </w:rPr>
      </w:pPr>
      <w:r w:rsidRPr="00615DA8">
        <w:rPr>
          <w:rFonts w:ascii="Book Antiqua" w:eastAsia="Calibri" w:hAnsi="Book Antiqua" w:cs="Times New Roman"/>
          <w:sz w:val="20"/>
          <w:szCs w:val="20"/>
        </w:rPr>
        <w:t>- Naredba o zabrani svih vrsta spaljivanja na otvorenom za vrijeme žetve i vršidbe na području Općine To</w:t>
      </w:r>
      <w:r w:rsidR="00615DA8" w:rsidRPr="00615DA8">
        <w:rPr>
          <w:rFonts w:ascii="Book Antiqua" w:eastAsia="Calibri" w:hAnsi="Book Antiqua" w:cs="Times New Roman"/>
          <w:sz w:val="20"/>
          <w:szCs w:val="20"/>
        </w:rPr>
        <w:t xml:space="preserve">varnik </w:t>
      </w:r>
      <w:r w:rsidRPr="00615DA8">
        <w:rPr>
          <w:rFonts w:ascii="Book Antiqua" w:eastAsia="Calibri" w:hAnsi="Book Antiqua" w:cs="Times New Roman"/>
          <w:sz w:val="20"/>
          <w:szCs w:val="20"/>
        </w:rPr>
        <w:t xml:space="preserve"> u 202</w:t>
      </w:r>
      <w:r w:rsidR="00813BAC" w:rsidRPr="00615DA8">
        <w:rPr>
          <w:rFonts w:ascii="Book Antiqua" w:eastAsia="Calibri" w:hAnsi="Book Antiqua" w:cs="Times New Roman"/>
          <w:sz w:val="20"/>
          <w:szCs w:val="20"/>
        </w:rPr>
        <w:t>6</w:t>
      </w:r>
      <w:r w:rsidRPr="00615DA8">
        <w:rPr>
          <w:rFonts w:ascii="Book Antiqua" w:eastAsia="Calibri" w:hAnsi="Book Antiqua" w:cs="Times New Roman"/>
          <w:sz w:val="20"/>
          <w:szCs w:val="20"/>
        </w:rPr>
        <w:t>. godini.</w:t>
      </w:r>
    </w:p>
    <w:p w14:paraId="12DA170B" w14:textId="77777777" w:rsidR="00AD6656" w:rsidRPr="00615DA8" w:rsidRDefault="00AD6656" w:rsidP="005F7CED">
      <w:pPr>
        <w:spacing w:after="0" w:line="259" w:lineRule="auto"/>
        <w:jc w:val="both"/>
        <w:rPr>
          <w:rFonts w:ascii="Book Antiqua" w:eastAsia="Calibri" w:hAnsi="Book Antiqua" w:cs="Times New Roman"/>
          <w:sz w:val="20"/>
          <w:szCs w:val="20"/>
        </w:rPr>
      </w:pPr>
    </w:p>
    <w:p w14:paraId="32E7FC4F" w14:textId="77777777" w:rsidR="003C402A" w:rsidRPr="00615DA8" w:rsidRDefault="003C402A" w:rsidP="005426E0">
      <w:pPr>
        <w:pStyle w:val="Bezproreda"/>
        <w:jc w:val="both"/>
        <w:rPr>
          <w:rFonts w:ascii="Book Antiqua" w:hAnsi="Book Antiqua"/>
          <w:b/>
          <w:sz w:val="20"/>
          <w:szCs w:val="20"/>
        </w:rPr>
      </w:pPr>
    </w:p>
    <w:p w14:paraId="79AEB7C7" w14:textId="582C5D8B" w:rsidR="00726C80" w:rsidRPr="00615DA8" w:rsidRDefault="001E355D" w:rsidP="001E355D">
      <w:pPr>
        <w:pStyle w:val="Bezproreda"/>
        <w:jc w:val="center"/>
        <w:rPr>
          <w:rFonts w:ascii="Book Antiqua" w:hAnsi="Book Antiqua"/>
          <w:sz w:val="20"/>
          <w:szCs w:val="20"/>
        </w:rPr>
      </w:pPr>
      <w:r w:rsidRPr="00615DA8">
        <w:rPr>
          <w:rFonts w:ascii="Book Antiqua" w:hAnsi="Book Antiqua"/>
          <w:b/>
          <w:sz w:val="20"/>
          <w:szCs w:val="20"/>
        </w:rPr>
        <w:t>III.</w:t>
      </w:r>
    </w:p>
    <w:p w14:paraId="18522D23" w14:textId="77777777" w:rsidR="00572962" w:rsidRPr="00615DA8" w:rsidRDefault="00572962" w:rsidP="00726C80">
      <w:pPr>
        <w:pStyle w:val="Bezproreda"/>
        <w:ind w:firstLine="708"/>
        <w:jc w:val="both"/>
        <w:rPr>
          <w:rFonts w:ascii="Book Antiqua" w:hAnsi="Book Antiqua"/>
          <w:sz w:val="20"/>
          <w:szCs w:val="20"/>
        </w:rPr>
      </w:pPr>
    </w:p>
    <w:p w14:paraId="4B95BA24" w14:textId="11458CE1" w:rsidR="00572962" w:rsidRPr="00615DA8" w:rsidRDefault="00572962" w:rsidP="0057296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  <w:r w:rsidRPr="00615DA8">
        <w:rPr>
          <w:rFonts w:ascii="Book Antiqua" w:eastAsia="Times New Roman" w:hAnsi="Book Antiqua" w:cs="Calibri"/>
          <w:iCs/>
          <w:sz w:val="20"/>
          <w:szCs w:val="20"/>
          <w:lang w:eastAsia="hr-HR"/>
        </w:rPr>
        <w:t>Na području Općine To</w:t>
      </w:r>
      <w:r w:rsidR="00615DA8" w:rsidRPr="00615DA8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varnik </w:t>
      </w:r>
      <w:r w:rsidRPr="00615DA8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osigurana je djelotvorna i pravodobna pokrivenost svih naselja Općine </w:t>
      </w:r>
      <w:r w:rsidR="00230957" w:rsidRPr="00615DA8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u gašenju požara putem </w:t>
      </w:r>
      <w:r w:rsidR="006A21DA" w:rsidRPr="00615DA8">
        <w:rPr>
          <w:rFonts w:ascii="Book Antiqua" w:eastAsia="Times New Roman" w:hAnsi="Book Antiqua" w:cs="Calibri"/>
          <w:iCs/>
          <w:sz w:val="20"/>
          <w:szCs w:val="20"/>
          <w:lang w:eastAsia="hr-HR"/>
        </w:rPr>
        <w:t>osposobljen</w:t>
      </w:r>
      <w:r w:rsidR="00230957" w:rsidRPr="00615DA8">
        <w:rPr>
          <w:rFonts w:ascii="Book Antiqua" w:eastAsia="Times New Roman" w:hAnsi="Book Antiqua" w:cs="Calibri"/>
          <w:iCs/>
          <w:sz w:val="20"/>
          <w:szCs w:val="20"/>
          <w:lang w:eastAsia="hr-HR"/>
        </w:rPr>
        <w:t>ih</w:t>
      </w:r>
      <w:r w:rsidR="006A21DA" w:rsidRPr="00615DA8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članova DVD-a </w:t>
      </w:r>
      <w:r w:rsidR="00615DA8" w:rsidRPr="00615DA8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Tovarnik </w:t>
      </w:r>
      <w:r w:rsidR="006A21DA" w:rsidRPr="00615DA8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</w:t>
      </w:r>
      <w:r w:rsidRPr="00615DA8">
        <w:rPr>
          <w:rFonts w:ascii="Book Antiqua" w:eastAsia="Calibri" w:hAnsi="Book Antiqua" w:cs="Calibri"/>
          <w:noProof/>
          <w:sz w:val="20"/>
          <w:szCs w:val="20"/>
        </w:rPr>
        <w:t>posebno u vrijeme ž</w:t>
      </w:r>
      <w:proofErr w:type="spellStart"/>
      <w:r w:rsidRPr="00615DA8">
        <w:rPr>
          <w:rFonts w:ascii="Book Antiqua" w:eastAsia="Times New Roman" w:hAnsi="Book Antiqua" w:cs="Calibri"/>
          <w:iCs/>
          <w:sz w:val="20"/>
          <w:szCs w:val="20"/>
          <w:lang w:eastAsia="hr-HR"/>
        </w:rPr>
        <w:t>etve</w:t>
      </w:r>
      <w:proofErr w:type="spellEnd"/>
      <w:r w:rsidRPr="00615DA8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ili vršidbe</w:t>
      </w:r>
      <w:r w:rsidR="006A21DA" w:rsidRPr="00615DA8">
        <w:rPr>
          <w:rFonts w:ascii="Book Antiqua" w:eastAsia="Times New Roman" w:hAnsi="Book Antiqua" w:cs="Calibri"/>
          <w:iCs/>
          <w:sz w:val="20"/>
          <w:szCs w:val="20"/>
          <w:lang w:eastAsia="hr-HR"/>
        </w:rPr>
        <w:t>.</w:t>
      </w:r>
    </w:p>
    <w:p w14:paraId="3943EC3E" w14:textId="77777777" w:rsidR="00615DA8" w:rsidRPr="00615DA8" w:rsidRDefault="00615DA8" w:rsidP="0057296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Calibri"/>
          <w:iCs/>
          <w:sz w:val="20"/>
          <w:szCs w:val="20"/>
          <w:lang w:eastAsia="hr-HR"/>
        </w:rPr>
      </w:pPr>
    </w:p>
    <w:p w14:paraId="0631BDDE" w14:textId="3F4B6761" w:rsidR="00850DC0" w:rsidRPr="00615DA8" w:rsidRDefault="00850DC0" w:rsidP="00850DC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 w:cs="Calibri"/>
          <w:noProof/>
          <w:sz w:val="20"/>
          <w:szCs w:val="20"/>
        </w:rPr>
      </w:pPr>
      <w:r w:rsidRPr="00615DA8">
        <w:rPr>
          <w:rFonts w:ascii="Book Antiqua" w:eastAsia="Calibri" w:hAnsi="Book Antiqua" w:cs="Calibri"/>
          <w:noProof/>
          <w:sz w:val="20"/>
          <w:szCs w:val="20"/>
        </w:rPr>
        <w:t>Općina To</w:t>
      </w:r>
      <w:r w:rsidR="00615DA8" w:rsidRPr="00615DA8">
        <w:rPr>
          <w:rFonts w:ascii="Book Antiqua" w:eastAsia="Calibri" w:hAnsi="Book Antiqua" w:cs="Calibri"/>
          <w:noProof/>
          <w:sz w:val="20"/>
          <w:szCs w:val="20"/>
        </w:rPr>
        <w:t xml:space="preserve">varnik </w:t>
      </w:r>
      <w:r w:rsidRPr="00615DA8">
        <w:rPr>
          <w:rFonts w:ascii="Book Antiqua" w:eastAsia="Calibri" w:hAnsi="Book Antiqua" w:cs="Calibri"/>
          <w:noProof/>
          <w:sz w:val="20"/>
          <w:szCs w:val="20"/>
        </w:rPr>
        <w:t xml:space="preserve"> nema vlastito odlagalište komunalnog otpada već </w:t>
      </w:r>
      <w:r w:rsidR="00774F30" w:rsidRPr="00615DA8">
        <w:rPr>
          <w:rFonts w:ascii="Book Antiqua" w:eastAsia="Calibri" w:hAnsi="Book Antiqua" w:cs="Calibri"/>
          <w:noProof/>
          <w:sz w:val="20"/>
          <w:szCs w:val="20"/>
        </w:rPr>
        <w:t>ima potpisanu koncesiju za zbrinjavanje otpada sa t</w:t>
      </w:r>
      <w:r w:rsidRPr="00615DA8">
        <w:rPr>
          <w:rFonts w:ascii="Book Antiqua" w:eastAsia="Calibri" w:hAnsi="Book Antiqua" w:cs="Calibri"/>
          <w:noProof/>
          <w:sz w:val="20"/>
          <w:szCs w:val="20"/>
        </w:rPr>
        <w:t>vrtk</w:t>
      </w:r>
      <w:r w:rsidR="00774F30" w:rsidRPr="00615DA8">
        <w:rPr>
          <w:rFonts w:ascii="Book Antiqua" w:eastAsia="Calibri" w:hAnsi="Book Antiqua" w:cs="Calibri"/>
          <w:noProof/>
          <w:sz w:val="20"/>
          <w:szCs w:val="20"/>
        </w:rPr>
        <w:t>om</w:t>
      </w:r>
      <w:r w:rsidRPr="00615DA8">
        <w:rPr>
          <w:rFonts w:ascii="Book Antiqua" w:eastAsia="Calibri" w:hAnsi="Book Antiqua" w:cs="Calibri"/>
          <w:noProof/>
          <w:sz w:val="20"/>
          <w:szCs w:val="20"/>
        </w:rPr>
        <w:t xml:space="preserve"> </w:t>
      </w:r>
      <w:r w:rsidR="00615DA8" w:rsidRPr="00615DA8">
        <w:rPr>
          <w:rFonts w:ascii="Book Antiqua" w:eastAsia="Calibri" w:hAnsi="Book Antiqua" w:cs="Calibri"/>
          <w:noProof/>
          <w:sz w:val="20"/>
          <w:szCs w:val="20"/>
        </w:rPr>
        <w:t>Mull trans d.o.o.</w:t>
      </w:r>
      <w:r w:rsidRPr="00615DA8">
        <w:rPr>
          <w:rFonts w:ascii="Book Antiqua" w:eastAsia="Calibri" w:hAnsi="Book Antiqua" w:cs="Calibri"/>
          <w:noProof/>
          <w:sz w:val="20"/>
          <w:szCs w:val="20"/>
        </w:rPr>
        <w:t xml:space="preserve"> </w:t>
      </w:r>
      <w:r w:rsidR="00774F30" w:rsidRPr="00615DA8">
        <w:rPr>
          <w:rFonts w:ascii="Book Antiqua" w:eastAsia="Calibri" w:hAnsi="Book Antiqua" w:cs="Calibri"/>
          <w:noProof/>
          <w:sz w:val="20"/>
          <w:szCs w:val="20"/>
        </w:rPr>
        <w:t>za</w:t>
      </w:r>
      <w:r w:rsidRPr="00615DA8">
        <w:rPr>
          <w:rFonts w:ascii="Book Antiqua" w:eastAsia="Calibri" w:hAnsi="Book Antiqua" w:cs="Calibri"/>
          <w:noProof/>
          <w:sz w:val="20"/>
          <w:szCs w:val="20"/>
        </w:rPr>
        <w:t xml:space="preserve"> području Općine To</w:t>
      </w:r>
      <w:r w:rsidR="00615DA8" w:rsidRPr="00615DA8">
        <w:rPr>
          <w:rFonts w:ascii="Book Antiqua" w:eastAsia="Calibri" w:hAnsi="Book Antiqua" w:cs="Calibri"/>
          <w:noProof/>
          <w:sz w:val="20"/>
          <w:szCs w:val="20"/>
        </w:rPr>
        <w:t xml:space="preserve">varnik </w:t>
      </w:r>
      <w:r w:rsidRPr="00615DA8">
        <w:rPr>
          <w:rFonts w:ascii="Book Antiqua" w:eastAsia="Calibri" w:hAnsi="Book Antiqua" w:cs="Calibri"/>
          <w:noProof/>
          <w:sz w:val="20"/>
          <w:szCs w:val="20"/>
        </w:rPr>
        <w:t xml:space="preserve"> </w:t>
      </w:r>
      <w:r w:rsidR="00774F30" w:rsidRPr="00615DA8">
        <w:rPr>
          <w:rFonts w:ascii="Book Antiqua" w:eastAsia="Calibri" w:hAnsi="Book Antiqua" w:cs="Calibri"/>
          <w:noProof/>
          <w:sz w:val="20"/>
          <w:szCs w:val="20"/>
        </w:rPr>
        <w:t xml:space="preserve">koja </w:t>
      </w:r>
      <w:r w:rsidRPr="00615DA8">
        <w:rPr>
          <w:rFonts w:ascii="Book Antiqua" w:eastAsia="Calibri" w:hAnsi="Book Antiqua" w:cs="Calibri"/>
          <w:noProof/>
          <w:sz w:val="20"/>
          <w:szCs w:val="20"/>
        </w:rPr>
        <w:t>organizirano sakuplja i odvozi otpad s kućnog praga.</w:t>
      </w:r>
      <w:r w:rsidR="00A418D4" w:rsidRPr="00615DA8">
        <w:rPr>
          <w:rFonts w:ascii="Book Antiqua" w:eastAsia="Calibri" w:hAnsi="Book Antiqua" w:cs="Calibri"/>
          <w:noProof/>
          <w:sz w:val="20"/>
          <w:szCs w:val="20"/>
        </w:rPr>
        <w:t xml:space="preserve"> </w:t>
      </w:r>
      <w:r w:rsidR="00774F30" w:rsidRPr="00615DA8">
        <w:rPr>
          <w:rFonts w:ascii="Book Antiqua" w:eastAsia="Calibri" w:hAnsi="Book Antiqua" w:cs="Calibri"/>
          <w:noProof/>
          <w:sz w:val="20"/>
          <w:szCs w:val="20"/>
        </w:rPr>
        <w:t>Također na području Općine T</w:t>
      </w:r>
      <w:r w:rsidR="0092250E">
        <w:rPr>
          <w:rFonts w:ascii="Book Antiqua" w:eastAsia="Calibri" w:hAnsi="Book Antiqua" w:cs="Calibri"/>
          <w:noProof/>
          <w:sz w:val="20"/>
          <w:szCs w:val="20"/>
        </w:rPr>
        <w:t xml:space="preserve">ovarnik </w:t>
      </w:r>
      <w:r w:rsidR="00774F30" w:rsidRPr="00615DA8">
        <w:rPr>
          <w:rFonts w:ascii="Book Antiqua" w:eastAsia="Calibri" w:hAnsi="Book Antiqua" w:cs="Calibri"/>
          <w:noProof/>
          <w:sz w:val="20"/>
          <w:szCs w:val="20"/>
        </w:rPr>
        <w:t xml:space="preserve"> postoji reciklažno dvorište u </w:t>
      </w:r>
      <w:r w:rsidR="00615DA8" w:rsidRPr="00615DA8">
        <w:rPr>
          <w:rFonts w:ascii="Book Antiqua" w:eastAsia="Calibri" w:hAnsi="Book Antiqua" w:cs="Calibri"/>
          <w:noProof/>
          <w:sz w:val="20"/>
          <w:szCs w:val="20"/>
        </w:rPr>
        <w:t xml:space="preserve">naselju Tovarnik. </w:t>
      </w:r>
    </w:p>
    <w:p w14:paraId="666150C1" w14:textId="77777777" w:rsidR="00615DA8" w:rsidRPr="00615DA8" w:rsidRDefault="00615DA8" w:rsidP="00850DC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 w:cs="Calibri"/>
          <w:noProof/>
          <w:sz w:val="20"/>
          <w:szCs w:val="20"/>
        </w:rPr>
      </w:pPr>
    </w:p>
    <w:p w14:paraId="37B9B064" w14:textId="0D75E0FE" w:rsidR="00A418D4" w:rsidRPr="00615DA8" w:rsidRDefault="00A418D4" w:rsidP="00850DC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 w:cs="Calibri"/>
          <w:noProof/>
          <w:sz w:val="20"/>
          <w:szCs w:val="20"/>
        </w:rPr>
      </w:pPr>
      <w:r w:rsidRPr="00615DA8">
        <w:rPr>
          <w:rFonts w:ascii="Book Antiqua" w:eastAsia="Calibri" w:hAnsi="Book Antiqua" w:cs="Calibri"/>
          <w:noProof/>
          <w:sz w:val="20"/>
          <w:szCs w:val="20"/>
        </w:rPr>
        <w:t>Svim korisnicima organiziranog od</w:t>
      </w:r>
      <w:r w:rsidR="00774F30" w:rsidRPr="00615DA8">
        <w:rPr>
          <w:rFonts w:ascii="Book Antiqua" w:eastAsia="Calibri" w:hAnsi="Book Antiqua" w:cs="Calibri"/>
          <w:noProof/>
          <w:sz w:val="20"/>
          <w:szCs w:val="20"/>
        </w:rPr>
        <w:t>vo</w:t>
      </w:r>
      <w:r w:rsidRPr="00615DA8">
        <w:rPr>
          <w:rFonts w:ascii="Book Antiqua" w:eastAsia="Calibri" w:hAnsi="Book Antiqua" w:cs="Calibri"/>
          <w:noProof/>
          <w:sz w:val="20"/>
          <w:szCs w:val="20"/>
        </w:rPr>
        <w:t>za otpada podjeljene su kante za razvrstavanje i odvajanje otpada za papir i plastiku te kućna kanta za razvrstavanje otpada.</w:t>
      </w:r>
    </w:p>
    <w:p w14:paraId="18E84E3C" w14:textId="77777777" w:rsidR="00615DA8" w:rsidRPr="00615DA8" w:rsidRDefault="00615DA8" w:rsidP="00850DC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 w:cs="Calibri"/>
          <w:noProof/>
          <w:sz w:val="20"/>
          <w:szCs w:val="20"/>
        </w:rPr>
      </w:pPr>
    </w:p>
    <w:p w14:paraId="4F3D855A" w14:textId="4A978D0C" w:rsidR="00850DC0" w:rsidRPr="00615DA8" w:rsidRDefault="00EF79CF" w:rsidP="0057296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 w:cs="Calibri"/>
          <w:noProof/>
          <w:sz w:val="20"/>
          <w:szCs w:val="20"/>
        </w:rPr>
      </w:pPr>
      <w:r w:rsidRPr="00615DA8">
        <w:rPr>
          <w:rFonts w:ascii="Book Antiqua" w:eastAsia="Calibri" w:hAnsi="Book Antiqua" w:cs="Calibri"/>
          <w:noProof/>
          <w:sz w:val="20"/>
          <w:szCs w:val="20"/>
        </w:rPr>
        <w:t>Općina To</w:t>
      </w:r>
      <w:r w:rsidR="00615DA8" w:rsidRPr="00615DA8">
        <w:rPr>
          <w:rFonts w:ascii="Book Antiqua" w:eastAsia="Calibri" w:hAnsi="Book Antiqua" w:cs="Calibri"/>
          <w:noProof/>
          <w:sz w:val="20"/>
          <w:szCs w:val="20"/>
        </w:rPr>
        <w:t xml:space="preserve">varnik </w:t>
      </w:r>
      <w:r w:rsidRPr="00615DA8">
        <w:rPr>
          <w:rFonts w:ascii="Book Antiqua" w:eastAsia="Calibri" w:hAnsi="Book Antiqua" w:cs="Calibri"/>
          <w:noProof/>
          <w:sz w:val="20"/>
          <w:szCs w:val="20"/>
        </w:rPr>
        <w:t xml:space="preserve"> održava stalne međusobne kontakte sa svim relevantnim službama vezano za zaštitu od požara, promet i općenito komunalni red na svojem području.</w:t>
      </w:r>
    </w:p>
    <w:p w14:paraId="424FA2A4" w14:textId="77777777" w:rsidR="00615DA8" w:rsidRPr="00615DA8" w:rsidRDefault="00615DA8" w:rsidP="00572962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 w:cs="Calibri"/>
          <w:noProof/>
          <w:sz w:val="20"/>
          <w:szCs w:val="20"/>
        </w:rPr>
      </w:pPr>
    </w:p>
    <w:p w14:paraId="44B7A913" w14:textId="59E04832" w:rsidR="00230957" w:rsidRPr="00615DA8" w:rsidRDefault="00850DC0" w:rsidP="0023095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Calibri" w:hAnsi="Book Antiqua" w:cs="Calibri"/>
          <w:noProof/>
          <w:sz w:val="20"/>
          <w:szCs w:val="20"/>
        </w:rPr>
      </w:pPr>
      <w:r w:rsidRPr="00615DA8">
        <w:rPr>
          <w:rFonts w:ascii="Book Antiqua" w:eastAsia="Times New Roman" w:hAnsi="Book Antiqua" w:cs="Calibri"/>
          <w:iCs/>
          <w:sz w:val="20"/>
          <w:szCs w:val="20"/>
          <w:lang w:eastAsia="hr-HR"/>
        </w:rPr>
        <w:t xml:space="preserve"> </w:t>
      </w:r>
      <w:r w:rsidR="006A21DA" w:rsidRPr="00615DA8">
        <w:rPr>
          <w:rFonts w:ascii="Book Antiqua" w:hAnsi="Book Antiqua"/>
          <w:sz w:val="20"/>
          <w:szCs w:val="20"/>
        </w:rPr>
        <w:t xml:space="preserve">U cilju podizanja razine protupožarne kulture i upoznavanja mještana s opasnostima od nastanka požara i posljedicama koje požari izazivaju postavljene su obavijesti </w:t>
      </w:r>
      <w:r w:rsidR="00230957" w:rsidRPr="00615DA8">
        <w:rPr>
          <w:rFonts w:ascii="Book Antiqua" w:eastAsia="Calibri" w:hAnsi="Book Antiqua" w:cs="Calibri"/>
          <w:noProof/>
          <w:sz w:val="20"/>
          <w:szCs w:val="20"/>
        </w:rPr>
        <w:t>putem medija, ali i putem oglasnih ploča i internetskih stranica Općine To</w:t>
      </w:r>
      <w:r w:rsidR="00615DA8" w:rsidRPr="00615DA8">
        <w:rPr>
          <w:rFonts w:ascii="Book Antiqua" w:eastAsia="Calibri" w:hAnsi="Book Antiqua" w:cs="Calibri"/>
          <w:noProof/>
          <w:sz w:val="20"/>
          <w:szCs w:val="20"/>
        </w:rPr>
        <w:t xml:space="preserve">varnik. </w:t>
      </w:r>
    </w:p>
    <w:p w14:paraId="3040F93B" w14:textId="77777777" w:rsidR="009F71BD" w:rsidRPr="00615DA8" w:rsidRDefault="009F71BD" w:rsidP="009F71BD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47A61843" w14:textId="4CE12CF6" w:rsidR="009F71BD" w:rsidRPr="00615DA8" w:rsidRDefault="00230957" w:rsidP="00230957">
      <w:pPr>
        <w:pStyle w:val="Bezproreda"/>
        <w:jc w:val="center"/>
        <w:rPr>
          <w:rFonts w:ascii="Book Antiqua" w:hAnsi="Book Antiqua"/>
          <w:b/>
          <w:sz w:val="20"/>
          <w:szCs w:val="20"/>
        </w:rPr>
      </w:pPr>
      <w:r w:rsidRPr="00615DA8">
        <w:rPr>
          <w:rFonts w:ascii="Book Antiqua" w:hAnsi="Book Antiqua"/>
          <w:b/>
          <w:sz w:val="20"/>
          <w:szCs w:val="20"/>
        </w:rPr>
        <w:t>IV.</w:t>
      </w:r>
    </w:p>
    <w:p w14:paraId="49FD9549" w14:textId="77777777" w:rsidR="009F71BD" w:rsidRPr="00615DA8" w:rsidRDefault="009F71BD" w:rsidP="009F71BD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6ACA3538" w14:textId="01892395" w:rsidR="006B739F" w:rsidRPr="00615DA8" w:rsidRDefault="006B739F" w:rsidP="006B739F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615DA8">
        <w:rPr>
          <w:rFonts w:ascii="Book Antiqua" w:hAnsi="Book Antiqua"/>
          <w:sz w:val="20"/>
          <w:szCs w:val="20"/>
        </w:rPr>
        <w:t>Općina To</w:t>
      </w:r>
      <w:r w:rsidR="00615DA8" w:rsidRPr="00615DA8">
        <w:rPr>
          <w:rFonts w:ascii="Book Antiqua" w:hAnsi="Book Antiqua"/>
          <w:sz w:val="20"/>
          <w:szCs w:val="20"/>
        </w:rPr>
        <w:t xml:space="preserve">varnik </w:t>
      </w:r>
      <w:r w:rsidRPr="00615DA8">
        <w:rPr>
          <w:rFonts w:ascii="Book Antiqua" w:hAnsi="Book Antiqua"/>
          <w:sz w:val="20"/>
          <w:szCs w:val="20"/>
        </w:rPr>
        <w:t xml:space="preserve"> u 202</w:t>
      </w:r>
      <w:r w:rsidR="003D18C2" w:rsidRPr="00615DA8">
        <w:rPr>
          <w:rFonts w:ascii="Book Antiqua" w:hAnsi="Book Antiqua"/>
          <w:sz w:val="20"/>
          <w:szCs w:val="20"/>
        </w:rPr>
        <w:t>5</w:t>
      </w:r>
      <w:r w:rsidRPr="00615DA8">
        <w:rPr>
          <w:rFonts w:ascii="Book Antiqua" w:hAnsi="Book Antiqua"/>
          <w:sz w:val="20"/>
          <w:szCs w:val="20"/>
        </w:rPr>
        <w:t xml:space="preserve">. godini </w:t>
      </w:r>
      <w:r w:rsidR="00880043" w:rsidRPr="00615DA8">
        <w:rPr>
          <w:rFonts w:ascii="Book Antiqua" w:hAnsi="Book Antiqua"/>
          <w:sz w:val="20"/>
          <w:szCs w:val="20"/>
        </w:rPr>
        <w:t xml:space="preserve">utrošila je ukupno </w:t>
      </w:r>
      <w:r w:rsidR="00615DA8" w:rsidRPr="00615DA8">
        <w:rPr>
          <w:rFonts w:ascii="Book Antiqua" w:hAnsi="Book Antiqua"/>
          <w:sz w:val="20"/>
          <w:szCs w:val="20"/>
        </w:rPr>
        <w:t xml:space="preserve">18. 730,73 </w:t>
      </w:r>
      <w:r w:rsidR="00880043" w:rsidRPr="00615DA8">
        <w:rPr>
          <w:rFonts w:ascii="Book Antiqua" w:hAnsi="Book Antiqua"/>
          <w:sz w:val="20"/>
          <w:szCs w:val="20"/>
        </w:rPr>
        <w:t xml:space="preserve"> eura za financiranje </w:t>
      </w:r>
      <w:r w:rsidR="002F5CE9" w:rsidRPr="00615DA8">
        <w:rPr>
          <w:rFonts w:ascii="Book Antiqua" w:hAnsi="Book Antiqua"/>
          <w:sz w:val="20"/>
          <w:szCs w:val="20"/>
        </w:rPr>
        <w:t>vatrogastva</w:t>
      </w:r>
      <w:r w:rsidR="00880043" w:rsidRPr="00615DA8">
        <w:rPr>
          <w:rFonts w:ascii="Book Antiqua" w:hAnsi="Book Antiqua"/>
          <w:sz w:val="20"/>
          <w:szCs w:val="20"/>
        </w:rPr>
        <w:t xml:space="preserve"> i zaštite od požara, a sredstva su doznačena DVD-u </w:t>
      </w:r>
      <w:r w:rsidR="00615DA8" w:rsidRPr="00615DA8">
        <w:rPr>
          <w:rFonts w:ascii="Book Antiqua" w:hAnsi="Book Antiqua"/>
          <w:sz w:val="20"/>
          <w:szCs w:val="20"/>
        </w:rPr>
        <w:t xml:space="preserve">Tovarnik </w:t>
      </w:r>
      <w:r w:rsidR="002F5CE9" w:rsidRPr="00615DA8">
        <w:rPr>
          <w:rFonts w:ascii="Book Antiqua" w:hAnsi="Book Antiqua"/>
          <w:sz w:val="20"/>
          <w:szCs w:val="20"/>
        </w:rPr>
        <w:t xml:space="preserve"> koji </w:t>
      </w:r>
      <w:r w:rsidR="00615DA8" w:rsidRPr="00615DA8">
        <w:rPr>
          <w:rFonts w:ascii="Book Antiqua" w:hAnsi="Book Antiqua"/>
          <w:sz w:val="20"/>
          <w:szCs w:val="20"/>
        </w:rPr>
        <w:t xml:space="preserve">je </w:t>
      </w:r>
      <w:r w:rsidR="002F5CE9" w:rsidRPr="00615DA8">
        <w:rPr>
          <w:rFonts w:ascii="Book Antiqua" w:hAnsi="Book Antiqua"/>
          <w:sz w:val="20"/>
          <w:szCs w:val="20"/>
        </w:rPr>
        <w:t xml:space="preserve"> osnovn</w:t>
      </w:r>
      <w:r w:rsidR="00615DA8" w:rsidRPr="00615DA8">
        <w:rPr>
          <w:rFonts w:ascii="Book Antiqua" w:hAnsi="Book Antiqua"/>
          <w:sz w:val="20"/>
          <w:szCs w:val="20"/>
        </w:rPr>
        <w:t xml:space="preserve">a </w:t>
      </w:r>
      <w:r w:rsidR="002F5CE9" w:rsidRPr="00615DA8">
        <w:rPr>
          <w:rFonts w:ascii="Book Antiqua" w:hAnsi="Book Antiqua"/>
          <w:sz w:val="20"/>
          <w:szCs w:val="20"/>
        </w:rPr>
        <w:t xml:space="preserve"> operativn</w:t>
      </w:r>
      <w:r w:rsidR="00615DA8" w:rsidRPr="00615DA8">
        <w:rPr>
          <w:rFonts w:ascii="Book Antiqua" w:hAnsi="Book Antiqua"/>
          <w:sz w:val="20"/>
          <w:szCs w:val="20"/>
        </w:rPr>
        <w:t>a</w:t>
      </w:r>
      <w:r w:rsidR="002F5CE9" w:rsidRPr="00615DA8">
        <w:rPr>
          <w:rFonts w:ascii="Book Antiqua" w:hAnsi="Book Antiqua"/>
          <w:sz w:val="20"/>
          <w:szCs w:val="20"/>
        </w:rPr>
        <w:t xml:space="preserve"> snag</w:t>
      </w:r>
      <w:r w:rsidR="00615DA8" w:rsidRPr="00615DA8">
        <w:rPr>
          <w:rFonts w:ascii="Book Antiqua" w:hAnsi="Book Antiqua"/>
          <w:sz w:val="20"/>
          <w:szCs w:val="20"/>
        </w:rPr>
        <w:t>a</w:t>
      </w:r>
      <w:r w:rsidR="002F5CE9" w:rsidRPr="00615DA8">
        <w:rPr>
          <w:rFonts w:ascii="Book Antiqua" w:hAnsi="Book Antiqua"/>
          <w:sz w:val="20"/>
          <w:szCs w:val="20"/>
        </w:rPr>
        <w:t xml:space="preserve"> u zaštiti od požara na koje se Općina To</w:t>
      </w:r>
      <w:r w:rsidR="00615DA8" w:rsidRPr="00615DA8">
        <w:rPr>
          <w:rFonts w:ascii="Book Antiqua" w:hAnsi="Book Antiqua"/>
          <w:sz w:val="20"/>
          <w:szCs w:val="20"/>
        </w:rPr>
        <w:t>varnik.</w:t>
      </w:r>
    </w:p>
    <w:p w14:paraId="130D7970" w14:textId="1E8A8CFD" w:rsidR="00880043" w:rsidRPr="00615DA8" w:rsidRDefault="00880043" w:rsidP="006B739F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615DA8">
        <w:rPr>
          <w:rFonts w:ascii="Book Antiqua" w:hAnsi="Book Antiqua"/>
          <w:sz w:val="20"/>
          <w:szCs w:val="20"/>
        </w:rPr>
        <w:t>Za 202</w:t>
      </w:r>
      <w:r w:rsidR="003D18C2" w:rsidRPr="00615DA8">
        <w:rPr>
          <w:rFonts w:ascii="Book Antiqua" w:hAnsi="Book Antiqua"/>
          <w:sz w:val="20"/>
          <w:szCs w:val="20"/>
        </w:rPr>
        <w:t>6</w:t>
      </w:r>
      <w:r w:rsidRPr="00615DA8">
        <w:rPr>
          <w:rFonts w:ascii="Book Antiqua" w:hAnsi="Book Antiqua"/>
          <w:sz w:val="20"/>
          <w:szCs w:val="20"/>
        </w:rPr>
        <w:t xml:space="preserve">. godinu planiraju se sredstva u iznosu </w:t>
      </w:r>
      <w:r w:rsidR="00615DA8" w:rsidRPr="00615DA8">
        <w:rPr>
          <w:rFonts w:ascii="Book Antiqua" w:hAnsi="Book Antiqua"/>
          <w:sz w:val="20"/>
          <w:szCs w:val="20"/>
        </w:rPr>
        <w:t xml:space="preserve">20. 000,00 </w:t>
      </w:r>
      <w:r w:rsidRPr="00615DA8">
        <w:rPr>
          <w:rFonts w:ascii="Book Antiqua" w:hAnsi="Book Antiqua"/>
          <w:sz w:val="20"/>
          <w:szCs w:val="20"/>
        </w:rPr>
        <w:t xml:space="preserve"> eura.</w:t>
      </w:r>
    </w:p>
    <w:p w14:paraId="37DC1EAD" w14:textId="77777777" w:rsidR="00880043" w:rsidRPr="00615DA8" w:rsidRDefault="00880043" w:rsidP="006B739F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769E1002" w14:textId="29B3C52E" w:rsidR="00880043" w:rsidRPr="00615DA8" w:rsidRDefault="00880043" w:rsidP="00880043">
      <w:pPr>
        <w:pStyle w:val="Bezproreda"/>
        <w:jc w:val="center"/>
        <w:rPr>
          <w:rFonts w:ascii="Book Antiqua" w:hAnsi="Book Antiqua"/>
          <w:b/>
          <w:bCs/>
          <w:sz w:val="20"/>
          <w:szCs w:val="20"/>
        </w:rPr>
      </w:pPr>
      <w:r w:rsidRPr="00615DA8">
        <w:rPr>
          <w:rFonts w:ascii="Book Antiqua" w:hAnsi="Book Antiqua"/>
          <w:b/>
          <w:bCs/>
          <w:sz w:val="20"/>
          <w:szCs w:val="20"/>
        </w:rPr>
        <w:t>V.</w:t>
      </w:r>
    </w:p>
    <w:p w14:paraId="6487B189" w14:textId="40F8CC76" w:rsidR="00880043" w:rsidRPr="00615DA8" w:rsidRDefault="00880043" w:rsidP="00880043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615DA8">
        <w:rPr>
          <w:rFonts w:ascii="Book Antiqua" w:hAnsi="Book Antiqua"/>
          <w:sz w:val="20"/>
          <w:szCs w:val="20"/>
        </w:rPr>
        <w:t xml:space="preserve">Ovo Izvješće će se dostaviti Vatrogasnoj zajednici Vukovarsko-srijemske županije na e-mail: </w:t>
      </w:r>
      <w:hyperlink r:id="rId7" w:history="1">
        <w:r w:rsidRPr="00615DA8">
          <w:rPr>
            <w:rStyle w:val="Hiperveza"/>
            <w:rFonts w:ascii="Book Antiqua" w:hAnsi="Book Antiqua"/>
            <w:sz w:val="20"/>
            <w:szCs w:val="20"/>
          </w:rPr>
          <w:t>vzvsz193@gmail.com</w:t>
        </w:r>
      </w:hyperlink>
      <w:r w:rsidRPr="00615DA8">
        <w:rPr>
          <w:rFonts w:ascii="Book Antiqua" w:hAnsi="Book Antiqua"/>
          <w:sz w:val="20"/>
          <w:szCs w:val="20"/>
        </w:rPr>
        <w:t>.</w:t>
      </w:r>
    </w:p>
    <w:p w14:paraId="0ED11573" w14:textId="77777777" w:rsidR="00880043" w:rsidRPr="00615DA8" w:rsidRDefault="00880043" w:rsidP="00880043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4CAEF8B8" w14:textId="77777777" w:rsidR="00880043" w:rsidRPr="00615DA8" w:rsidRDefault="00880043" w:rsidP="00880043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04ED9A88" w14:textId="55DA0726" w:rsidR="00C6379F" w:rsidRPr="00615DA8" w:rsidRDefault="00C6379F" w:rsidP="009F71BD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2A4E0A55" w14:textId="77777777" w:rsidR="00C6379F" w:rsidRPr="00615DA8" w:rsidRDefault="00C6379F" w:rsidP="009F71BD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0EEF17D4" w14:textId="3562A9CE" w:rsidR="00C6379F" w:rsidRPr="00615DA8" w:rsidRDefault="00C6379F" w:rsidP="009F71BD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615DA8">
        <w:rPr>
          <w:rFonts w:ascii="Book Antiqua" w:hAnsi="Book Antiqua"/>
          <w:sz w:val="20"/>
          <w:szCs w:val="20"/>
        </w:rPr>
        <w:tab/>
      </w:r>
      <w:r w:rsidRPr="00615DA8">
        <w:rPr>
          <w:rFonts w:ascii="Book Antiqua" w:hAnsi="Book Antiqua"/>
          <w:sz w:val="20"/>
          <w:szCs w:val="20"/>
        </w:rPr>
        <w:tab/>
      </w:r>
      <w:r w:rsidRPr="00615DA8">
        <w:rPr>
          <w:rFonts w:ascii="Book Antiqua" w:hAnsi="Book Antiqua"/>
          <w:sz w:val="20"/>
          <w:szCs w:val="20"/>
        </w:rPr>
        <w:tab/>
      </w:r>
      <w:r w:rsidRPr="00615DA8">
        <w:rPr>
          <w:rFonts w:ascii="Book Antiqua" w:hAnsi="Book Antiqua"/>
          <w:sz w:val="20"/>
          <w:szCs w:val="20"/>
        </w:rPr>
        <w:tab/>
      </w:r>
      <w:r w:rsidRPr="00615DA8">
        <w:rPr>
          <w:rFonts w:ascii="Book Antiqua" w:hAnsi="Book Antiqua"/>
          <w:sz w:val="20"/>
          <w:szCs w:val="20"/>
        </w:rPr>
        <w:tab/>
      </w:r>
      <w:r w:rsidRPr="00615DA8">
        <w:rPr>
          <w:rFonts w:ascii="Book Antiqua" w:hAnsi="Book Antiqua"/>
          <w:sz w:val="20"/>
          <w:szCs w:val="20"/>
        </w:rPr>
        <w:tab/>
      </w:r>
      <w:r w:rsidRPr="00615DA8">
        <w:rPr>
          <w:rFonts w:ascii="Book Antiqua" w:hAnsi="Book Antiqua"/>
          <w:sz w:val="20"/>
          <w:szCs w:val="20"/>
        </w:rPr>
        <w:tab/>
      </w:r>
      <w:r w:rsidRPr="00615DA8">
        <w:rPr>
          <w:rFonts w:ascii="Book Antiqua" w:hAnsi="Book Antiqua"/>
          <w:sz w:val="20"/>
          <w:szCs w:val="20"/>
        </w:rPr>
        <w:tab/>
      </w:r>
      <w:r w:rsidRPr="00615DA8">
        <w:rPr>
          <w:rFonts w:ascii="Book Antiqua" w:hAnsi="Book Antiqua"/>
          <w:sz w:val="20"/>
          <w:szCs w:val="20"/>
        </w:rPr>
        <w:tab/>
      </w:r>
      <w:r w:rsidR="008127AA" w:rsidRPr="00615DA8">
        <w:rPr>
          <w:rFonts w:ascii="Book Antiqua" w:hAnsi="Book Antiqua"/>
          <w:sz w:val="20"/>
          <w:szCs w:val="20"/>
        </w:rPr>
        <w:t xml:space="preserve"> OPĆINSKI NAČELNIK</w:t>
      </w:r>
    </w:p>
    <w:p w14:paraId="0571D54B" w14:textId="423E33F6" w:rsidR="00C6379F" w:rsidRPr="00615DA8" w:rsidRDefault="00C6379F" w:rsidP="009F71BD">
      <w:pPr>
        <w:pStyle w:val="Bezproreda"/>
        <w:jc w:val="both"/>
        <w:rPr>
          <w:rFonts w:ascii="Book Antiqua" w:hAnsi="Book Antiqua"/>
          <w:sz w:val="20"/>
          <w:szCs w:val="20"/>
        </w:rPr>
      </w:pPr>
      <w:r w:rsidRPr="00615DA8">
        <w:rPr>
          <w:rFonts w:ascii="Book Antiqua" w:hAnsi="Book Antiqua"/>
          <w:sz w:val="20"/>
          <w:szCs w:val="20"/>
        </w:rPr>
        <w:tab/>
      </w:r>
      <w:r w:rsidRPr="00615DA8">
        <w:rPr>
          <w:rFonts w:ascii="Book Antiqua" w:hAnsi="Book Antiqua"/>
          <w:sz w:val="20"/>
          <w:szCs w:val="20"/>
        </w:rPr>
        <w:tab/>
      </w:r>
      <w:r w:rsidRPr="00615DA8">
        <w:rPr>
          <w:rFonts w:ascii="Book Antiqua" w:hAnsi="Book Antiqua"/>
          <w:sz w:val="20"/>
          <w:szCs w:val="20"/>
        </w:rPr>
        <w:tab/>
      </w:r>
      <w:r w:rsidRPr="00615DA8">
        <w:rPr>
          <w:rFonts w:ascii="Book Antiqua" w:hAnsi="Book Antiqua"/>
          <w:sz w:val="20"/>
          <w:szCs w:val="20"/>
        </w:rPr>
        <w:tab/>
      </w:r>
      <w:r w:rsidRPr="00615DA8">
        <w:rPr>
          <w:rFonts w:ascii="Book Antiqua" w:hAnsi="Book Antiqua"/>
          <w:sz w:val="20"/>
          <w:szCs w:val="20"/>
        </w:rPr>
        <w:tab/>
      </w:r>
      <w:r w:rsidRPr="00615DA8">
        <w:rPr>
          <w:rFonts w:ascii="Book Antiqua" w:hAnsi="Book Antiqua"/>
          <w:sz w:val="20"/>
          <w:szCs w:val="20"/>
        </w:rPr>
        <w:tab/>
      </w:r>
      <w:r w:rsidRPr="00615DA8">
        <w:rPr>
          <w:rFonts w:ascii="Book Antiqua" w:hAnsi="Book Antiqua"/>
          <w:sz w:val="20"/>
          <w:szCs w:val="20"/>
        </w:rPr>
        <w:tab/>
      </w:r>
      <w:r w:rsidR="00615DA8" w:rsidRPr="00615DA8">
        <w:rPr>
          <w:rFonts w:ascii="Book Antiqua" w:hAnsi="Book Antiqua"/>
          <w:sz w:val="20"/>
          <w:szCs w:val="20"/>
        </w:rPr>
        <w:t xml:space="preserve">                 </w:t>
      </w:r>
      <w:r w:rsidR="000570F9" w:rsidRPr="00615DA8">
        <w:rPr>
          <w:rFonts w:ascii="Book Antiqua" w:hAnsi="Book Antiqua"/>
          <w:sz w:val="20"/>
          <w:szCs w:val="20"/>
        </w:rPr>
        <w:t xml:space="preserve">   </w:t>
      </w:r>
      <w:r w:rsidR="00615DA8" w:rsidRPr="00615DA8">
        <w:rPr>
          <w:rFonts w:ascii="Book Antiqua" w:hAnsi="Book Antiqua"/>
          <w:sz w:val="20"/>
          <w:szCs w:val="20"/>
        </w:rPr>
        <w:t xml:space="preserve">Anđelko Dobročinac, </w:t>
      </w:r>
      <w:proofErr w:type="spellStart"/>
      <w:r w:rsidR="00615DA8" w:rsidRPr="00615DA8">
        <w:rPr>
          <w:rFonts w:ascii="Book Antiqua" w:hAnsi="Book Antiqua"/>
          <w:sz w:val="20"/>
          <w:szCs w:val="20"/>
        </w:rPr>
        <w:t>dipl.ing</w:t>
      </w:r>
      <w:proofErr w:type="spellEnd"/>
      <w:r w:rsidR="00615DA8" w:rsidRPr="00615DA8">
        <w:rPr>
          <w:rFonts w:ascii="Book Antiqua" w:hAnsi="Book Antiqua"/>
          <w:sz w:val="20"/>
          <w:szCs w:val="20"/>
        </w:rPr>
        <w:t xml:space="preserve"> </w:t>
      </w:r>
    </w:p>
    <w:p w14:paraId="7B105757" w14:textId="77777777" w:rsidR="00C6379F" w:rsidRPr="00615DA8" w:rsidRDefault="00C6379F" w:rsidP="009F71BD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3CF38E2E" w14:textId="77777777" w:rsidR="00C6379F" w:rsidRPr="00615DA8" w:rsidRDefault="00C6379F" w:rsidP="009F71BD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66A25200" w14:textId="77777777" w:rsidR="00C6379F" w:rsidRPr="00615DA8" w:rsidRDefault="00C6379F" w:rsidP="009F71BD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7C30BB4A" w14:textId="77777777" w:rsidR="00C6379F" w:rsidRPr="00615DA8" w:rsidRDefault="00C6379F" w:rsidP="009F71BD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748DF84C" w14:textId="77777777" w:rsidR="00C6379F" w:rsidRPr="00615DA8" w:rsidRDefault="00C6379F" w:rsidP="009F71BD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057B638A" w14:textId="77777777" w:rsidR="00C6379F" w:rsidRPr="00615DA8" w:rsidRDefault="00C6379F" w:rsidP="009F71BD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69A65635" w14:textId="77777777" w:rsidR="00C6379F" w:rsidRPr="00615DA8" w:rsidRDefault="00C6379F" w:rsidP="009F71BD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2D462E7C" w14:textId="77777777" w:rsidR="00C6379F" w:rsidRPr="00615DA8" w:rsidRDefault="00C6379F" w:rsidP="009F71BD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78720EDB" w14:textId="77777777" w:rsidR="00C6379F" w:rsidRPr="00615DA8" w:rsidRDefault="00C6379F" w:rsidP="009F71BD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4AB0D028" w14:textId="77777777" w:rsidR="00C6379F" w:rsidRPr="00615DA8" w:rsidRDefault="00C6379F" w:rsidP="009F71BD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7C2E7E3F" w14:textId="77777777" w:rsidR="00C6379F" w:rsidRPr="00615DA8" w:rsidRDefault="00C6379F" w:rsidP="009F71BD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1EAE306C" w14:textId="77777777" w:rsidR="00C6379F" w:rsidRPr="00615DA8" w:rsidRDefault="00C6379F" w:rsidP="009F71BD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1B846AB1" w14:textId="77777777" w:rsidR="00C6379F" w:rsidRPr="00615DA8" w:rsidRDefault="00C6379F" w:rsidP="009F71BD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41FDB868" w14:textId="77777777" w:rsidR="00C6379F" w:rsidRPr="00615DA8" w:rsidRDefault="00C6379F" w:rsidP="009F71BD">
      <w:pPr>
        <w:pStyle w:val="Bezproreda"/>
        <w:jc w:val="both"/>
        <w:rPr>
          <w:rFonts w:ascii="Book Antiqua" w:hAnsi="Book Antiqua"/>
          <w:sz w:val="20"/>
          <w:szCs w:val="20"/>
        </w:rPr>
      </w:pPr>
    </w:p>
    <w:p w14:paraId="79F78BA6" w14:textId="77777777" w:rsidR="00C6379F" w:rsidRPr="00615DA8" w:rsidRDefault="00C6379F" w:rsidP="00C27CEE">
      <w:pPr>
        <w:pStyle w:val="Bezproreda"/>
        <w:jc w:val="both"/>
        <w:rPr>
          <w:rFonts w:ascii="Book Antiqua" w:hAnsi="Book Antiqua"/>
          <w:sz w:val="20"/>
          <w:szCs w:val="20"/>
        </w:rPr>
      </w:pPr>
    </w:p>
    <w:sectPr w:rsidR="00C6379F" w:rsidRPr="00615DA8" w:rsidSect="00AB0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418E8"/>
    <w:multiLevelType w:val="hybridMultilevel"/>
    <w:tmpl w:val="3C8E770A"/>
    <w:lvl w:ilvl="0" w:tplc="FD7E788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16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E0"/>
    <w:rsid w:val="00021ABA"/>
    <w:rsid w:val="00023D3E"/>
    <w:rsid w:val="00030101"/>
    <w:rsid w:val="000570F9"/>
    <w:rsid w:val="00082407"/>
    <w:rsid w:val="000A6EBA"/>
    <w:rsid w:val="000B4922"/>
    <w:rsid w:val="00157519"/>
    <w:rsid w:val="00174535"/>
    <w:rsid w:val="001E355D"/>
    <w:rsid w:val="00230957"/>
    <w:rsid w:val="0023646C"/>
    <w:rsid w:val="0028460B"/>
    <w:rsid w:val="00297106"/>
    <w:rsid w:val="002F5CE9"/>
    <w:rsid w:val="0035068F"/>
    <w:rsid w:val="003C402A"/>
    <w:rsid w:val="003D0D15"/>
    <w:rsid w:val="003D18C2"/>
    <w:rsid w:val="003E7451"/>
    <w:rsid w:val="00440E51"/>
    <w:rsid w:val="00490DBF"/>
    <w:rsid w:val="00492F9F"/>
    <w:rsid w:val="004A5B5A"/>
    <w:rsid w:val="004A7869"/>
    <w:rsid w:val="0051610B"/>
    <w:rsid w:val="00516BF9"/>
    <w:rsid w:val="005426E0"/>
    <w:rsid w:val="00545B60"/>
    <w:rsid w:val="00545CA8"/>
    <w:rsid w:val="00557648"/>
    <w:rsid w:val="00572962"/>
    <w:rsid w:val="005A1E70"/>
    <w:rsid w:val="005E13E3"/>
    <w:rsid w:val="005F7CED"/>
    <w:rsid w:val="00615DA8"/>
    <w:rsid w:val="00646D89"/>
    <w:rsid w:val="00672EF5"/>
    <w:rsid w:val="006A05D0"/>
    <w:rsid w:val="006A21DA"/>
    <w:rsid w:val="006B739F"/>
    <w:rsid w:val="006D081E"/>
    <w:rsid w:val="0072151A"/>
    <w:rsid w:val="007248B6"/>
    <w:rsid w:val="00726C80"/>
    <w:rsid w:val="00726CBE"/>
    <w:rsid w:val="00726F02"/>
    <w:rsid w:val="00774F30"/>
    <w:rsid w:val="007B0AA4"/>
    <w:rsid w:val="007C5859"/>
    <w:rsid w:val="008127AA"/>
    <w:rsid w:val="00813BAC"/>
    <w:rsid w:val="00850DC0"/>
    <w:rsid w:val="00880043"/>
    <w:rsid w:val="00891A5D"/>
    <w:rsid w:val="008F10EA"/>
    <w:rsid w:val="009102CE"/>
    <w:rsid w:val="00912065"/>
    <w:rsid w:val="0092250E"/>
    <w:rsid w:val="00926422"/>
    <w:rsid w:val="00992E3A"/>
    <w:rsid w:val="009E5D19"/>
    <w:rsid w:val="009F71BD"/>
    <w:rsid w:val="009F7582"/>
    <w:rsid w:val="00A37635"/>
    <w:rsid w:val="00A418D4"/>
    <w:rsid w:val="00A60813"/>
    <w:rsid w:val="00AB06D6"/>
    <w:rsid w:val="00AD6656"/>
    <w:rsid w:val="00B30668"/>
    <w:rsid w:val="00C27CEE"/>
    <w:rsid w:val="00C6379F"/>
    <w:rsid w:val="00C6661D"/>
    <w:rsid w:val="00CA1085"/>
    <w:rsid w:val="00D201D9"/>
    <w:rsid w:val="00D34FB2"/>
    <w:rsid w:val="00D642EC"/>
    <w:rsid w:val="00D82214"/>
    <w:rsid w:val="00D82269"/>
    <w:rsid w:val="00E063BD"/>
    <w:rsid w:val="00EB2F91"/>
    <w:rsid w:val="00EF79CF"/>
    <w:rsid w:val="00F278C6"/>
    <w:rsid w:val="00F52663"/>
    <w:rsid w:val="00F96FE8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9B4589"/>
  <w15:docId w15:val="{A0AEA876-5B62-4A09-9E17-B077AEC8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42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426E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6379F"/>
    <w:rPr>
      <w:color w:val="0000FF" w:themeColor="hyperlink"/>
      <w:u w:val="single"/>
    </w:rPr>
  </w:style>
  <w:style w:type="paragraph" w:customStyle="1" w:styleId="Standard">
    <w:name w:val="Standard"/>
    <w:rsid w:val="0015751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Nerijeenospominjanje">
    <w:name w:val="Unresolved Mention"/>
    <w:basedOn w:val="Zadanifontodlomka"/>
    <w:uiPriority w:val="99"/>
    <w:semiHidden/>
    <w:unhideWhenUsed/>
    <w:rsid w:val="00880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zvsz19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Marijeta</dc:creator>
  <cp:keywords/>
  <dc:description/>
  <cp:lastModifiedBy>elizabeta širić</cp:lastModifiedBy>
  <cp:revision>3</cp:revision>
  <cp:lastPrinted>2026-05-29T07:39:00Z</cp:lastPrinted>
  <dcterms:created xsi:type="dcterms:W3CDTF">2026-05-25T09:46:00Z</dcterms:created>
  <dcterms:modified xsi:type="dcterms:W3CDTF">2026-05-29T07:39:00Z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c61b31977968ddaaeec22636bc6afb2ac8adc6c323979514ee6e85c399609d5e</vt:lpwstr>
  </property>
</Properties>
</file>