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B47D" w14:textId="77777777" w:rsidR="00C04C69" w:rsidRPr="003817D2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D11ACB1" w14:textId="00F3801B" w:rsidR="00270DB0" w:rsidRDefault="00270DB0" w:rsidP="00270D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</w:t>
      </w:r>
      <w:r w:rsidR="00942BD8">
        <w:rPr>
          <w:rFonts w:ascii="Times New Roman" w:hAnsi="Times New Roman" w:cs="Times New Roman"/>
        </w:rPr>
        <w:t>anka</w:t>
      </w:r>
      <w:r>
        <w:rPr>
          <w:rFonts w:ascii="Times New Roman" w:hAnsi="Times New Roman" w:cs="Times New Roman"/>
        </w:rPr>
        <w:t xml:space="preserve"> 89. Zakona o proračunu (Narodne novine broj 144/21), </w:t>
      </w:r>
      <w:r w:rsidR="00942BD8">
        <w:rPr>
          <w:rFonts w:ascii="Times New Roman" w:hAnsi="Times New Roman" w:cs="Times New Roman"/>
        </w:rPr>
        <w:t xml:space="preserve">članka 55. </w:t>
      </w:r>
      <w:r>
        <w:rPr>
          <w:rFonts w:ascii="Times New Roman" w:hAnsi="Times New Roman" w:cs="Times New Roman"/>
        </w:rPr>
        <w:t>Pravilnika o polugodišnjem i godišnjem izvještaju o izvršenju proračuna i financijskog plana (Narodne novine broj 85/23) i odredbi članka 48. Statuta Općine Tovarnik (Službeni vjesnik Vukovarsko-srijemske županije broj 3/22</w:t>
      </w:r>
      <w:r w:rsidR="00A66DEC">
        <w:rPr>
          <w:rFonts w:ascii="Times New Roman" w:hAnsi="Times New Roman" w:cs="Times New Roman"/>
        </w:rPr>
        <w:t xml:space="preserve"> i 9/25</w:t>
      </w:r>
      <w:r>
        <w:rPr>
          <w:rFonts w:ascii="Times New Roman" w:hAnsi="Times New Roman" w:cs="Times New Roman"/>
        </w:rPr>
        <w:t xml:space="preserve">), a po prijedlogu načelnika Općine Tovarnik, Općinsko vijeće Općine Tovarnik na svojoj </w:t>
      </w:r>
      <w:r w:rsidR="00A66DE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sjednici održanoj </w:t>
      </w:r>
      <w:r w:rsidR="00A66DEC">
        <w:rPr>
          <w:rFonts w:ascii="Times New Roman" w:hAnsi="Times New Roman" w:cs="Times New Roman"/>
        </w:rPr>
        <w:t xml:space="preserve">29. svibnja </w:t>
      </w:r>
      <w:r>
        <w:rPr>
          <w:rFonts w:ascii="Times New Roman" w:hAnsi="Times New Roman" w:cs="Times New Roman"/>
        </w:rPr>
        <w:t>202</w:t>
      </w:r>
      <w:r w:rsidR="00A66D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godine, donosi:</w:t>
      </w:r>
    </w:p>
    <w:p w14:paraId="4B5AD2B9" w14:textId="77777777" w:rsidR="00150EFB" w:rsidRPr="003817D2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79A37D69" w:rsidR="00C04C69" w:rsidRPr="003817D2" w:rsidRDefault="00257704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Ostvarenje proračuna Općine Tovarnik od 01.01. do 31.12.2025.</w:t>
      </w:r>
    </w:p>
    <w:p w14:paraId="7451F080" w14:textId="77777777" w:rsidR="00324C87" w:rsidRPr="003817D2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346839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6839">
        <w:rPr>
          <w:rFonts w:ascii="Times New Roman" w:hAnsi="Times New Roman" w:cs="Times New Roman"/>
          <w:b/>
          <w:bCs/>
        </w:rPr>
        <w:t>Članak 1.</w:t>
      </w:r>
    </w:p>
    <w:p w14:paraId="1FD00A1A" w14:textId="550EDE4D" w:rsidR="00C04C69" w:rsidRPr="004766B8" w:rsidRDefault="00F872B6" w:rsidP="003A495B">
      <w:pPr>
        <w:jc w:val="both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 xml:space="preserve">Proračun Općine </w:t>
      </w:r>
      <w:r w:rsidR="00270DB0">
        <w:rPr>
          <w:rFonts w:ascii="Times New Roman" w:hAnsi="Times New Roman" w:cs="Times New Roman"/>
        </w:rPr>
        <w:t xml:space="preserve">Tovarnik </w:t>
      </w:r>
      <w:r w:rsidR="00F16E99" w:rsidRPr="004766B8">
        <w:rPr>
          <w:rFonts w:ascii="Times New Roman" w:hAnsi="Times New Roman" w:cs="Times New Roman"/>
        </w:rPr>
        <w:t xml:space="preserve">do </w:t>
      </w:r>
      <w:r w:rsidR="00B00F9E" w:rsidRPr="004766B8">
        <w:rPr>
          <w:rFonts w:ascii="Times New Roman" w:hAnsi="Times New Roman" w:cs="Times New Roman"/>
        </w:rPr>
        <w:t>3</w:t>
      </w:r>
      <w:r w:rsidR="0024756D">
        <w:rPr>
          <w:rFonts w:ascii="Times New Roman" w:hAnsi="Times New Roman" w:cs="Times New Roman"/>
        </w:rPr>
        <w:t>1</w:t>
      </w:r>
      <w:r w:rsidR="00B00F9E" w:rsidRPr="004766B8">
        <w:rPr>
          <w:rFonts w:ascii="Times New Roman" w:hAnsi="Times New Roman" w:cs="Times New Roman"/>
        </w:rPr>
        <w:t xml:space="preserve">. </w:t>
      </w:r>
      <w:r w:rsidR="0024756D">
        <w:rPr>
          <w:rFonts w:ascii="Times New Roman" w:hAnsi="Times New Roman" w:cs="Times New Roman"/>
        </w:rPr>
        <w:t>prosinca</w:t>
      </w:r>
      <w:r w:rsidR="00B00F9E" w:rsidRPr="004766B8">
        <w:rPr>
          <w:rFonts w:ascii="Times New Roman" w:hAnsi="Times New Roman" w:cs="Times New Roman"/>
        </w:rPr>
        <w:t xml:space="preserve"> 202</w:t>
      </w:r>
      <w:r w:rsidR="00A66DEC">
        <w:rPr>
          <w:rFonts w:ascii="Times New Roman" w:hAnsi="Times New Roman" w:cs="Times New Roman"/>
        </w:rPr>
        <w:t>5</w:t>
      </w:r>
      <w:r w:rsidR="00B00F9E" w:rsidRPr="004766B8">
        <w:rPr>
          <w:rFonts w:ascii="Times New Roman" w:hAnsi="Times New Roman" w:cs="Times New Roman"/>
        </w:rPr>
        <w:t>.</w:t>
      </w:r>
      <w:r w:rsidR="00F16E99" w:rsidRPr="004766B8">
        <w:rPr>
          <w:rFonts w:ascii="Times New Roman" w:hAnsi="Times New Roman" w:cs="Times New Roman"/>
        </w:rPr>
        <w:t xml:space="preserve"> godine ostvaren je kako slijedi:</w:t>
      </w:r>
    </w:p>
    <w:p w14:paraId="0B204BEF" w14:textId="77777777" w:rsidR="00C04C69" w:rsidRPr="007529E7" w:rsidRDefault="00C04C69" w:rsidP="00BF4767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6799443" w:rsidR="0075278C" w:rsidRPr="00BF4767" w:rsidRDefault="007529E7" w:rsidP="00BF4767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 xml:space="preserve">SAŽETAK </w:t>
      </w:r>
      <w:r w:rsidR="0075278C" w:rsidRPr="00BF4767">
        <w:rPr>
          <w:rFonts w:ascii="Times New Roman" w:hAnsi="Times New Roman"/>
          <w:b/>
          <w:bCs/>
        </w:rPr>
        <w:t>RAČUN</w:t>
      </w:r>
      <w:r w:rsidRPr="00BF4767">
        <w:rPr>
          <w:rFonts w:ascii="Times New Roman" w:hAnsi="Times New Roman"/>
          <w:b/>
          <w:bCs/>
        </w:rPr>
        <w:t>A</w:t>
      </w:r>
      <w:r w:rsidR="0075278C" w:rsidRPr="00BF4767">
        <w:rPr>
          <w:rFonts w:ascii="Times New Roman" w:hAnsi="Times New Roman"/>
          <w:b/>
          <w:bCs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4AD266C9" w14:textId="77777777" w:rsidTr="00257704">
        <w:tc>
          <w:tcPr>
            <w:tcW w:w="4211" w:type="dxa"/>
            <w:shd w:val="clear" w:color="auto" w:fill="505050"/>
          </w:tcPr>
          <w:p w14:paraId="0F77CB02" w14:textId="0CF95B0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01B3D310" w14:textId="55253C7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6AB4BD4A" w14:textId="108D417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32CEADBB" w14:textId="1614B6A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3DEBB45A" w14:textId="33B0621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1672BD3C" w14:textId="10AFC70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47A92ADD" w14:textId="77777777" w:rsidTr="00257704">
        <w:tc>
          <w:tcPr>
            <w:tcW w:w="4211" w:type="dxa"/>
            <w:shd w:val="clear" w:color="auto" w:fill="505050"/>
          </w:tcPr>
          <w:p w14:paraId="21EE7D93" w14:textId="3FDE2DC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5542DD8" w14:textId="498E64A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96F8F36" w14:textId="76B7900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7D5D8FD" w14:textId="7B1DACC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1F261F7" w14:textId="3C79D30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AA50478" w14:textId="28A1050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14:paraId="13D3D13E" w14:textId="77777777" w:rsidTr="00257704">
        <w:tc>
          <w:tcPr>
            <w:tcW w:w="4211" w:type="dxa"/>
          </w:tcPr>
          <w:p w14:paraId="04BE0B82" w14:textId="444A25A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09CC2F94" w14:textId="6B9317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2.696.534,70</w:t>
            </w:r>
          </w:p>
        </w:tc>
        <w:tc>
          <w:tcPr>
            <w:tcW w:w="1300" w:type="dxa"/>
          </w:tcPr>
          <w:p w14:paraId="794A00D3" w14:textId="05055D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3.527.164,83</w:t>
            </w:r>
          </w:p>
        </w:tc>
        <w:tc>
          <w:tcPr>
            <w:tcW w:w="1300" w:type="dxa"/>
          </w:tcPr>
          <w:p w14:paraId="270EAA78" w14:textId="39E006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3.175.791,22</w:t>
            </w:r>
          </w:p>
        </w:tc>
        <w:tc>
          <w:tcPr>
            <w:tcW w:w="960" w:type="dxa"/>
          </w:tcPr>
          <w:p w14:paraId="78AE9555" w14:textId="625827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90,04%</w:t>
            </w:r>
          </w:p>
        </w:tc>
        <w:tc>
          <w:tcPr>
            <w:tcW w:w="960" w:type="dxa"/>
          </w:tcPr>
          <w:p w14:paraId="5CA3D29E" w14:textId="6ADD5D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117,77%</w:t>
            </w:r>
          </w:p>
        </w:tc>
      </w:tr>
      <w:tr w:rsidR="00257704" w14:paraId="3B622A7C" w14:textId="77777777" w:rsidTr="00257704">
        <w:tc>
          <w:tcPr>
            <w:tcW w:w="4211" w:type="dxa"/>
          </w:tcPr>
          <w:p w14:paraId="400EE2D5" w14:textId="4960A46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1620DEC5" w14:textId="1B8FA7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0EF9CC" w14:textId="7106DC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10.513,34</w:t>
            </w:r>
          </w:p>
        </w:tc>
        <w:tc>
          <w:tcPr>
            <w:tcW w:w="1300" w:type="dxa"/>
          </w:tcPr>
          <w:p w14:paraId="0791AC81" w14:textId="2F3D86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10.513,34</w:t>
            </w:r>
          </w:p>
        </w:tc>
        <w:tc>
          <w:tcPr>
            <w:tcW w:w="960" w:type="dxa"/>
          </w:tcPr>
          <w:p w14:paraId="7A937679" w14:textId="666B4B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635073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FEF8421" w14:textId="77777777" w:rsidTr="00257704">
        <w:tc>
          <w:tcPr>
            <w:tcW w:w="4211" w:type="dxa"/>
          </w:tcPr>
          <w:p w14:paraId="4004B3A9" w14:textId="3D2F484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0F6D215B" w14:textId="59F574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2.696.534,70</w:t>
            </w:r>
          </w:p>
        </w:tc>
        <w:tc>
          <w:tcPr>
            <w:tcW w:w="1300" w:type="dxa"/>
          </w:tcPr>
          <w:p w14:paraId="68A5540F" w14:textId="388C24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3.537.678,17</w:t>
            </w:r>
          </w:p>
        </w:tc>
        <w:tc>
          <w:tcPr>
            <w:tcW w:w="1300" w:type="dxa"/>
          </w:tcPr>
          <w:p w14:paraId="29969F8A" w14:textId="73507C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3.186.304,56</w:t>
            </w:r>
          </w:p>
        </w:tc>
        <w:tc>
          <w:tcPr>
            <w:tcW w:w="960" w:type="dxa"/>
          </w:tcPr>
          <w:p w14:paraId="12732DAE" w14:textId="71D2F8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90,07%</w:t>
            </w:r>
          </w:p>
        </w:tc>
        <w:tc>
          <w:tcPr>
            <w:tcW w:w="960" w:type="dxa"/>
          </w:tcPr>
          <w:p w14:paraId="67AC16B1" w14:textId="458905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118,16%</w:t>
            </w:r>
          </w:p>
        </w:tc>
      </w:tr>
      <w:tr w:rsidR="00257704" w14:paraId="44AB7A5F" w14:textId="77777777" w:rsidTr="00257704">
        <w:tc>
          <w:tcPr>
            <w:tcW w:w="4211" w:type="dxa"/>
          </w:tcPr>
          <w:p w14:paraId="32ACBB2F" w14:textId="34B2A57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2795C1B5" w14:textId="44825F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2.437.146,20</w:t>
            </w:r>
          </w:p>
        </w:tc>
        <w:tc>
          <w:tcPr>
            <w:tcW w:w="1300" w:type="dxa"/>
          </w:tcPr>
          <w:p w14:paraId="3735091B" w14:textId="58A433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2.704.687,29</w:t>
            </w:r>
          </w:p>
        </w:tc>
        <w:tc>
          <w:tcPr>
            <w:tcW w:w="1300" w:type="dxa"/>
          </w:tcPr>
          <w:p w14:paraId="08AB2E2C" w14:textId="2E4708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2.679.077,62</w:t>
            </w:r>
          </w:p>
        </w:tc>
        <w:tc>
          <w:tcPr>
            <w:tcW w:w="960" w:type="dxa"/>
          </w:tcPr>
          <w:p w14:paraId="2A170DE6" w14:textId="7625EE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99,05%</w:t>
            </w:r>
          </w:p>
        </w:tc>
        <w:tc>
          <w:tcPr>
            <w:tcW w:w="960" w:type="dxa"/>
          </w:tcPr>
          <w:p w14:paraId="517D0812" w14:textId="282F40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109,93%</w:t>
            </w:r>
          </w:p>
        </w:tc>
      </w:tr>
      <w:tr w:rsidR="00257704" w14:paraId="50B0D081" w14:textId="77777777" w:rsidTr="00257704">
        <w:tc>
          <w:tcPr>
            <w:tcW w:w="4211" w:type="dxa"/>
          </w:tcPr>
          <w:p w14:paraId="01827491" w14:textId="37BD630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04BEA14A" w14:textId="778BC5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464.883,62</w:t>
            </w:r>
          </w:p>
        </w:tc>
        <w:tc>
          <w:tcPr>
            <w:tcW w:w="1300" w:type="dxa"/>
          </w:tcPr>
          <w:p w14:paraId="203E59B8" w14:textId="481FCD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871.073,44</w:t>
            </w:r>
          </w:p>
        </w:tc>
        <w:tc>
          <w:tcPr>
            <w:tcW w:w="1300" w:type="dxa"/>
          </w:tcPr>
          <w:p w14:paraId="1304B1E9" w14:textId="071DF7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984.735,43</w:t>
            </w:r>
          </w:p>
        </w:tc>
        <w:tc>
          <w:tcPr>
            <w:tcW w:w="960" w:type="dxa"/>
          </w:tcPr>
          <w:p w14:paraId="3629E577" w14:textId="23AC38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113,05%</w:t>
            </w:r>
          </w:p>
        </w:tc>
        <w:tc>
          <w:tcPr>
            <w:tcW w:w="960" w:type="dxa"/>
          </w:tcPr>
          <w:p w14:paraId="0054CFB4" w14:textId="210601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211,82%</w:t>
            </w:r>
          </w:p>
        </w:tc>
      </w:tr>
      <w:tr w:rsidR="00257704" w:rsidRPr="00257704" w14:paraId="3BACC16B" w14:textId="77777777" w:rsidTr="00257704">
        <w:tc>
          <w:tcPr>
            <w:tcW w:w="4211" w:type="dxa"/>
          </w:tcPr>
          <w:p w14:paraId="2A3BD3D6" w14:textId="7E7A83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543A7AFA" w14:textId="3D161C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2.902.029,82</w:t>
            </w:r>
          </w:p>
        </w:tc>
        <w:tc>
          <w:tcPr>
            <w:tcW w:w="1300" w:type="dxa"/>
          </w:tcPr>
          <w:p w14:paraId="628CB889" w14:textId="146291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3.575.760,73</w:t>
            </w:r>
          </w:p>
        </w:tc>
        <w:tc>
          <w:tcPr>
            <w:tcW w:w="1300" w:type="dxa"/>
          </w:tcPr>
          <w:p w14:paraId="4B90594E" w14:textId="247FCC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3.663.813,05</w:t>
            </w:r>
          </w:p>
        </w:tc>
        <w:tc>
          <w:tcPr>
            <w:tcW w:w="960" w:type="dxa"/>
          </w:tcPr>
          <w:p w14:paraId="7BBED0A3" w14:textId="55D8D7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102,46%</w:t>
            </w:r>
          </w:p>
        </w:tc>
        <w:tc>
          <w:tcPr>
            <w:tcW w:w="960" w:type="dxa"/>
          </w:tcPr>
          <w:p w14:paraId="6256EC1B" w14:textId="7AD90C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126,25%</w:t>
            </w:r>
          </w:p>
        </w:tc>
      </w:tr>
      <w:tr w:rsidR="00257704" w:rsidRPr="00257704" w14:paraId="4692E8CA" w14:textId="77777777" w:rsidTr="00257704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D84F824" w14:textId="73B151B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3067DA" w14:textId="74992D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-205.495,12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0CE9E4" w14:textId="336610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-38.082,56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F75A58B" w14:textId="6D8A54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-477.508,49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F5CBDE8" w14:textId="6ED57F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1253,88%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3EE4326" w14:textId="0F8F5A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232,37%</w:t>
            </w:r>
          </w:p>
        </w:tc>
      </w:tr>
    </w:tbl>
    <w:p w14:paraId="790D31AE" w14:textId="100F0BE0" w:rsidR="001E34FA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37C5E4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AF820A" w14:textId="77777777" w:rsidR="001E34FA" w:rsidRPr="00BF4767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14:paraId="443DCD3E" w14:textId="77777777" w:rsidTr="00257704">
        <w:tc>
          <w:tcPr>
            <w:tcW w:w="4211" w:type="dxa"/>
          </w:tcPr>
          <w:p w14:paraId="699832C7" w14:textId="7EEB250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0EE0DA55" w14:textId="1DF7CE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6324A0C8" w14:textId="46C4E8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0F38F173" w14:textId="0B0674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1693859F" w14:textId="11A25E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479EB1F" w14:textId="1D1E6A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8C66FD7" w14:textId="77777777" w:rsidTr="00257704">
        <w:tc>
          <w:tcPr>
            <w:tcW w:w="4211" w:type="dxa"/>
          </w:tcPr>
          <w:p w14:paraId="11F79A38" w14:textId="32D6604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62E40FE3" w14:textId="6538D7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42647C" w14:textId="50A62F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2815CDE7" w14:textId="127DFF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6788DD20" w14:textId="06C418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897F60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A72A636" w14:textId="77777777" w:rsidTr="00257704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7FBD6A43" w14:textId="2BFA55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0A28068" w14:textId="3DBBC9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24D732" w14:textId="682007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1606298" w14:textId="2FD627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9B33B5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BF8FF9A" w14:textId="45C539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257704" w:rsidRPr="00257704" w14:paraId="310744E7" w14:textId="77777777" w:rsidTr="00257704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1B5F5BB5" w14:textId="3A2F945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4DEC6C" w14:textId="4E5BC1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59.504,88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C73B185" w14:textId="31118B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-38.082,56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D6DFD53" w14:textId="0928DE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-477.508,49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F9C5A54" w14:textId="7FDFDB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1253,88%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C42280D" w14:textId="49F1F3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-802,47%</w:t>
            </w:r>
          </w:p>
        </w:tc>
      </w:tr>
    </w:tbl>
    <w:p w14:paraId="201C74AE" w14:textId="09984D71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4EFC7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FAAD0" w14:textId="77777777" w:rsidR="001E34FA" w:rsidRPr="002E08DB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14:paraId="3B6F62FB" w14:textId="77777777" w:rsidTr="00257704">
        <w:tc>
          <w:tcPr>
            <w:tcW w:w="4211" w:type="dxa"/>
          </w:tcPr>
          <w:p w14:paraId="25FA7786" w14:textId="7E631BA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14C81E6F" w14:textId="3B29F6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443821" w14:textId="53EACB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38.082,56</w:t>
            </w:r>
          </w:p>
        </w:tc>
        <w:tc>
          <w:tcPr>
            <w:tcW w:w="1300" w:type="dxa"/>
          </w:tcPr>
          <w:p w14:paraId="402A1F7B" w14:textId="71856C3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38.082,56</w:t>
            </w:r>
          </w:p>
        </w:tc>
        <w:tc>
          <w:tcPr>
            <w:tcW w:w="960" w:type="dxa"/>
          </w:tcPr>
          <w:p w14:paraId="2B069531" w14:textId="269532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69634A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17E1E74" w14:textId="77777777" w:rsidTr="00257704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B350F60" w14:textId="44BB6AB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9BA7B1" w14:textId="64F9CB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59.504,88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7D3EFD" w14:textId="5DFC9E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E65C54" w14:textId="3F4C54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-439.425,93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270FC5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38DC9A8" w14:textId="6E5D0D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-738,47%</w:t>
            </w:r>
          </w:p>
        </w:tc>
      </w:tr>
    </w:tbl>
    <w:p w14:paraId="3728E1C7" w14:textId="6219A4AA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AF7138D" w14:textId="77777777" w:rsidR="008E132E" w:rsidRPr="007529E7" w:rsidRDefault="008E132E" w:rsidP="0075278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A22D80" w14:textId="77777777" w:rsidR="001E3479" w:rsidRPr="007529E7" w:rsidRDefault="001E3479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 w:rsidR="001E3479" w:rsidRPr="007529E7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3FC19C3F" w14:textId="77777777" w:rsidR="0024756D" w:rsidRPr="00346839" w:rsidRDefault="0024756D" w:rsidP="0024756D">
      <w:pPr>
        <w:jc w:val="center"/>
        <w:rPr>
          <w:rFonts w:ascii="Times New Roman" w:hAnsi="Times New Roman" w:cs="Times New Roman"/>
          <w:b/>
        </w:rPr>
      </w:pPr>
      <w:r w:rsidRPr="00346839">
        <w:rPr>
          <w:rFonts w:ascii="Times New Roman" w:hAnsi="Times New Roman" w:cs="Times New Roman"/>
          <w:b/>
        </w:rPr>
        <w:lastRenderedPageBreak/>
        <w:t>Članak 2.</w:t>
      </w:r>
    </w:p>
    <w:p w14:paraId="417E8524" w14:textId="6F6FC10C" w:rsidR="00934B41" w:rsidRDefault="00270DB0" w:rsidP="00A66DEC">
      <w:pPr>
        <w:jc w:val="both"/>
        <w:rPr>
          <w:rFonts w:ascii="Times New Roman" w:hAnsi="Times New Roman" w:cs="Times New Roman"/>
        </w:rPr>
      </w:pPr>
      <w:r w:rsidRPr="00270DB0">
        <w:rPr>
          <w:rFonts w:ascii="Times New Roman" w:hAnsi="Times New Roman" w:cs="Times New Roman"/>
        </w:rPr>
        <w:t>Prikaz prihoda i primitaka te rashoda i izdataka proračuna (Opći i Posebni dio proračuna) po ekonomskoj, programskoj, funkcijskoj i organizacijskoj klasifikaciji te izvorima financiranja, obrazloženje polugodišnjeg izvještaja o izvršenju Proračuna Općine Tovarnik, obrazloženje općeg dijela, obrazloženje posebnog dijela, te poseban izvještaj godišnjeg izvještaja o izvršenju proračuna sastavni su dio ovog godišnjeg izvještaja o izvršenju proračuna</w:t>
      </w:r>
      <w:r w:rsidR="00A66DEC">
        <w:rPr>
          <w:rFonts w:ascii="Times New Roman" w:hAnsi="Times New Roman" w:cs="Times New Roman"/>
        </w:rPr>
        <w:t>.</w:t>
      </w:r>
    </w:p>
    <w:p w14:paraId="1743A08A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PRIHODA I RASHODA</w:t>
      </w:r>
    </w:p>
    <w:p w14:paraId="1872975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16FFA9CC" w14:textId="77777777" w:rsidTr="00257704">
        <w:tc>
          <w:tcPr>
            <w:tcW w:w="4211" w:type="dxa"/>
            <w:shd w:val="clear" w:color="auto" w:fill="505050"/>
          </w:tcPr>
          <w:p w14:paraId="4C50497E" w14:textId="5E6288C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F203DEA" w14:textId="0526C7F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52F41D5D" w14:textId="3BD1F7A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7A174D14" w14:textId="01162F2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6AF4DF5D" w14:textId="4B1C16E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4F29F097" w14:textId="0FA7820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5887C8BC" w14:textId="77777777" w:rsidTr="00257704">
        <w:tc>
          <w:tcPr>
            <w:tcW w:w="4211" w:type="dxa"/>
            <w:shd w:val="clear" w:color="auto" w:fill="505050"/>
          </w:tcPr>
          <w:p w14:paraId="6875537D" w14:textId="6C2CB16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810D340" w14:textId="099FC0B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8852D38" w14:textId="50B050B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2497A1" w14:textId="171482F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ED9F6F8" w14:textId="08F0664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AE46F1E" w14:textId="0990FFB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78DA00ED" w14:textId="77777777" w:rsidTr="00257704">
        <w:tc>
          <w:tcPr>
            <w:tcW w:w="4211" w:type="dxa"/>
            <w:shd w:val="clear" w:color="auto" w:fill="BDD7EE"/>
          </w:tcPr>
          <w:p w14:paraId="6921C1E3" w14:textId="1AAE2F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F1805F1" w14:textId="275581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BDD7EE"/>
          </w:tcPr>
          <w:p w14:paraId="67A8DEA4" w14:textId="165DCF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3.527.164,83</w:t>
            </w:r>
          </w:p>
        </w:tc>
        <w:tc>
          <w:tcPr>
            <w:tcW w:w="1300" w:type="dxa"/>
            <w:shd w:val="clear" w:color="auto" w:fill="BDD7EE"/>
          </w:tcPr>
          <w:p w14:paraId="54722F97" w14:textId="27FBA2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3.175.791,22</w:t>
            </w:r>
          </w:p>
        </w:tc>
        <w:tc>
          <w:tcPr>
            <w:tcW w:w="960" w:type="dxa"/>
            <w:shd w:val="clear" w:color="auto" w:fill="BDD7EE"/>
          </w:tcPr>
          <w:p w14:paraId="3B9890EB" w14:textId="7B9708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90,04%</w:t>
            </w:r>
          </w:p>
        </w:tc>
        <w:tc>
          <w:tcPr>
            <w:tcW w:w="960" w:type="dxa"/>
            <w:shd w:val="clear" w:color="auto" w:fill="BDD7EE"/>
          </w:tcPr>
          <w:p w14:paraId="66FC51C6" w14:textId="6C1CFA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117,77%</w:t>
            </w:r>
          </w:p>
        </w:tc>
      </w:tr>
      <w:tr w:rsidR="00257704" w:rsidRPr="00257704" w14:paraId="14315EC3" w14:textId="77777777" w:rsidTr="00257704">
        <w:tc>
          <w:tcPr>
            <w:tcW w:w="4211" w:type="dxa"/>
            <w:shd w:val="clear" w:color="auto" w:fill="DDEBF7"/>
          </w:tcPr>
          <w:p w14:paraId="2B2DB040" w14:textId="450D135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12CF5182" w14:textId="21ACBD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609.973,46</w:t>
            </w:r>
          </w:p>
        </w:tc>
        <w:tc>
          <w:tcPr>
            <w:tcW w:w="1300" w:type="dxa"/>
            <w:shd w:val="clear" w:color="auto" w:fill="DDEBF7"/>
          </w:tcPr>
          <w:p w14:paraId="36769BEE" w14:textId="7AE685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956.000,00</w:t>
            </w:r>
          </w:p>
        </w:tc>
        <w:tc>
          <w:tcPr>
            <w:tcW w:w="1300" w:type="dxa"/>
            <w:shd w:val="clear" w:color="auto" w:fill="DDEBF7"/>
          </w:tcPr>
          <w:p w14:paraId="7F48B9AC" w14:textId="78AD42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683.340,32</w:t>
            </w:r>
          </w:p>
        </w:tc>
        <w:tc>
          <w:tcPr>
            <w:tcW w:w="960" w:type="dxa"/>
            <w:shd w:val="clear" w:color="auto" w:fill="DDEBF7"/>
          </w:tcPr>
          <w:p w14:paraId="2407EEE0" w14:textId="29CAA1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71,48%</w:t>
            </w:r>
          </w:p>
        </w:tc>
        <w:tc>
          <w:tcPr>
            <w:tcW w:w="960" w:type="dxa"/>
            <w:shd w:val="clear" w:color="auto" w:fill="DDEBF7"/>
          </w:tcPr>
          <w:p w14:paraId="5F63D6B9" w14:textId="5D94CE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112,03%</w:t>
            </w:r>
          </w:p>
        </w:tc>
      </w:tr>
      <w:tr w:rsidR="00257704" w:rsidRPr="00257704" w14:paraId="046A092C" w14:textId="77777777" w:rsidTr="00257704">
        <w:tc>
          <w:tcPr>
            <w:tcW w:w="4211" w:type="dxa"/>
            <w:shd w:val="clear" w:color="auto" w:fill="F2F2F2"/>
          </w:tcPr>
          <w:p w14:paraId="2B170B81" w14:textId="72EE813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2E212948" w14:textId="42DFDA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581.093,82</w:t>
            </w:r>
          </w:p>
        </w:tc>
        <w:tc>
          <w:tcPr>
            <w:tcW w:w="1300" w:type="dxa"/>
            <w:shd w:val="clear" w:color="auto" w:fill="F2F2F2"/>
          </w:tcPr>
          <w:p w14:paraId="49398BB1" w14:textId="20DBEA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905.000,00</w:t>
            </w:r>
          </w:p>
        </w:tc>
        <w:tc>
          <w:tcPr>
            <w:tcW w:w="1300" w:type="dxa"/>
            <w:shd w:val="clear" w:color="auto" w:fill="F2F2F2"/>
          </w:tcPr>
          <w:p w14:paraId="3FB0EBA7" w14:textId="2FCECC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631.648,91</w:t>
            </w:r>
          </w:p>
        </w:tc>
        <w:tc>
          <w:tcPr>
            <w:tcW w:w="960" w:type="dxa"/>
            <w:shd w:val="clear" w:color="auto" w:fill="F2F2F2"/>
          </w:tcPr>
          <w:p w14:paraId="014D4428" w14:textId="2B8624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69,80%</w:t>
            </w:r>
          </w:p>
        </w:tc>
        <w:tc>
          <w:tcPr>
            <w:tcW w:w="960" w:type="dxa"/>
            <w:shd w:val="clear" w:color="auto" w:fill="F2F2F2"/>
          </w:tcPr>
          <w:p w14:paraId="0C3C67E2" w14:textId="542AA3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108,70%</w:t>
            </w:r>
          </w:p>
        </w:tc>
      </w:tr>
      <w:tr w:rsidR="00257704" w14:paraId="2D4DB17E" w14:textId="77777777" w:rsidTr="00257704">
        <w:tc>
          <w:tcPr>
            <w:tcW w:w="4211" w:type="dxa"/>
          </w:tcPr>
          <w:p w14:paraId="7363BD4A" w14:textId="189EEC1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5461BF7C" w14:textId="23D311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581.093,82</w:t>
            </w:r>
          </w:p>
        </w:tc>
        <w:tc>
          <w:tcPr>
            <w:tcW w:w="1300" w:type="dxa"/>
          </w:tcPr>
          <w:p w14:paraId="44FBDEC6" w14:textId="7365A0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905.000,00</w:t>
            </w:r>
          </w:p>
        </w:tc>
        <w:tc>
          <w:tcPr>
            <w:tcW w:w="1300" w:type="dxa"/>
          </w:tcPr>
          <w:p w14:paraId="0D9E2CE5" w14:textId="1CD6B1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631.648,91</w:t>
            </w:r>
          </w:p>
        </w:tc>
        <w:tc>
          <w:tcPr>
            <w:tcW w:w="960" w:type="dxa"/>
          </w:tcPr>
          <w:p w14:paraId="082D144D" w14:textId="7360FA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69,80%</w:t>
            </w:r>
          </w:p>
        </w:tc>
        <w:tc>
          <w:tcPr>
            <w:tcW w:w="960" w:type="dxa"/>
          </w:tcPr>
          <w:p w14:paraId="44708FE9" w14:textId="6A7186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108,70%</w:t>
            </w:r>
          </w:p>
        </w:tc>
      </w:tr>
      <w:tr w:rsidR="00257704" w:rsidRPr="00257704" w14:paraId="68D5DC57" w14:textId="77777777" w:rsidTr="00257704">
        <w:tc>
          <w:tcPr>
            <w:tcW w:w="4211" w:type="dxa"/>
            <w:shd w:val="clear" w:color="auto" w:fill="F2F2F2"/>
          </w:tcPr>
          <w:p w14:paraId="527BB64A" w14:textId="6F72F20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6F0D17A3" w14:textId="27BD1E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21.433,98</w:t>
            </w:r>
          </w:p>
        </w:tc>
        <w:tc>
          <w:tcPr>
            <w:tcW w:w="1300" w:type="dxa"/>
            <w:shd w:val="clear" w:color="auto" w:fill="F2F2F2"/>
          </w:tcPr>
          <w:p w14:paraId="6450B17D" w14:textId="1D41B0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F2F2F2"/>
          </w:tcPr>
          <w:p w14:paraId="06B5EA32" w14:textId="7C2B16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43.482,19</w:t>
            </w:r>
          </w:p>
        </w:tc>
        <w:tc>
          <w:tcPr>
            <w:tcW w:w="960" w:type="dxa"/>
            <w:shd w:val="clear" w:color="auto" w:fill="F2F2F2"/>
          </w:tcPr>
          <w:p w14:paraId="0BE63538" w14:textId="1C0B35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103,53%</w:t>
            </w:r>
          </w:p>
        </w:tc>
        <w:tc>
          <w:tcPr>
            <w:tcW w:w="960" w:type="dxa"/>
            <w:shd w:val="clear" w:color="auto" w:fill="F2F2F2"/>
          </w:tcPr>
          <w:p w14:paraId="19944989" w14:textId="750678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202,87%</w:t>
            </w:r>
          </w:p>
        </w:tc>
      </w:tr>
      <w:tr w:rsidR="00257704" w14:paraId="5709414C" w14:textId="77777777" w:rsidTr="00257704">
        <w:tc>
          <w:tcPr>
            <w:tcW w:w="4211" w:type="dxa"/>
          </w:tcPr>
          <w:p w14:paraId="79CBC380" w14:textId="191AF0C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1917FC90" w14:textId="3993D8E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40EBEA" w14:textId="77F53B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DA75469" w14:textId="15FBB4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1.868,64</w:t>
            </w:r>
          </w:p>
        </w:tc>
        <w:tc>
          <w:tcPr>
            <w:tcW w:w="960" w:type="dxa"/>
          </w:tcPr>
          <w:p w14:paraId="175E2946" w14:textId="743F9F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93,43%</w:t>
            </w:r>
          </w:p>
        </w:tc>
        <w:tc>
          <w:tcPr>
            <w:tcW w:w="960" w:type="dxa"/>
          </w:tcPr>
          <w:p w14:paraId="12620FE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FBE9989" w14:textId="77777777" w:rsidTr="00257704">
        <w:tc>
          <w:tcPr>
            <w:tcW w:w="4211" w:type="dxa"/>
          </w:tcPr>
          <w:p w14:paraId="67B8C72D" w14:textId="6E14CD3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36BDED87" w14:textId="2F12D7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21.433,98</w:t>
            </w:r>
          </w:p>
        </w:tc>
        <w:tc>
          <w:tcPr>
            <w:tcW w:w="1300" w:type="dxa"/>
          </w:tcPr>
          <w:p w14:paraId="2F4E2844" w14:textId="00EB05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46B7279" w14:textId="534CBC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41.613,55</w:t>
            </w:r>
          </w:p>
        </w:tc>
        <w:tc>
          <w:tcPr>
            <w:tcW w:w="960" w:type="dxa"/>
          </w:tcPr>
          <w:p w14:paraId="09136786" w14:textId="41E6D8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104,03%</w:t>
            </w:r>
          </w:p>
        </w:tc>
        <w:tc>
          <w:tcPr>
            <w:tcW w:w="960" w:type="dxa"/>
          </w:tcPr>
          <w:p w14:paraId="487731CE" w14:textId="4FFF3AF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194,15%</w:t>
            </w:r>
          </w:p>
        </w:tc>
      </w:tr>
      <w:tr w:rsidR="00257704" w:rsidRPr="00257704" w14:paraId="33DA0FE4" w14:textId="77777777" w:rsidTr="00257704">
        <w:tc>
          <w:tcPr>
            <w:tcW w:w="4211" w:type="dxa"/>
            <w:shd w:val="clear" w:color="auto" w:fill="F2F2F2"/>
          </w:tcPr>
          <w:p w14:paraId="3EABE631" w14:textId="4FA07B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63AABDFD" w14:textId="5ABCA5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7.445,66</w:t>
            </w:r>
          </w:p>
        </w:tc>
        <w:tc>
          <w:tcPr>
            <w:tcW w:w="1300" w:type="dxa"/>
            <w:shd w:val="clear" w:color="auto" w:fill="F2F2F2"/>
          </w:tcPr>
          <w:p w14:paraId="28478B19" w14:textId="1227EB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BAFFF0B" w14:textId="206FB5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8.209,22</w:t>
            </w:r>
          </w:p>
        </w:tc>
        <w:tc>
          <w:tcPr>
            <w:tcW w:w="960" w:type="dxa"/>
            <w:shd w:val="clear" w:color="auto" w:fill="F2F2F2"/>
          </w:tcPr>
          <w:p w14:paraId="09D83559" w14:textId="788AEA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91,21%</w:t>
            </w:r>
          </w:p>
        </w:tc>
        <w:tc>
          <w:tcPr>
            <w:tcW w:w="960" w:type="dxa"/>
            <w:shd w:val="clear" w:color="auto" w:fill="F2F2F2"/>
          </w:tcPr>
          <w:p w14:paraId="46833D78" w14:textId="0464F5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110,26%</w:t>
            </w:r>
          </w:p>
        </w:tc>
      </w:tr>
      <w:tr w:rsidR="00257704" w14:paraId="6E54A400" w14:textId="77777777" w:rsidTr="00257704">
        <w:tc>
          <w:tcPr>
            <w:tcW w:w="4211" w:type="dxa"/>
          </w:tcPr>
          <w:p w14:paraId="1EF0EFA0" w14:textId="402488D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1C258912" w14:textId="54A174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7.445,66</w:t>
            </w:r>
          </w:p>
        </w:tc>
        <w:tc>
          <w:tcPr>
            <w:tcW w:w="1300" w:type="dxa"/>
          </w:tcPr>
          <w:p w14:paraId="67083700" w14:textId="50F74E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132F56F" w14:textId="3A7F8B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8.209,22</w:t>
            </w:r>
          </w:p>
        </w:tc>
        <w:tc>
          <w:tcPr>
            <w:tcW w:w="960" w:type="dxa"/>
          </w:tcPr>
          <w:p w14:paraId="5AFE7585" w14:textId="4A1EA9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91,21%</w:t>
            </w:r>
          </w:p>
        </w:tc>
        <w:tc>
          <w:tcPr>
            <w:tcW w:w="960" w:type="dxa"/>
          </w:tcPr>
          <w:p w14:paraId="6EEF531E" w14:textId="155076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110,26%</w:t>
            </w:r>
          </w:p>
        </w:tc>
      </w:tr>
      <w:tr w:rsidR="00257704" w:rsidRPr="00257704" w14:paraId="7D044002" w14:textId="77777777" w:rsidTr="00257704">
        <w:tc>
          <w:tcPr>
            <w:tcW w:w="4211" w:type="dxa"/>
            <w:shd w:val="clear" w:color="auto" w:fill="DDEBF7"/>
          </w:tcPr>
          <w:p w14:paraId="1A561181" w14:textId="2718827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72EA3F60" w14:textId="7250EA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1.301.301,80</w:t>
            </w:r>
          </w:p>
        </w:tc>
        <w:tc>
          <w:tcPr>
            <w:tcW w:w="1300" w:type="dxa"/>
            <w:shd w:val="clear" w:color="auto" w:fill="DDEBF7"/>
          </w:tcPr>
          <w:p w14:paraId="1F8E4AF3" w14:textId="2539E0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1.770.158,10</w:t>
            </w:r>
          </w:p>
        </w:tc>
        <w:tc>
          <w:tcPr>
            <w:tcW w:w="1300" w:type="dxa"/>
            <w:shd w:val="clear" w:color="auto" w:fill="DDEBF7"/>
          </w:tcPr>
          <w:p w14:paraId="30DE1688" w14:textId="387679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1.690.012,79</w:t>
            </w:r>
          </w:p>
        </w:tc>
        <w:tc>
          <w:tcPr>
            <w:tcW w:w="960" w:type="dxa"/>
            <w:shd w:val="clear" w:color="auto" w:fill="DDEBF7"/>
          </w:tcPr>
          <w:p w14:paraId="53133978" w14:textId="342F67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95,47%</w:t>
            </w:r>
          </w:p>
        </w:tc>
        <w:tc>
          <w:tcPr>
            <w:tcW w:w="960" w:type="dxa"/>
            <w:shd w:val="clear" w:color="auto" w:fill="DDEBF7"/>
          </w:tcPr>
          <w:p w14:paraId="2390972C" w14:textId="199A49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129,87%</w:t>
            </w:r>
          </w:p>
        </w:tc>
      </w:tr>
      <w:tr w:rsidR="00257704" w:rsidRPr="00257704" w14:paraId="69C0C0BF" w14:textId="77777777" w:rsidTr="00257704">
        <w:tc>
          <w:tcPr>
            <w:tcW w:w="4211" w:type="dxa"/>
            <w:shd w:val="clear" w:color="auto" w:fill="F2F2F2"/>
          </w:tcPr>
          <w:p w14:paraId="1E965331" w14:textId="22AF5FE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080250B3" w14:textId="3CFE75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948.689,44</w:t>
            </w:r>
          </w:p>
        </w:tc>
        <w:tc>
          <w:tcPr>
            <w:tcW w:w="1300" w:type="dxa"/>
            <w:shd w:val="clear" w:color="auto" w:fill="F2F2F2"/>
          </w:tcPr>
          <w:p w14:paraId="5BDEAAF5" w14:textId="08DBBD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708.421,56</w:t>
            </w:r>
          </w:p>
        </w:tc>
        <w:tc>
          <w:tcPr>
            <w:tcW w:w="1300" w:type="dxa"/>
            <w:shd w:val="clear" w:color="auto" w:fill="F2F2F2"/>
          </w:tcPr>
          <w:p w14:paraId="0851613C" w14:textId="70EE52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685.274,69</w:t>
            </w:r>
          </w:p>
        </w:tc>
        <w:tc>
          <w:tcPr>
            <w:tcW w:w="960" w:type="dxa"/>
            <w:shd w:val="clear" w:color="auto" w:fill="F2F2F2"/>
          </w:tcPr>
          <w:p w14:paraId="350BE150" w14:textId="01DA77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96,73%</w:t>
            </w:r>
          </w:p>
        </w:tc>
        <w:tc>
          <w:tcPr>
            <w:tcW w:w="960" w:type="dxa"/>
            <w:shd w:val="clear" w:color="auto" w:fill="F2F2F2"/>
          </w:tcPr>
          <w:p w14:paraId="23CF7B7A" w14:textId="352563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72,23%</w:t>
            </w:r>
          </w:p>
        </w:tc>
      </w:tr>
      <w:tr w:rsidR="00257704" w14:paraId="46ED0527" w14:textId="77777777" w:rsidTr="00257704">
        <w:tc>
          <w:tcPr>
            <w:tcW w:w="4211" w:type="dxa"/>
          </w:tcPr>
          <w:p w14:paraId="0CF3E124" w14:textId="0DEB729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0310D628" w14:textId="1C9831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576.455,29</w:t>
            </w:r>
          </w:p>
        </w:tc>
        <w:tc>
          <w:tcPr>
            <w:tcW w:w="1300" w:type="dxa"/>
          </w:tcPr>
          <w:p w14:paraId="37F47939" w14:textId="15B84D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311.123,84</w:t>
            </w:r>
          </w:p>
        </w:tc>
        <w:tc>
          <w:tcPr>
            <w:tcW w:w="1300" w:type="dxa"/>
          </w:tcPr>
          <w:p w14:paraId="38DB5E7F" w14:textId="5A7DBE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303.623,84</w:t>
            </w:r>
          </w:p>
        </w:tc>
        <w:tc>
          <w:tcPr>
            <w:tcW w:w="960" w:type="dxa"/>
          </w:tcPr>
          <w:p w14:paraId="52C4EFFF" w14:textId="24F7D3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97,59%</w:t>
            </w:r>
          </w:p>
        </w:tc>
        <w:tc>
          <w:tcPr>
            <w:tcW w:w="960" w:type="dxa"/>
          </w:tcPr>
          <w:p w14:paraId="6837FCE0" w14:textId="527A79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52,67%</w:t>
            </w:r>
          </w:p>
        </w:tc>
      </w:tr>
      <w:tr w:rsidR="00257704" w14:paraId="211E6E33" w14:textId="77777777" w:rsidTr="00257704">
        <w:tc>
          <w:tcPr>
            <w:tcW w:w="4211" w:type="dxa"/>
          </w:tcPr>
          <w:p w14:paraId="42A240F8" w14:textId="27765D5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65A354DD" w14:textId="02E8AA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372.234,15</w:t>
            </w:r>
          </w:p>
        </w:tc>
        <w:tc>
          <w:tcPr>
            <w:tcW w:w="1300" w:type="dxa"/>
          </w:tcPr>
          <w:p w14:paraId="45FB9C45" w14:textId="32E2CC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397.297,72</w:t>
            </w:r>
          </w:p>
        </w:tc>
        <w:tc>
          <w:tcPr>
            <w:tcW w:w="1300" w:type="dxa"/>
          </w:tcPr>
          <w:p w14:paraId="60A6D1D0" w14:textId="41CDBF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381.650,85</w:t>
            </w:r>
          </w:p>
        </w:tc>
        <w:tc>
          <w:tcPr>
            <w:tcW w:w="960" w:type="dxa"/>
          </w:tcPr>
          <w:p w14:paraId="7ACC1517" w14:textId="0D3D20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96,06%</w:t>
            </w:r>
          </w:p>
        </w:tc>
        <w:tc>
          <w:tcPr>
            <w:tcW w:w="960" w:type="dxa"/>
          </w:tcPr>
          <w:p w14:paraId="02520F37" w14:textId="7D113A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102,53%</w:t>
            </w:r>
          </w:p>
        </w:tc>
      </w:tr>
      <w:tr w:rsidR="00257704" w:rsidRPr="00257704" w14:paraId="0D6619AA" w14:textId="77777777" w:rsidTr="00257704">
        <w:tc>
          <w:tcPr>
            <w:tcW w:w="4211" w:type="dxa"/>
            <w:shd w:val="clear" w:color="auto" w:fill="F2F2F2"/>
          </w:tcPr>
          <w:p w14:paraId="4E282D06" w14:textId="20F3342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765416EB" w14:textId="2D2461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7.802,58</w:t>
            </w:r>
          </w:p>
        </w:tc>
        <w:tc>
          <w:tcPr>
            <w:tcW w:w="1300" w:type="dxa"/>
            <w:shd w:val="clear" w:color="auto" w:fill="F2F2F2"/>
          </w:tcPr>
          <w:p w14:paraId="13002A1D" w14:textId="67C816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F2F2F2"/>
          </w:tcPr>
          <w:p w14:paraId="085C4E04" w14:textId="021580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960" w:type="dxa"/>
            <w:shd w:val="clear" w:color="auto" w:fill="F2F2F2"/>
          </w:tcPr>
          <w:p w14:paraId="58299AC3" w14:textId="0DF55C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F23043B" w14:textId="18E334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221,60%</w:t>
            </w:r>
          </w:p>
        </w:tc>
      </w:tr>
      <w:tr w:rsidR="00257704" w14:paraId="77A3A026" w14:textId="77777777" w:rsidTr="00257704">
        <w:tc>
          <w:tcPr>
            <w:tcW w:w="4211" w:type="dxa"/>
          </w:tcPr>
          <w:p w14:paraId="4F8C50EC" w14:textId="5B43CC2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550948EC" w14:textId="52FC32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7.802,58</w:t>
            </w:r>
          </w:p>
        </w:tc>
        <w:tc>
          <w:tcPr>
            <w:tcW w:w="1300" w:type="dxa"/>
          </w:tcPr>
          <w:p w14:paraId="603F61BF" w14:textId="302C86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</w:tcPr>
          <w:p w14:paraId="7A95B852" w14:textId="373DDF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960" w:type="dxa"/>
          </w:tcPr>
          <w:p w14:paraId="5CCD1D1F" w14:textId="5BBC41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3E30780" w14:textId="60334D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221,60%</w:t>
            </w:r>
          </w:p>
        </w:tc>
      </w:tr>
      <w:tr w:rsidR="00257704" w:rsidRPr="00257704" w14:paraId="48329E7C" w14:textId="77777777" w:rsidTr="00257704">
        <w:tc>
          <w:tcPr>
            <w:tcW w:w="4211" w:type="dxa"/>
            <w:shd w:val="clear" w:color="auto" w:fill="F2F2F2"/>
          </w:tcPr>
          <w:p w14:paraId="4C2D677D" w14:textId="58F6C38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04E80593" w14:textId="0DB6F8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2A7FBD" w14:textId="3F5A53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448.142,03</w:t>
            </w:r>
          </w:p>
        </w:tc>
        <w:tc>
          <w:tcPr>
            <w:tcW w:w="1300" w:type="dxa"/>
            <w:shd w:val="clear" w:color="auto" w:fill="F2F2F2"/>
          </w:tcPr>
          <w:p w14:paraId="7D735D5C" w14:textId="07410C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448.142,03</w:t>
            </w:r>
          </w:p>
        </w:tc>
        <w:tc>
          <w:tcPr>
            <w:tcW w:w="960" w:type="dxa"/>
            <w:shd w:val="clear" w:color="auto" w:fill="F2F2F2"/>
          </w:tcPr>
          <w:p w14:paraId="4DD17B3F" w14:textId="659C43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871FE3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8236A7F" w14:textId="77777777" w:rsidTr="00257704">
        <w:tc>
          <w:tcPr>
            <w:tcW w:w="4211" w:type="dxa"/>
          </w:tcPr>
          <w:p w14:paraId="0EB08F8E" w14:textId="2D4DEE9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6353 Pomoći fiskalnog izrav</w:t>
            </w:r>
            <w:r w:rsidR="00A66DEC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anja</w:t>
            </w:r>
          </w:p>
        </w:tc>
        <w:tc>
          <w:tcPr>
            <w:tcW w:w="1300" w:type="dxa"/>
          </w:tcPr>
          <w:p w14:paraId="268003F1" w14:textId="32C6E2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2407B9" w14:textId="12E319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448.142,03</w:t>
            </w:r>
          </w:p>
        </w:tc>
        <w:tc>
          <w:tcPr>
            <w:tcW w:w="1300" w:type="dxa"/>
          </w:tcPr>
          <w:p w14:paraId="39490F83" w14:textId="2D544D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448.142,03</w:t>
            </w:r>
          </w:p>
        </w:tc>
        <w:tc>
          <w:tcPr>
            <w:tcW w:w="960" w:type="dxa"/>
          </w:tcPr>
          <w:p w14:paraId="42E4DD1F" w14:textId="1626A5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103C18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9BAD123" w14:textId="77777777" w:rsidTr="00257704">
        <w:tc>
          <w:tcPr>
            <w:tcW w:w="4211" w:type="dxa"/>
            <w:shd w:val="clear" w:color="auto" w:fill="F2F2F2"/>
          </w:tcPr>
          <w:p w14:paraId="6BBF887B" w14:textId="6EF60B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2DE3C2E2" w14:textId="701A60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344.809,78</w:t>
            </w:r>
          </w:p>
        </w:tc>
        <w:tc>
          <w:tcPr>
            <w:tcW w:w="1300" w:type="dxa"/>
            <w:shd w:val="clear" w:color="auto" w:fill="F2F2F2"/>
          </w:tcPr>
          <w:p w14:paraId="15B816AB" w14:textId="3EF22F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596.304,21</w:t>
            </w:r>
          </w:p>
        </w:tc>
        <w:tc>
          <w:tcPr>
            <w:tcW w:w="1300" w:type="dxa"/>
            <w:shd w:val="clear" w:color="auto" w:fill="F2F2F2"/>
          </w:tcPr>
          <w:p w14:paraId="524A6B4C" w14:textId="6C09D6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539.305,77</w:t>
            </w:r>
          </w:p>
        </w:tc>
        <w:tc>
          <w:tcPr>
            <w:tcW w:w="960" w:type="dxa"/>
            <w:shd w:val="clear" w:color="auto" w:fill="F2F2F2"/>
          </w:tcPr>
          <w:p w14:paraId="0C031FE6" w14:textId="507A9D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90,44%</w:t>
            </w:r>
          </w:p>
        </w:tc>
        <w:tc>
          <w:tcPr>
            <w:tcW w:w="960" w:type="dxa"/>
            <w:shd w:val="clear" w:color="auto" w:fill="F2F2F2"/>
          </w:tcPr>
          <w:p w14:paraId="6EEB737F" w14:textId="0AF248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156,41%</w:t>
            </w:r>
          </w:p>
        </w:tc>
      </w:tr>
      <w:tr w:rsidR="00257704" w14:paraId="24A5769E" w14:textId="77777777" w:rsidTr="00257704">
        <w:tc>
          <w:tcPr>
            <w:tcW w:w="4211" w:type="dxa"/>
          </w:tcPr>
          <w:p w14:paraId="425FEA97" w14:textId="7AC4578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74B781DD" w14:textId="595E9E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341.394,78</w:t>
            </w:r>
          </w:p>
        </w:tc>
        <w:tc>
          <w:tcPr>
            <w:tcW w:w="1300" w:type="dxa"/>
          </w:tcPr>
          <w:p w14:paraId="3EFDE16A" w14:textId="1DF360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498.683,50</w:t>
            </w:r>
          </w:p>
        </w:tc>
        <w:tc>
          <w:tcPr>
            <w:tcW w:w="1300" w:type="dxa"/>
          </w:tcPr>
          <w:p w14:paraId="2CBD692A" w14:textId="1CD768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441.685,06</w:t>
            </w:r>
          </w:p>
        </w:tc>
        <w:tc>
          <w:tcPr>
            <w:tcW w:w="960" w:type="dxa"/>
          </w:tcPr>
          <w:p w14:paraId="797838EF" w14:textId="0ED2F5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88,57%</w:t>
            </w:r>
          </w:p>
        </w:tc>
        <w:tc>
          <w:tcPr>
            <w:tcW w:w="960" w:type="dxa"/>
          </w:tcPr>
          <w:p w14:paraId="142D305F" w14:textId="4E2EF6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129,38%</w:t>
            </w:r>
          </w:p>
        </w:tc>
      </w:tr>
      <w:tr w:rsidR="00257704" w14:paraId="0719ED2E" w14:textId="77777777" w:rsidTr="00257704">
        <w:tc>
          <w:tcPr>
            <w:tcW w:w="4211" w:type="dxa"/>
          </w:tcPr>
          <w:p w14:paraId="45940EEF" w14:textId="08ACBFC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5C0DC409" w14:textId="6646D6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</w:tcPr>
          <w:p w14:paraId="1726659D" w14:textId="46AEC4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1300" w:type="dxa"/>
          </w:tcPr>
          <w:p w14:paraId="3714F16E" w14:textId="39AB49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960" w:type="dxa"/>
          </w:tcPr>
          <w:p w14:paraId="397EE80C" w14:textId="7B1F53D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498DB17" w14:textId="7BE035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2858,59%</w:t>
            </w:r>
          </w:p>
        </w:tc>
      </w:tr>
      <w:tr w:rsidR="00257704" w:rsidRPr="00257704" w14:paraId="297B4A8D" w14:textId="77777777" w:rsidTr="00257704">
        <w:tc>
          <w:tcPr>
            <w:tcW w:w="4211" w:type="dxa"/>
            <w:shd w:val="clear" w:color="auto" w:fill="DDEBF7"/>
          </w:tcPr>
          <w:p w14:paraId="78992E0D" w14:textId="79E7C5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2788A003" w14:textId="4B7DC9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690.875,25</w:t>
            </w:r>
          </w:p>
        </w:tc>
        <w:tc>
          <w:tcPr>
            <w:tcW w:w="1300" w:type="dxa"/>
            <w:shd w:val="clear" w:color="auto" w:fill="DDEBF7"/>
          </w:tcPr>
          <w:p w14:paraId="3F6F4D29" w14:textId="33BB27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584.530,59</w:t>
            </w:r>
          </w:p>
        </w:tc>
        <w:tc>
          <w:tcPr>
            <w:tcW w:w="1300" w:type="dxa"/>
            <w:shd w:val="clear" w:color="auto" w:fill="DDEBF7"/>
          </w:tcPr>
          <w:p w14:paraId="2BEFEEF8" w14:textId="2DEB5B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585.901,01</w:t>
            </w:r>
          </w:p>
        </w:tc>
        <w:tc>
          <w:tcPr>
            <w:tcW w:w="960" w:type="dxa"/>
            <w:shd w:val="clear" w:color="auto" w:fill="DDEBF7"/>
          </w:tcPr>
          <w:p w14:paraId="2EAF681A" w14:textId="392995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100,23%</w:t>
            </w:r>
          </w:p>
        </w:tc>
        <w:tc>
          <w:tcPr>
            <w:tcW w:w="960" w:type="dxa"/>
            <w:shd w:val="clear" w:color="auto" w:fill="DDEBF7"/>
          </w:tcPr>
          <w:p w14:paraId="1A397647" w14:textId="0B4DC8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84,81%</w:t>
            </w:r>
          </w:p>
        </w:tc>
      </w:tr>
      <w:tr w:rsidR="00257704" w:rsidRPr="00257704" w14:paraId="3B1AA309" w14:textId="77777777" w:rsidTr="00257704">
        <w:tc>
          <w:tcPr>
            <w:tcW w:w="4211" w:type="dxa"/>
            <w:shd w:val="clear" w:color="auto" w:fill="F2F2F2"/>
          </w:tcPr>
          <w:p w14:paraId="0B48DF26" w14:textId="07ED5C4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05A55B2C" w14:textId="37F8BD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118,85</w:t>
            </w:r>
          </w:p>
        </w:tc>
        <w:tc>
          <w:tcPr>
            <w:tcW w:w="1300" w:type="dxa"/>
            <w:shd w:val="clear" w:color="auto" w:fill="F2F2F2"/>
          </w:tcPr>
          <w:p w14:paraId="33A75A76" w14:textId="5C9503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3646328A" w14:textId="5BA438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83,23</w:t>
            </w:r>
          </w:p>
        </w:tc>
        <w:tc>
          <w:tcPr>
            <w:tcW w:w="960" w:type="dxa"/>
            <w:shd w:val="clear" w:color="auto" w:fill="F2F2F2"/>
          </w:tcPr>
          <w:p w14:paraId="3E0DB186" w14:textId="461D90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55,49%</w:t>
            </w:r>
          </w:p>
        </w:tc>
        <w:tc>
          <w:tcPr>
            <w:tcW w:w="960" w:type="dxa"/>
            <w:shd w:val="clear" w:color="auto" w:fill="F2F2F2"/>
          </w:tcPr>
          <w:p w14:paraId="2E602FE8" w14:textId="773567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70,03%</w:t>
            </w:r>
          </w:p>
        </w:tc>
      </w:tr>
      <w:tr w:rsidR="00257704" w14:paraId="7923C186" w14:textId="77777777" w:rsidTr="00257704">
        <w:tc>
          <w:tcPr>
            <w:tcW w:w="4211" w:type="dxa"/>
          </w:tcPr>
          <w:p w14:paraId="4340C60F" w14:textId="6BC4387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26FAF4DC" w14:textId="61B771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118,85</w:t>
            </w:r>
          </w:p>
        </w:tc>
        <w:tc>
          <w:tcPr>
            <w:tcW w:w="1300" w:type="dxa"/>
          </w:tcPr>
          <w:p w14:paraId="0490535F" w14:textId="5588D7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2FDB26E0" w14:textId="7DC5A0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83,23</w:t>
            </w:r>
          </w:p>
        </w:tc>
        <w:tc>
          <w:tcPr>
            <w:tcW w:w="960" w:type="dxa"/>
          </w:tcPr>
          <w:p w14:paraId="056F1E2B" w14:textId="21AFB8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55,49%</w:t>
            </w:r>
          </w:p>
        </w:tc>
        <w:tc>
          <w:tcPr>
            <w:tcW w:w="960" w:type="dxa"/>
          </w:tcPr>
          <w:p w14:paraId="12E51358" w14:textId="6D5042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70,03%</w:t>
            </w:r>
          </w:p>
        </w:tc>
      </w:tr>
      <w:tr w:rsidR="00257704" w:rsidRPr="00257704" w14:paraId="740991A7" w14:textId="77777777" w:rsidTr="00257704">
        <w:tc>
          <w:tcPr>
            <w:tcW w:w="4211" w:type="dxa"/>
            <w:shd w:val="clear" w:color="auto" w:fill="F2F2F2"/>
          </w:tcPr>
          <w:p w14:paraId="69CD237A" w14:textId="2E25B7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7DD6E25F" w14:textId="7807BD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690.756,40</w:t>
            </w:r>
          </w:p>
        </w:tc>
        <w:tc>
          <w:tcPr>
            <w:tcW w:w="1300" w:type="dxa"/>
            <w:shd w:val="clear" w:color="auto" w:fill="F2F2F2"/>
          </w:tcPr>
          <w:p w14:paraId="37B75BA9" w14:textId="5BEBCC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584.380,59</w:t>
            </w:r>
          </w:p>
        </w:tc>
        <w:tc>
          <w:tcPr>
            <w:tcW w:w="1300" w:type="dxa"/>
            <w:shd w:val="clear" w:color="auto" w:fill="F2F2F2"/>
          </w:tcPr>
          <w:p w14:paraId="104433B2" w14:textId="0003AB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585.817,78</w:t>
            </w:r>
          </w:p>
        </w:tc>
        <w:tc>
          <w:tcPr>
            <w:tcW w:w="960" w:type="dxa"/>
            <w:shd w:val="clear" w:color="auto" w:fill="F2F2F2"/>
          </w:tcPr>
          <w:p w14:paraId="237FEA37" w14:textId="27D8AF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100,25%</w:t>
            </w:r>
          </w:p>
        </w:tc>
        <w:tc>
          <w:tcPr>
            <w:tcW w:w="960" w:type="dxa"/>
            <w:shd w:val="clear" w:color="auto" w:fill="F2F2F2"/>
          </w:tcPr>
          <w:p w14:paraId="7D48FC72" w14:textId="3EE080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84,81%</w:t>
            </w:r>
          </w:p>
        </w:tc>
      </w:tr>
      <w:tr w:rsidR="00257704" w14:paraId="1343E4B6" w14:textId="77777777" w:rsidTr="00257704">
        <w:tc>
          <w:tcPr>
            <w:tcW w:w="4211" w:type="dxa"/>
          </w:tcPr>
          <w:p w14:paraId="29954EEB" w14:textId="2EA9DDC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60015839" w14:textId="45ADF5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143.191,24</w:t>
            </w:r>
          </w:p>
        </w:tc>
        <w:tc>
          <w:tcPr>
            <w:tcW w:w="1300" w:type="dxa"/>
          </w:tcPr>
          <w:p w14:paraId="2EA26E28" w14:textId="3DC189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144.296,69</w:t>
            </w:r>
          </w:p>
        </w:tc>
        <w:tc>
          <w:tcPr>
            <w:tcW w:w="1300" w:type="dxa"/>
          </w:tcPr>
          <w:p w14:paraId="2868BA24" w14:textId="44C8AB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144.296,69</w:t>
            </w:r>
          </w:p>
        </w:tc>
        <w:tc>
          <w:tcPr>
            <w:tcW w:w="960" w:type="dxa"/>
          </w:tcPr>
          <w:p w14:paraId="54B9C71A" w14:textId="616307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61809FB" w14:textId="2F235E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100,77%</w:t>
            </w:r>
          </w:p>
        </w:tc>
      </w:tr>
      <w:tr w:rsidR="00257704" w14:paraId="1EFEAAE7" w14:textId="77777777" w:rsidTr="00257704">
        <w:tc>
          <w:tcPr>
            <w:tcW w:w="4211" w:type="dxa"/>
          </w:tcPr>
          <w:p w14:paraId="7334B9AF" w14:textId="2AEF2EA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48C45ED1" w14:textId="34DE2C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120.201,55</w:t>
            </w:r>
          </w:p>
        </w:tc>
        <w:tc>
          <w:tcPr>
            <w:tcW w:w="1300" w:type="dxa"/>
          </w:tcPr>
          <w:p w14:paraId="307655AA" w14:textId="4A55E8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118.264,13</w:t>
            </w:r>
          </w:p>
        </w:tc>
        <w:tc>
          <w:tcPr>
            <w:tcW w:w="1300" w:type="dxa"/>
          </w:tcPr>
          <w:p w14:paraId="46C11726" w14:textId="5CC08E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114.608,81</w:t>
            </w:r>
          </w:p>
        </w:tc>
        <w:tc>
          <w:tcPr>
            <w:tcW w:w="960" w:type="dxa"/>
          </w:tcPr>
          <w:p w14:paraId="78A1F613" w14:textId="622301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96,91%</w:t>
            </w:r>
          </w:p>
        </w:tc>
        <w:tc>
          <w:tcPr>
            <w:tcW w:w="960" w:type="dxa"/>
          </w:tcPr>
          <w:p w14:paraId="786A3EF8" w14:textId="73FC37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95,35%</w:t>
            </w:r>
          </w:p>
        </w:tc>
      </w:tr>
      <w:tr w:rsidR="00257704" w14:paraId="130EE78F" w14:textId="77777777" w:rsidTr="00257704">
        <w:tc>
          <w:tcPr>
            <w:tcW w:w="4211" w:type="dxa"/>
          </w:tcPr>
          <w:p w14:paraId="1D311645" w14:textId="3DD6172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7F3008D7" w14:textId="594290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427.246,87</w:t>
            </w:r>
          </w:p>
        </w:tc>
        <w:tc>
          <w:tcPr>
            <w:tcW w:w="1300" w:type="dxa"/>
          </w:tcPr>
          <w:p w14:paraId="70D00DA6" w14:textId="69B8ED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321.819,77</w:t>
            </w:r>
          </w:p>
        </w:tc>
        <w:tc>
          <w:tcPr>
            <w:tcW w:w="1300" w:type="dxa"/>
          </w:tcPr>
          <w:p w14:paraId="78A888B8" w14:textId="76886E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326.912,28</w:t>
            </w:r>
          </w:p>
        </w:tc>
        <w:tc>
          <w:tcPr>
            <w:tcW w:w="960" w:type="dxa"/>
          </w:tcPr>
          <w:p w14:paraId="7491FEF0" w14:textId="6B0C9C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101,58%</w:t>
            </w:r>
          </w:p>
        </w:tc>
        <w:tc>
          <w:tcPr>
            <w:tcW w:w="960" w:type="dxa"/>
          </w:tcPr>
          <w:p w14:paraId="1FEE4662" w14:textId="5DDAE1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76,52%</w:t>
            </w:r>
          </w:p>
        </w:tc>
      </w:tr>
      <w:tr w:rsidR="00257704" w14:paraId="46ECA64F" w14:textId="77777777" w:rsidTr="00257704">
        <w:tc>
          <w:tcPr>
            <w:tcW w:w="4211" w:type="dxa"/>
          </w:tcPr>
          <w:p w14:paraId="2BAA751C" w14:textId="7FB4F95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55B8AFD" w14:textId="5CCF6EB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116,74</w:t>
            </w:r>
          </w:p>
        </w:tc>
        <w:tc>
          <w:tcPr>
            <w:tcW w:w="1300" w:type="dxa"/>
          </w:tcPr>
          <w:p w14:paraId="63EFE140" w14:textId="1CD7BE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A1502F" w14:textId="1BC146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8DDF2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B7EC2F" w14:textId="60AE00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33B65B0C" w14:textId="77777777" w:rsidTr="00257704">
        <w:tc>
          <w:tcPr>
            <w:tcW w:w="4211" w:type="dxa"/>
            <w:shd w:val="clear" w:color="auto" w:fill="DDEBF7"/>
          </w:tcPr>
          <w:p w14:paraId="27B6DCE2" w14:textId="75CF9F7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D44872B" w14:textId="39259C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90.484,19</w:t>
            </w:r>
          </w:p>
        </w:tc>
        <w:tc>
          <w:tcPr>
            <w:tcW w:w="1300" w:type="dxa"/>
            <w:shd w:val="clear" w:color="auto" w:fill="DDEBF7"/>
          </w:tcPr>
          <w:p w14:paraId="390257E2" w14:textId="72F984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211.026,14</w:t>
            </w:r>
          </w:p>
        </w:tc>
        <w:tc>
          <w:tcPr>
            <w:tcW w:w="1300" w:type="dxa"/>
            <w:shd w:val="clear" w:color="auto" w:fill="DDEBF7"/>
          </w:tcPr>
          <w:p w14:paraId="29F25C15" w14:textId="6961C2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211.362,10</w:t>
            </w:r>
          </w:p>
        </w:tc>
        <w:tc>
          <w:tcPr>
            <w:tcW w:w="960" w:type="dxa"/>
            <w:shd w:val="clear" w:color="auto" w:fill="DDEBF7"/>
          </w:tcPr>
          <w:p w14:paraId="51C36972" w14:textId="667AC9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100,16%</w:t>
            </w:r>
          </w:p>
        </w:tc>
        <w:tc>
          <w:tcPr>
            <w:tcW w:w="960" w:type="dxa"/>
            <w:shd w:val="clear" w:color="auto" w:fill="DDEBF7"/>
          </w:tcPr>
          <w:p w14:paraId="50B10FC2" w14:textId="0F901E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233,59%</w:t>
            </w:r>
          </w:p>
        </w:tc>
      </w:tr>
      <w:tr w:rsidR="00257704" w:rsidRPr="00257704" w14:paraId="1698827C" w14:textId="77777777" w:rsidTr="00257704">
        <w:tc>
          <w:tcPr>
            <w:tcW w:w="4211" w:type="dxa"/>
            <w:shd w:val="clear" w:color="auto" w:fill="F2F2F2"/>
          </w:tcPr>
          <w:p w14:paraId="47F04F13" w14:textId="73D28B4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69165FAC" w14:textId="6F3671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15.243,64</w:t>
            </w:r>
          </w:p>
        </w:tc>
        <w:tc>
          <w:tcPr>
            <w:tcW w:w="1300" w:type="dxa"/>
            <w:shd w:val="clear" w:color="auto" w:fill="F2F2F2"/>
          </w:tcPr>
          <w:p w14:paraId="1A61262C" w14:textId="16A25B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F2F2F2"/>
          </w:tcPr>
          <w:p w14:paraId="1C0233EA" w14:textId="6D97FF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13.536,58</w:t>
            </w:r>
          </w:p>
        </w:tc>
        <w:tc>
          <w:tcPr>
            <w:tcW w:w="960" w:type="dxa"/>
            <w:shd w:val="clear" w:color="auto" w:fill="F2F2F2"/>
          </w:tcPr>
          <w:p w14:paraId="1B8E47E4" w14:textId="7B4080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77,80%</w:t>
            </w:r>
          </w:p>
        </w:tc>
        <w:tc>
          <w:tcPr>
            <w:tcW w:w="960" w:type="dxa"/>
            <w:shd w:val="clear" w:color="auto" w:fill="F2F2F2"/>
          </w:tcPr>
          <w:p w14:paraId="3C68ABED" w14:textId="747C81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88,80%</w:t>
            </w:r>
          </w:p>
        </w:tc>
      </w:tr>
      <w:tr w:rsidR="00257704" w14:paraId="6EE446BE" w14:textId="77777777" w:rsidTr="00257704">
        <w:tc>
          <w:tcPr>
            <w:tcW w:w="4211" w:type="dxa"/>
          </w:tcPr>
          <w:p w14:paraId="3EB3FD42" w14:textId="467AE07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6512 Županijske, gradske i općinske pristojbe i naknade</w:t>
            </w:r>
          </w:p>
        </w:tc>
        <w:tc>
          <w:tcPr>
            <w:tcW w:w="1300" w:type="dxa"/>
          </w:tcPr>
          <w:p w14:paraId="1A079A9B" w14:textId="7302B97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14.811,03</w:t>
            </w:r>
          </w:p>
        </w:tc>
        <w:tc>
          <w:tcPr>
            <w:tcW w:w="1300" w:type="dxa"/>
          </w:tcPr>
          <w:p w14:paraId="30C2E6AE" w14:textId="4A91912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401867CB" w14:textId="4D7947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13.182,04</w:t>
            </w:r>
          </w:p>
        </w:tc>
        <w:tc>
          <w:tcPr>
            <w:tcW w:w="960" w:type="dxa"/>
          </w:tcPr>
          <w:p w14:paraId="0352B4A3" w14:textId="40B404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77,54%</w:t>
            </w:r>
          </w:p>
        </w:tc>
        <w:tc>
          <w:tcPr>
            <w:tcW w:w="960" w:type="dxa"/>
          </w:tcPr>
          <w:p w14:paraId="16E8752F" w14:textId="550BEF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89,00%</w:t>
            </w:r>
          </w:p>
        </w:tc>
      </w:tr>
      <w:tr w:rsidR="00257704" w14:paraId="453283FD" w14:textId="77777777" w:rsidTr="00257704">
        <w:tc>
          <w:tcPr>
            <w:tcW w:w="4211" w:type="dxa"/>
          </w:tcPr>
          <w:p w14:paraId="339D0A6C" w14:textId="3DFE656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2AA59DBD" w14:textId="638477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432,61</w:t>
            </w:r>
          </w:p>
        </w:tc>
        <w:tc>
          <w:tcPr>
            <w:tcW w:w="1300" w:type="dxa"/>
          </w:tcPr>
          <w:p w14:paraId="2EA12098" w14:textId="6BD84A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766C4540" w14:textId="639F7E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354,54</w:t>
            </w:r>
          </w:p>
        </w:tc>
        <w:tc>
          <w:tcPr>
            <w:tcW w:w="960" w:type="dxa"/>
          </w:tcPr>
          <w:p w14:paraId="32A9A6E1" w14:textId="78B71B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88,64%</w:t>
            </w:r>
          </w:p>
        </w:tc>
        <w:tc>
          <w:tcPr>
            <w:tcW w:w="960" w:type="dxa"/>
          </w:tcPr>
          <w:p w14:paraId="3173DEAE" w14:textId="23B9D5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81,95%</w:t>
            </w:r>
          </w:p>
        </w:tc>
      </w:tr>
      <w:tr w:rsidR="00257704" w:rsidRPr="00257704" w14:paraId="5E53B9A3" w14:textId="77777777" w:rsidTr="00257704">
        <w:tc>
          <w:tcPr>
            <w:tcW w:w="4211" w:type="dxa"/>
            <w:shd w:val="clear" w:color="auto" w:fill="F2F2F2"/>
          </w:tcPr>
          <w:p w14:paraId="35EC1E42" w14:textId="4D058F2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3E519FB2" w14:textId="6951F5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10.096,72</w:t>
            </w:r>
          </w:p>
        </w:tc>
        <w:tc>
          <w:tcPr>
            <w:tcW w:w="1300" w:type="dxa"/>
            <w:shd w:val="clear" w:color="auto" w:fill="F2F2F2"/>
          </w:tcPr>
          <w:p w14:paraId="5C6841B6" w14:textId="084EC3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130.870,68</w:t>
            </w:r>
          </w:p>
        </w:tc>
        <w:tc>
          <w:tcPr>
            <w:tcW w:w="1300" w:type="dxa"/>
            <w:shd w:val="clear" w:color="auto" w:fill="F2F2F2"/>
          </w:tcPr>
          <w:p w14:paraId="26ADB8FD" w14:textId="50C17B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140.605,19</w:t>
            </w:r>
          </w:p>
        </w:tc>
        <w:tc>
          <w:tcPr>
            <w:tcW w:w="960" w:type="dxa"/>
            <w:shd w:val="clear" w:color="auto" w:fill="F2F2F2"/>
          </w:tcPr>
          <w:p w14:paraId="719E7B87" w14:textId="29AEBF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107,44%</w:t>
            </w:r>
          </w:p>
        </w:tc>
        <w:tc>
          <w:tcPr>
            <w:tcW w:w="960" w:type="dxa"/>
            <w:shd w:val="clear" w:color="auto" w:fill="F2F2F2"/>
          </w:tcPr>
          <w:p w14:paraId="67F5DE08" w14:textId="2FEABB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1392,58%</w:t>
            </w:r>
          </w:p>
        </w:tc>
      </w:tr>
      <w:tr w:rsidR="00257704" w14:paraId="46BC4F3D" w14:textId="77777777" w:rsidTr="00257704">
        <w:tc>
          <w:tcPr>
            <w:tcW w:w="4211" w:type="dxa"/>
          </w:tcPr>
          <w:p w14:paraId="419C9EA8" w14:textId="4138B9E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307F6108" w14:textId="38412F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7.387,82</w:t>
            </w:r>
          </w:p>
        </w:tc>
        <w:tc>
          <w:tcPr>
            <w:tcW w:w="1300" w:type="dxa"/>
          </w:tcPr>
          <w:p w14:paraId="21BA4D1F" w14:textId="37BFBED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32D503E" w14:textId="5209F8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1.197,38</w:t>
            </w:r>
          </w:p>
        </w:tc>
        <w:tc>
          <w:tcPr>
            <w:tcW w:w="960" w:type="dxa"/>
          </w:tcPr>
          <w:p w14:paraId="7C6C13EA" w14:textId="6397EC9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92,11%</w:t>
            </w:r>
          </w:p>
        </w:tc>
        <w:tc>
          <w:tcPr>
            <w:tcW w:w="960" w:type="dxa"/>
          </w:tcPr>
          <w:p w14:paraId="5944FD75" w14:textId="565CEB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16,21%</w:t>
            </w:r>
          </w:p>
        </w:tc>
      </w:tr>
      <w:tr w:rsidR="00257704" w14:paraId="4208B164" w14:textId="77777777" w:rsidTr="00257704">
        <w:tc>
          <w:tcPr>
            <w:tcW w:w="4211" w:type="dxa"/>
          </w:tcPr>
          <w:p w14:paraId="3970E812" w14:textId="628A288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3B83DD85" w14:textId="6942F0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829,28</w:t>
            </w:r>
          </w:p>
        </w:tc>
        <w:tc>
          <w:tcPr>
            <w:tcW w:w="1300" w:type="dxa"/>
          </w:tcPr>
          <w:p w14:paraId="4CD60F22" w14:textId="4823B0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1300" w:type="dxa"/>
          </w:tcPr>
          <w:p w14:paraId="4B0F60B2" w14:textId="1C4112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960" w:type="dxa"/>
          </w:tcPr>
          <w:p w14:paraId="27FD623C" w14:textId="075DE4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EAE5BE8" w14:textId="380EE9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11365,64%</w:t>
            </w:r>
          </w:p>
        </w:tc>
      </w:tr>
      <w:tr w:rsidR="00257704" w14:paraId="0B2D3B4B" w14:textId="77777777" w:rsidTr="00257704">
        <w:tc>
          <w:tcPr>
            <w:tcW w:w="4211" w:type="dxa"/>
          </w:tcPr>
          <w:p w14:paraId="2870B119" w14:textId="614858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0646D477" w14:textId="2F707A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1.879,62</w:t>
            </w:r>
          </w:p>
        </w:tc>
        <w:tc>
          <w:tcPr>
            <w:tcW w:w="1300" w:type="dxa"/>
          </w:tcPr>
          <w:p w14:paraId="66519E8A" w14:textId="091F56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35.317,66</w:t>
            </w:r>
          </w:p>
        </w:tc>
        <w:tc>
          <w:tcPr>
            <w:tcW w:w="1300" w:type="dxa"/>
          </w:tcPr>
          <w:p w14:paraId="643BEEA5" w14:textId="12579E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45.154,79</w:t>
            </w:r>
          </w:p>
        </w:tc>
        <w:tc>
          <w:tcPr>
            <w:tcW w:w="960" w:type="dxa"/>
          </w:tcPr>
          <w:p w14:paraId="6A3F19F6" w14:textId="465A9A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127,85%</w:t>
            </w:r>
          </w:p>
        </w:tc>
        <w:tc>
          <w:tcPr>
            <w:tcW w:w="960" w:type="dxa"/>
          </w:tcPr>
          <w:p w14:paraId="11D3F366" w14:textId="1CDA8F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2402,34%</w:t>
            </w:r>
          </w:p>
        </w:tc>
      </w:tr>
      <w:tr w:rsidR="00257704" w:rsidRPr="00257704" w14:paraId="2167A33C" w14:textId="77777777" w:rsidTr="00257704">
        <w:tc>
          <w:tcPr>
            <w:tcW w:w="4211" w:type="dxa"/>
            <w:shd w:val="clear" w:color="auto" w:fill="F2F2F2"/>
          </w:tcPr>
          <w:p w14:paraId="4547D105" w14:textId="1FEE031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6F2A7BA3" w14:textId="08F9A8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65.143,83</w:t>
            </w:r>
          </w:p>
        </w:tc>
        <w:tc>
          <w:tcPr>
            <w:tcW w:w="1300" w:type="dxa"/>
            <w:shd w:val="clear" w:color="auto" w:fill="F2F2F2"/>
          </w:tcPr>
          <w:p w14:paraId="4BD61FB7" w14:textId="6CCDAE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62.755,46</w:t>
            </w:r>
          </w:p>
        </w:tc>
        <w:tc>
          <w:tcPr>
            <w:tcW w:w="1300" w:type="dxa"/>
            <w:shd w:val="clear" w:color="auto" w:fill="F2F2F2"/>
          </w:tcPr>
          <w:p w14:paraId="708B80ED" w14:textId="29B39D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57.220,33</w:t>
            </w:r>
          </w:p>
        </w:tc>
        <w:tc>
          <w:tcPr>
            <w:tcW w:w="960" w:type="dxa"/>
            <w:shd w:val="clear" w:color="auto" w:fill="F2F2F2"/>
          </w:tcPr>
          <w:p w14:paraId="32DDEEF2" w14:textId="6AB048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91,18%</w:t>
            </w:r>
          </w:p>
        </w:tc>
        <w:tc>
          <w:tcPr>
            <w:tcW w:w="960" w:type="dxa"/>
            <w:shd w:val="clear" w:color="auto" w:fill="F2F2F2"/>
          </w:tcPr>
          <w:p w14:paraId="072494A8" w14:textId="07CAB6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87,84%</w:t>
            </w:r>
          </w:p>
        </w:tc>
      </w:tr>
      <w:tr w:rsidR="00257704" w14:paraId="719FC314" w14:textId="77777777" w:rsidTr="00257704">
        <w:tc>
          <w:tcPr>
            <w:tcW w:w="4211" w:type="dxa"/>
          </w:tcPr>
          <w:p w14:paraId="4D39F9E9" w14:textId="190BCA7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44352C72" w14:textId="7463A00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F6F239" w14:textId="2CFF3A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880,79</w:t>
            </w:r>
          </w:p>
        </w:tc>
        <w:tc>
          <w:tcPr>
            <w:tcW w:w="1300" w:type="dxa"/>
          </w:tcPr>
          <w:p w14:paraId="0AB74243" w14:textId="567275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880,79</w:t>
            </w:r>
          </w:p>
        </w:tc>
        <w:tc>
          <w:tcPr>
            <w:tcW w:w="960" w:type="dxa"/>
          </w:tcPr>
          <w:p w14:paraId="3375B7BE" w14:textId="001423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616BEB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213AD56" w14:textId="77777777" w:rsidTr="00257704">
        <w:tc>
          <w:tcPr>
            <w:tcW w:w="4211" w:type="dxa"/>
          </w:tcPr>
          <w:p w14:paraId="34EFA9B1" w14:textId="77EDA04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694DBC39" w14:textId="722A63C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65.143,83</w:t>
            </w:r>
          </w:p>
        </w:tc>
        <w:tc>
          <w:tcPr>
            <w:tcW w:w="1300" w:type="dxa"/>
          </w:tcPr>
          <w:p w14:paraId="663AB723" w14:textId="5F43057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61.874,67</w:t>
            </w:r>
          </w:p>
        </w:tc>
        <w:tc>
          <w:tcPr>
            <w:tcW w:w="1300" w:type="dxa"/>
          </w:tcPr>
          <w:p w14:paraId="7590B126" w14:textId="293477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56.339,54</w:t>
            </w:r>
          </w:p>
        </w:tc>
        <w:tc>
          <w:tcPr>
            <w:tcW w:w="960" w:type="dxa"/>
          </w:tcPr>
          <w:p w14:paraId="4AE8ED2C" w14:textId="5CD64C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91,05%</w:t>
            </w:r>
          </w:p>
        </w:tc>
        <w:tc>
          <w:tcPr>
            <w:tcW w:w="960" w:type="dxa"/>
          </w:tcPr>
          <w:p w14:paraId="64DFA040" w14:textId="24546F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86,48%</w:t>
            </w:r>
          </w:p>
        </w:tc>
      </w:tr>
      <w:tr w:rsidR="00257704" w:rsidRPr="00257704" w14:paraId="0EB96C9C" w14:textId="77777777" w:rsidTr="00257704">
        <w:tc>
          <w:tcPr>
            <w:tcW w:w="4211" w:type="dxa"/>
            <w:shd w:val="clear" w:color="auto" w:fill="DDEBF7"/>
          </w:tcPr>
          <w:p w14:paraId="65056E50" w14:textId="7A88436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1C65E688" w14:textId="588EE9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DEBF7"/>
          </w:tcPr>
          <w:p w14:paraId="0C499F5D" w14:textId="7D9F37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DDEBF7"/>
          </w:tcPr>
          <w:p w14:paraId="7F736FD9" w14:textId="601939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5.175,00</w:t>
            </w:r>
          </w:p>
        </w:tc>
        <w:tc>
          <w:tcPr>
            <w:tcW w:w="960" w:type="dxa"/>
            <w:shd w:val="clear" w:color="auto" w:fill="DDEBF7"/>
          </w:tcPr>
          <w:p w14:paraId="0A96D976" w14:textId="42CE03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94,95%</w:t>
            </w:r>
          </w:p>
        </w:tc>
        <w:tc>
          <w:tcPr>
            <w:tcW w:w="960" w:type="dxa"/>
            <w:shd w:val="clear" w:color="auto" w:fill="DDEBF7"/>
          </w:tcPr>
          <w:p w14:paraId="582140A2" w14:textId="745B61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132,69%</w:t>
            </w:r>
          </w:p>
        </w:tc>
      </w:tr>
      <w:tr w:rsidR="00257704" w:rsidRPr="00257704" w14:paraId="05634222" w14:textId="77777777" w:rsidTr="00257704">
        <w:tc>
          <w:tcPr>
            <w:tcW w:w="4211" w:type="dxa"/>
            <w:shd w:val="clear" w:color="auto" w:fill="F2F2F2"/>
          </w:tcPr>
          <w:p w14:paraId="1B353FBC" w14:textId="4BECCD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te povrat donacija i kapitalnih pomoći po protestiranim jamstvima</w:t>
            </w:r>
          </w:p>
        </w:tc>
        <w:tc>
          <w:tcPr>
            <w:tcW w:w="1300" w:type="dxa"/>
            <w:shd w:val="clear" w:color="auto" w:fill="F2F2F2"/>
          </w:tcPr>
          <w:p w14:paraId="64DAD222" w14:textId="568ABA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39BC3D17" w14:textId="233057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2F2F2"/>
          </w:tcPr>
          <w:p w14:paraId="058073ED" w14:textId="1099BC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5.175,00</w:t>
            </w:r>
          </w:p>
        </w:tc>
        <w:tc>
          <w:tcPr>
            <w:tcW w:w="960" w:type="dxa"/>
            <w:shd w:val="clear" w:color="auto" w:fill="F2F2F2"/>
          </w:tcPr>
          <w:p w14:paraId="2BEBF309" w14:textId="74ED66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94,95%</w:t>
            </w:r>
          </w:p>
        </w:tc>
        <w:tc>
          <w:tcPr>
            <w:tcW w:w="960" w:type="dxa"/>
            <w:shd w:val="clear" w:color="auto" w:fill="F2F2F2"/>
          </w:tcPr>
          <w:p w14:paraId="15D772FE" w14:textId="527AAA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132,69%</w:t>
            </w:r>
          </w:p>
        </w:tc>
      </w:tr>
      <w:tr w:rsidR="00257704" w14:paraId="00FC5733" w14:textId="77777777" w:rsidTr="00257704">
        <w:tc>
          <w:tcPr>
            <w:tcW w:w="4211" w:type="dxa"/>
          </w:tcPr>
          <w:p w14:paraId="021C0FF4" w14:textId="6BA9ED1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099CC19C" w14:textId="70F929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5DBC3977" w14:textId="21B073E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</w:tcPr>
          <w:p w14:paraId="18F5791E" w14:textId="095B8E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5.175,00</w:t>
            </w:r>
          </w:p>
        </w:tc>
        <w:tc>
          <w:tcPr>
            <w:tcW w:w="960" w:type="dxa"/>
          </w:tcPr>
          <w:p w14:paraId="1C3437DC" w14:textId="187BA0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94,95%</w:t>
            </w:r>
          </w:p>
        </w:tc>
        <w:tc>
          <w:tcPr>
            <w:tcW w:w="960" w:type="dxa"/>
          </w:tcPr>
          <w:p w14:paraId="1A4FC319" w14:textId="59C0FC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132,69%</w:t>
            </w:r>
          </w:p>
        </w:tc>
      </w:tr>
      <w:tr w:rsidR="00257704" w:rsidRPr="00257704" w14:paraId="1980EEE5" w14:textId="77777777" w:rsidTr="00257704">
        <w:tc>
          <w:tcPr>
            <w:tcW w:w="4211" w:type="dxa"/>
            <w:shd w:val="clear" w:color="auto" w:fill="BDD7EE"/>
          </w:tcPr>
          <w:p w14:paraId="224FE5F4" w14:textId="025981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E35890B" w14:textId="3EC0CF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6D76F2C" w14:textId="05E1FA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10.513,34</w:t>
            </w:r>
          </w:p>
        </w:tc>
        <w:tc>
          <w:tcPr>
            <w:tcW w:w="1300" w:type="dxa"/>
            <w:shd w:val="clear" w:color="auto" w:fill="BDD7EE"/>
          </w:tcPr>
          <w:p w14:paraId="61D0AE58" w14:textId="495FDE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10.513,34</w:t>
            </w:r>
          </w:p>
        </w:tc>
        <w:tc>
          <w:tcPr>
            <w:tcW w:w="960" w:type="dxa"/>
            <w:shd w:val="clear" w:color="auto" w:fill="BDD7EE"/>
          </w:tcPr>
          <w:p w14:paraId="1DBD4B20" w14:textId="7DDCF0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01F7C65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6CF891A" w14:textId="77777777" w:rsidTr="00257704">
        <w:tc>
          <w:tcPr>
            <w:tcW w:w="4211" w:type="dxa"/>
            <w:shd w:val="clear" w:color="auto" w:fill="DDEBF7"/>
          </w:tcPr>
          <w:p w14:paraId="75E4D3E0" w14:textId="72CB95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6A1391A" w14:textId="0736B8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21876AE" w14:textId="5949DC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1300" w:type="dxa"/>
            <w:shd w:val="clear" w:color="auto" w:fill="DDEBF7"/>
          </w:tcPr>
          <w:p w14:paraId="0F8DE20E" w14:textId="018A17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  <w:shd w:val="clear" w:color="auto" w:fill="DDEBF7"/>
          </w:tcPr>
          <w:p w14:paraId="5125FBB1" w14:textId="29BD6D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39358F8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667A912" w14:textId="77777777" w:rsidTr="00257704">
        <w:tc>
          <w:tcPr>
            <w:tcW w:w="4211" w:type="dxa"/>
            <w:shd w:val="clear" w:color="auto" w:fill="F2F2F2"/>
          </w:tcPr>
          <w:p w14:paraId="54E5AD61" w14:textId="61CE0CC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0A3943A6" w14:textId="38CD9C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E4EFE0" w14:textId="42FC31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1300" w:type="dxa"/>
            <w:shd w:val="clear" w:color="auto" w:fill="F2F2F2"/>
          </w:tcPr>
          <w:p w14:paraId="56D34388" w14:textId="601072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  <w:shd w:val="clear" w:color="auto" w:fill="F2F2F2"/>
          </w:tcPr>
          <w:p w14:paraId="01D2AC79" w14:textId="721795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A2F5F4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5CFF84D" w14:textId="77777777" w:rsidTr="00257704">
        <w:tc>
          <w:tcPr>
            <w:tcW w:w="4211" w:type="dxa"/>
          </w:tcPr>
          <w:p w14:paraId="4894485B" w14:textId="767593C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7BA89682" w14:textId="17B382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A2F60F" w14:textId="5CAFB05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1300" w:type="dxa"/>
          </w:tcPr>
          <w:p w14:paraId="3FC6689A" w14:textId="5B0D27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</w:tcPr>
          <w:p w14:paraId="39A7BCE7" w14:textId="22A91D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306C56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FF4FA3A" w14:textId="77777777" w:rsidTr="00257704">
        <w:tc>
          <w:tcPr>
            <w:tcW w:w="4211" w:type="dxa"/>
            <w:shd w:val="clear" w:color="auto" w:fill="DDEBF7"/>
          </w:tcPr>
          <w:p w14:paraId="407CD0C8" w14:textId="343052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F625B88" w14:textId="3CC85B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B5E1FD6" w14:textId="6D5A8A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DDEBF7"/>
          </w:tcPr>
          <w:p w14:paraId="74F82DC1" w14:textId="4586A6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DDEBF7"/>
          </w:tcPr>
          <w:p w14:paraId="70003D39" w14:textId="59B7EB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5439942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C34C692" w14:textId="77777777" w:rsidTr="00257704">
        <w:tc>
          <w:tcPr>
            <w:tcW w:w="4211" w:type="dxa"/>
            <w:shd w:val="clear" w:color="auto" w:fill="F2F2F2"/>
          </w:tcPr>
          <w:p w14:paraId="43C23151" w14:textId="4FB2A53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0BEAB8F6" w14:textId="1378B7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C66240" w14:textId="192DFD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2F2F2"/>
          </w:tcPr>
          <w:p w14:paraId="43B40385" w14:textId="1471F6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2F2F2"/>
          </w:tcPr>
          <w:p w14:paraId="6BF7F016" w14:textId="72F97C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1C275F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C846F70" w14:textId="77777777" w:rsidTr="00257704">
        <w:tc>
          <w:tcPr>
            <w:tcW w:w="4211" w:type="dxa"/>
          </w:tcPr>
          <w:p w14:paraId="30B7513B" w14:textId="4FB3DDB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14:paraId="03B41E94" w14:textId="424CF6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05B496" w14:textId="1DA675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</w:tcPr>
          <w:p w14:paraId="65EDA765" w14:textId="15FBDE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</w:tcPr>
          <w:p w14:paraId="693BC3C7" w14:textId="7A9D8B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4D28D5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44C1CF6" w14:textId="77777777" w:rsidTr="00257704">
        <w:tc>
          <w:tcPr>
            <w:tcW w:w="4211" w:type="dxa"/>
            <w:shd w:val="clear" w:color="auto" w:fill="505050"/>
          </w:tcPr>
          <w:p w14:paraId="4D9A0260" w14:textId="36FFF0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85A064D" w14:textId="13B06E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505050"/>
          </w:tcPr>
          <w:p w14:paraId="20B08141" w14:textId="729AD7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3.537.678,17</w:t>
            </w:r>
          </w:p>
        </w:tc>
        <w:tc>
          <w:tcPr>
            <w:tcW w:w="1300" w:type="dxa"/>
            <w:shd w:val="clear" w:color="auto" w:fill="505050"/>
          </w:tcPr>
          <w:p w14:paraId="2E5B66D1" w14:textId="3950E0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3.186.304,56</w:t>
            </w:r>
          </w:p>
        </w:tc>
        <w:tc>
          <w:tcPr>
            <w:tcW w:w="960" w:type="dxa"/>
            <w:shd w:val="clear" w:color="auto" w:fill="505050"/>
          </w:tcPr>
          <w:p w14:paraId="03842F5B" w14:textId="6EB571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90,07%</w:t>
            </w:r>
          </w:p>
        </w:tc>
        <w:tc>
          <w:tcPr>
            <w:tcW w:w="960" w:type="dxa"/>
            <w:shd w:val="clear" w:color="auto" w:fill="505050"/>
          </w:tcPr>
          <w:p w14:paraId="011957DB" w14:textId="41C74A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118,16%</w:t>
            </w:r>
          </w:p>
        </w:tc>
      </w:tr>
    </w:tbl>
    <w:p w14:paraId="7F24A9D6" w14:textId="02DC55C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9470A7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B27E8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13D138B2" w14:textId="77777777" w:rsidTr="00257704">
        <w:tc>
          <w:tcPr>
            <w:tcW w:w="4211" w:type="dxa"/>
            <w:shd w:val="clear" w:color="auto" w:fill="505050"/>
          </w:tcPr>
          <w:p w14:paraId="14064C7A" w14:textId="791384F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0B09253" w14:textId="7CE180F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20EA6839" w14:textId="721DD0F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5BAD2607" w14:textId="7CE6349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1C98B3C9" w14:textId="267DAE1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2935E64F" w14:textId="3E8BE18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063132A6" w14:textId="77777777" w:rsidTr="00257704">
        <w:tc>
          <w:tcPr>
            <w:tcW w:w="4211" w:type="dxa"/>
            <w:shd w:val="clear" w:color="auto" w:fill="505050"/>
          </w:tcPr>
          <w:p w14:paraId="4F5C0E60" w14:textId="2870B4C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9A04754" w14:textId="06D482D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4DD1BD0" w14:textId="21AC940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180BA2E" w14:textId="74B7982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273325A" w14:textId="4255C2B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85F9702" w14:textId="6F1B2A7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0CA034BA" w14:textId="77777777" w:rsidTr="00257704">
        <w:tc>
          <w:tcPr>
            <w:tcW w:w="4211" w:type="dxa"/>
            <w:shd w:val="clear" w:color="auto" w:fill="BDD7EE"/>
          </w:tcPr>
          <w:p w14:paraId="5C78CFE4" w14:textId="0038DE1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1CC45C1" w14:textId="20ADD2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2.437.146,20</w:t>
            </w:r>
          </w:p>
        </w:tc>
        <w:tc>
          <w:tcPr>
            <w:tcW w:w="1300" w:type="dxa"/>
            <w:shd w:val="clear" w:color="auto" w:fill="BDD7EE"/>
          </w:tcPr>
          <w:p w14:paraId="349CD47B" w14:textId="476137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2.704.687,29</w:t>
            </w:r>
          </w:p>
        </w:tc>
        <w:tc>
          <w:tcPr>
            <w:tcW w:w="1300" w:type="dxa"/>
            <w:shd w:val="clear" w:color="auto" w:fill="BDD7EE"/>
          </w:tcPr>
          <w:p w14:paraId="7F904494" w14:textId="77979F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2.679.077,62</w:t>
            </w:r>
          </w:p>
        </w:tc>
        <w:tc>
          <w:tcPr>
            <w:tcW w:w="960" w:type="dxa"/>
            <w:shd w:val="clear" w:color="auto" w:fill="BDD7EE"/>
          </w:tcPr>
          <w:p w14:paraId="5CA3D00F" w14:textId="0EDB0B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99,05%</w:t>
            </w:r>
          </w:p>
        </w:tc>
        <w:tc>
          <w:tcPr>
            <w:tcW w:w="960" w:type="dxa"/>
            <w:shd w:val="clear" w:color="auto" w:fill="BDD7EE"/>
          </w:tcPr>
          <w:p w14:paraId="1371B7AD" w14:textId="045955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109,93%</w:t>
            </w:r>
          </w:p>
        </w:tc>
      </w:tr>
      <w:tr w:rsidR="00257704" w:rsidRPr="00257704" w14:paraId="0A2CFB28" w14:textId="77777777" w:rsidTr="00257704">
        <w:tc>
          <w:tcPr>
            <w:tcW w:w="4211" w:type="dxa"/>
            <w:shd w:val="clear" w:color="auto" w:fill="DDEBF7"/>
          </w:tcPr>
          <w:p w14:paraId="67AABD39" w14:textId="7AABE0A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C2A1052" w14:textId="2ED57C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747.546,28</w:t>
            </w:r>
          </w:p>
        </w:tc>
        <w:tc>
          <w:tcPr>
            <w:tcW w:w="1300" w:type="dxa"/>
            <w:shd w:val="clear" w:color="auto" w:fill="DDEBF7"/>
          </w:tcPr>
          <w:p w14:paraId="14C0E0C0" w14:textId="4F04A0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1.115.816,55</w:t>
            </w:r>
          </w:p>
        </w:tc>
        <w:tc>
          <w:tcPr>
            <w:tcW w:w="1300" w:type="dxa"/>
            <w:shd w:val="clear" w:color="auto" w:fill="DDEBF7"/>
          </w:tcPr>
          <w:p w14:paraId="467AD9C0" w14:textId="7F7D7F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1.111.461,70</w:t>
            </w:r>
          </w:p>
        </w:tc>
        <w:tc>
          <w:tcPr>
            <w:tcW w:w="960" w:type="dxa"/>
            <w:shd w:val="clear" w:color="auto" w:fill="DDEBF7"/>
          </w:tcPr>
          <w:p w14:paraId="720076D6" w14:textId="0C9104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99,61%</w:t>
            </w:r>
          </w:p>
        </w:tc>
        <w:tc>
          <w:tcPr>
            <w:tcW w:w="960" w:type="dxa"/>
            <w:shd w:val="clear" w:color="auto" w:fill="DDEBF7"/>
          </w:tcPr>
          <w:p w14:paraId="16DBD2A6" w14:textId="3261BD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148,68%</w:t>
            </w:r>
          </w:p>
        </w:tc>
      </w:tr>
      <w:tr w:rsidR="00257704" w:rsidRPr="00257704" w14:paraId="39AA1943" w14:textId="77777777" w:rsidTr="00257704">
        <w:tc>
          <w:tcPr>
            <w:tcW w:w="4211" w:type="dxa"/>
            <w:shd w:val="clear" w:color="auto" w:fill="F2F2F2"/>
          </w:tcPr>
          <w:p w14:paraId="3A845444" w14:textId="4D97FC6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1A1949E" w14:textId="5ABAC5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596.950,78</w:t>
            </w:r>
          </w:p>
        </w:tc>
        <w:tc>
          <w:tcPr>
            <w:tcW w:w="1300" w:type="dxa"/>
            <w:shd w:val="clear" w:color="auto" w:fill="F2F2F2"/>
          </w:tcPr>
          <w:p w14:paraId="2ECF11B2" w14:textId="4A43F1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912.439,37</w:t>
            </w:r>
          </w:p>
        </w:tc>
        <w:tc>
          <w:tcPr>
            <w:tcW w:w="1300" w:type="dxa"/>
            <w:shd w:val="clear" w:color="auto" w:fill="F2F2F2"/>
          </w:tcPr>
          <w:p w14:paraId="58E69827" w14:textId="2B8C82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901.733,50</w:t>
            </w:r>
          </w:p>
        </w:tc>
        <w:tc>
          <w:tcPr>
            <w:tcW w:w="960" w:type="dxa"/>
            <w:shd w:val="clear" w:color="auto" w:fill="F2F2F2"/>
          </w:tcPr>
          <w:p w14:paraId="2168083E" w14:textId="486C6C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98,83%</w:t>
            </w:r>
          </w:p>
        </w:tc>
        <w:tc>
          <w:tcPr>
            <w:tcW w:w="960" w:type="dxa"/>
            <w:shd w:val="clear" w:color="auto" w:fill="F2F2F2"/>
          </w:tcPr>
          <w:p w14:paraId="2F10FC41" w14:textId="027CA9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151,06%</w:t>
            </w:r>
          </w:p>
        </w:tc>
      </w:tr>
      <w:tr w:rsidR="00257704" w14:paraId="0FC1582C" w14:textId="77777777" w:rsidTr="00257704">
        <w:tc>
          <w:tcPr>
            <w:tcW w:w="4211" w:type="dxa"/>
          </w:tcPr>
          <w:p w14:paraId="402F66DD" w14:textId="0760582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58A0A04" w14:textId="162233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595.443,78</w:t>
            </w:r>
          </w:p>
        </w:tc>
        <w:tc>
          <w:tcPr>
            <w:tcW w:w="1300" w:type="dxa"/>
          </w:tcPr>
          <w:p w14:paraId="4BAF4492" w14:textId="392BCC5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908.289,37</w:t>
            </w:r>
          </w:p>
        </w:tc>
        <w:tc>
          <w:tcPr>
            <w:tcW w:w="1300" w:type="dxa"/>
          </w:tcPr>
          <w:p w14:paraId="1DE67E77" w14:textId="604B34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900.205,90</w:t>
            </w:r>
          </w:p>
        </w:tc>
        <w:tc>
          <w:tcPr>
            <w:tcW w:w="960" w:type="dxa"/>
          </w:tcPr>
          <w:p w14:paraId="2E8E6483" w14:textId="40380D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99,11%</w:t>
            </w:r>
          </w:p>
        </w:tc>
        <w:tc>
          <w:tcPr>
            <w:tcW w:w="960" w:type="dxa"/>
          </w:tcPr>
          <w:p w14:paraId="27B2C1CB" w14:textId="417933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151,18%</w:t>
            </w:r>
          </w:p>
        </w:tc>
      </w:tr>
      <w:tr w:rsidR="00257704" w14:paraId="273EF0F5" w14:textId="77777777" w:rsidTr="00257704">
        <w:tc>
          <w:tcPr>
            <w:tcW w:w="4211" w:type="dxa"/>
          </w:tcPr>
          <w:p w14:paraId="0AFB3E50" w14:textId="34AEA5F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 Plaće u naravi</w:t>
            </w:r>
          </w:p>
        </w:tc>
        <w:tc>
          <w:tcPr>
            <w:tcW w:w="1300" w:type="dxa"/>
          </w:tcPr>
          <w:p w14:paraId="63922BF9" w14:textId="2B20FE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1.507,00</w:t>
            </w:r>
          </w:p>
        </w:tc>
        <w:tc>
          <w:tcPr>
            <w:tcW w:w="1300" w:type="dxa"/>
          </w:tcPr>
          <w:p w14:paraId="79ADD009" w14:textId="2BD2EF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4.150,00</w:t>
            </w:r>
          </w:p>
        </w:tc>
        <w:tc>
          <w:tcPr>
            <w:tcW w:w="1300" w:type="dxa"/>
          </w:tcPr>
          <w:p w14:paraId="1C12EEA5" w14:textId="564347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1.527,60</w:t>
            </w:r>
          </w:p>
        </w:tc>
        <w:tc>
          <w:tcPr>
            <w:tcW w:w="960" w:type="dxa"/>
          </w:tcPr>
          <w:p w14:paraId="1D59EFB5" w14:textId="6E08A1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36,81%</w:t>
            </w:r>
          </w:p>
        </w:tc>
        <w:tc>
          <w:tcPr>
            <w:tcW w:w="960" w:type="dxa"/>
          </w:tcPr>
          <w:p w14:paraId="1E4DBC56" w14:textId="5C2B49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101,37%</w:t>
            </w:r>
          </w:p>
        </w:tc>
      </w:tr>
      <w:tr w:rsidR="00257704" w:rsidRPr="00257704" w14:paraId="20C1B9D2" w14:textId="77777777" w:rsidTr="00257704">
        <w:tc>
          <w:tcPr>
            <w:tcW w:w="4211" w:type="dxa"/>
            <w:shd w:val="clear" w:color="auto" w:fill="F2F2F2"/>
          </w:tcPr>
          <w:p w14:paraId="66C25BDE" w14:textId="4302662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94B4623" w14:textId="4E1607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61.780,04</w:t>
            </w:r>
          </w:p>
        </w:tc>
        <w:tc>
          <w:tcPr>
            <w:tcW w:w="1300" w:type="dxa"/>
            <w:shd w:val="clear" w:color="auto" w:fill="F2F2F2"/>
          </w:tcPr>
          <w:p w14:paraId="67CE9B88" w14:textId="3E2D02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68.249,27</w:t>
            </w:r>
          </w:p>
        </w:tc>
        <w:tc>
          <w:tcPr>
            <w:tcW w:w="1300" w:type="dxa"/>
            <w:shd w:val="clear" w:color="auto" w:fill="F2F2F2"/>
          </w:tcPr>
          <w:p w14:paraId="7C31A30B" w14:textId="5FD4CE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64.964,78</w:t>
            </w:r>
          </w:p>
        </w:tc>
        <w:tc>
          <w:tcPr>
            <w:tcW w:w="960" w:type="dxa"/>
            <w:shd w:val="clear" w:color="auto" w:fill="F2F2F2"/>
          </w:tcPr>
          <w:p w14:paraId="1748D9C1" w14:textId="01F0BD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95,19%</w:t>
            </w:r>
          </w:p>
        </w:tc>
        <w:tc>
          <w:tcPr>
            <w:tcW w:w="960" w:type="dxa"/>
            <w:shd w:val="clear" w:color="auto" w:fill="F2F2F2"/>
          </w:tcPr>
          <w:p w14:paraId="60D68539" w14:textId="0B9A4B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105,15%</w:t>
            </w:r>
          </w:p>
        </w:tc>
      </w:tr>
      <w:tr w:rsidR="00257704" w14:paraId="1A070E54" w14:textId="77777777" w:rsidTr="00257704">
        <w:tc>
          <w:tcPr>
            <w:tcW w:w="4211" w:type="dxa"/>
          </w:tcPr>
          <w:p w14:paraId="538836ED" w14:textId="1BBD5A9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BB01710" w14:textId="4A496E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61.780,04</w:t>
            </w:r>
          </w:p>
        </w:tc>
        <w:tc>
          <w:tcPr>
            <w:tcW w:w="1300" w:type="dxa"/>
          </w:tcPr>
          <w:p w14:paraId="1D71890C" w14:textId="7E17A9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68.249,27</w:t>
            </w:r>
          </w:p>
        </w:tc>
        <w:tc>
          <w:tcPr>
            <w:tcW w:w="1300" w:type="dxa"/>
          </w:tcPr>
          <w:p w14:paraId="27A348BC" w14:textId="6CC1FC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64.964,78</w:t>
            </w:r>
          </w:p>
        </w:tc>
        <w:tc>
          <w:tcPr>
            <w:tcW w:w="960" w:type="dxa"/>
          </w:tcPr>
          <w:p w14:paraId="3E2A10B1" w14:textId="69124C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95,19%</w:t>
            </w:r>
          </w:p>
        </w:tc>
        <w:tc>
          <w:tcPr>
            <w:tcW w:w="960" w:type="dxa"/>
          </w:tcPr>
          <w:p w14:paraId="6ECF1936" w14:textId="7E0D89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105,15%</w:t>
            </w:r>
          </w:p>
        </w:tc>
      </w:tr>
      <w:tr w:rsidR="00257704" w:rsidRPr="00257704" w14:paraId="363CE6FC" w14:textId="77777777" w:rsidTr="00257704">
        <w:tc>
          <w:tcPr>
            <w:tcW w:w="4211" w:type="dxa"/>
            <w:shd w:val="clear" w:color="auto" w:fill="F2F2F2"/>
          </w:tcPr>
          <w:p w14:paraId="4ACAAC50" w14:textId="5976295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C415ED0" w14:textId="251DAA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88.815,46</w:t>
            </w:r>
          </w:p>
        </w:tc>
        <w:tc>
          <w:tcPr>
            <w:tcW w:w="1300" w:type="dxa"/>
            <w:shd w:val="clear" w:color="auto" w:fill="F2F2F2"/>
          </w:tcPr>
          <w:p w14:paraId="52DF4507" w14:textId="7E1489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135.127,91</w:t>
            </w:r>
          </w:p>
        </w:tc>
        <w:tc>
          <w:tcPr>
            <w:tcW w:w="1300" w:type="dxa"/>
            <w:shd w:val="clear" w:color="auto" w:fill="F2F2F2"/>
          </w:tcPr>
          <w:p w14:paraId="5A67F3DC" w14:textId="74EDF7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144.763,42</w:t>
            </w:r>
          </w:p>
        </w:tc>
        <w:tc>
          <w:tcPr>
            <w:tcW w:w="960" w:type="dxa"/>
            <w:shd w:val="clear" w:color="auto" w:fill="F2F2F2"/>
          </w:tcPr>
          <w:p w14:paraId="6103225A" w14:textId="682BD8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107,13%</w:t>
            </w:r>
          </w:p>
        </w:tc>
        <w:tc>
          <w:tcPr>
            <w:tcW w:w="960" w:type="dxa"/>
            <w:shd w:val="clear" w:color="auto" w:fill="F2F2F2"/>
          </w:tcPr>
          <w:p w14:paraId="5049B1F5" w14:textId="7522A5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162,99%</w:t>
            </w:r>
          </w:p>
        </w:tc>
      </w:tr>
      <w:tr w:rsidR="00257704" w14:paraId="0D7B9CD7" w14:textId="77777777" w:rsidTr="00257704">
        <w:tc>
          <w:tcPr>
            <w:tcW w:w="4211" w:type="dxa"/>
          </w:tcPr>
          <w:p w14:paraId="6ED8BDEB" w14:textId="5A3CA8E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BFAE047" w14:textId="642802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88.815,46</w:t>
            </w:r>
          </w:p>
        </w:tc>
        <w:tc>
          <w:tcPr>
            <w:tcW w:w="1300" w:type="dxa"/>
          </w:tcPr>
          <w:p w14:paraId="327AB9AB" w14:textId="6E051E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133.039,98</w:t>
            </w:r>
          </w:p>
        </w:tc>
        <w:tc>
          <w:tcPr>
            <w:tcW w:w="1300" w:type="dxa"/>
          </w:tcPr>
          <w:p w14:paraId="29319F9A" w14:textId="5573F85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142.675,49</w:t>
            </w:r>
          </w:p>
        </w:tc>
        <w:tc>
          <w:tcPr>
            <w:tcW w:w="960" w:type="dxa"/>
          </w:tcPr>
          <w:p w14:paraId="6FC49F8C" w14:textId="5D0B58A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107,24%</w:t>
            </w:r>
          </w:p>
        </w:tc>
        <w:tc>
          <w:tcPr>
            <w:tcW w:w="960" w:type="dxa"/>
          </w:tcPr>
          <w:p w14:paraId="6529BE6F" w14:textId="1754F53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160,64%</w:t>
            </w:r>
          </w:p>
        </w:tc>
      </w:tr>
      <w:tr w:rsidR="00257704" w14:paraId="382DA4DB" w14:textId="77777777" w:rsidTr="00257704">
        <w:tc>
          <w:tcPr>
            <w:tcW w:w="4211" w:type="dxa"/>
          </w:tcPr>
          <w:p w14:paraId="5229C39E" w14:textId="4A1A25F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3133 Doprinosi za obvezno osiguranje u slučaju nezaposlenosti</w:t>
            </w:r>
          </w:p>
        </w:tc>
        <w:tc>
          <w:tcPr>
            <w:tcW w:w="1300" w:type="dxa"/>
          </w:tcPr>
          <w:p w14:paraId="27426AC1" w14:textId="683089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06263C" w14:textId="291A69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</w:tcPr>
          <w:p w14:paraId="18F5A783" w14:textId="753BF3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</w:tcPr>
          <w:p w14:paraId="23280CA8" w14:textId="1806E8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27A481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4E74C95" w14:textId="77777777" w:rsidTr="00257704">
        <w:tc>
          <w:tcPr>
            <w:tcW w:w="4211" w:type="dxa"/>
            <w:shd w:val="clear" w:color="auto" w:fill="DDEBF7"/>
          </w:tcPr>
          <w:p w14:paraId="46D510D1" w14:textId="4871D9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76F2FD7C" w14:textId="52A586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1.114.042,18</w:t>
            </w:r>
          </w:p>
        </w:tc>
        <w:tc>
          <w:tcPr>
            <w:tcW w:w="1300" w:type="dxa"/>
            <w:shd w:val="clear" w:color="auto" w:fill="DDEBF7"/>
          </w:tcPr>
          <w:p w14:paraId="62F37CE6" w14:textId="332630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959.461,28</w:t>
            </w:r>
          </w:p>
        </w:tc>
        <w:tc>
          <w:tcPr>
            <w:tcW w:w="1300" w:type="dxa"/>
            <w:shd w:val="clear" w:color="auto" w:fill="DDEBF7"/>
          </w:tcPr>
          <w:p w14:paraId="320B7153" w14:textId="5B1B86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963.983,98</w:t>
            </w:r>
          </w:p>
        </w:tc>
        <w:tc>
          <w:tcPr>
            <w:tcW w:w="960" w:type="dxa"/>
            <w:shd w:val="clear" w:color="auto" w:fill="DDEBF7"/>
          </w:tcPr>
          <w:p w14:paraId="7C075AF6" w14:textId="4A07C2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100,47%</w:t>
            </w:r>
          </w:p>
        </w:tc>
        <w:tc>
          <w:tcPr>
            <w:tcW w:w="960" w:type="dxa"/>
            <w:shd w:val="clear" w:color="auto" w:fill="DDEBF7"/>
          </w:tcPr>
          <w:p w14:paraId="41397917" w14:textId="26AD1D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86,53%</w:t>
            </w:r>
          </w:p>
        </w:tc>
      </w:tr>
      <w:tr w:rsidR="00257704" w:rsidRPr="00257704" w14:paraId="775BE25B" w14:textId="77777777" w:rsidTr="00257704">
        <w:tc>
          <w:tcPr>
            <w:tcW w:w="4211" w:type="dxa"/>
            <w:shd w:val="clear" w:color="auto" w:fill="F2F2F2"/>
          </w:tcPr>
          <w:p w14:paraId="09950887" w14:textId="1B07A8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3574E4C2" w14:textId="0FDB28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23.918,81</w:t>
            </w:r>
          </w:p>
        </w:tc>
        <w:tc>
          <w:tcPr>
            <w:tcW w:w="1300" w:type="dxa"/>
            <w:shd w:val="clear" w:color="auto" w:fill="F2F2F2"/>
          </w:tcPr>
          <w:p w14:paraId="6078A56A" w14:textId="65B853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31.133,88</w:t>
            </w:r>
          </w:p>
        </w:tc>
        <w:tc>
          <w:tcPr>
            <w:tcW w:w="1300" w:type="dxa"/>
            <w:shd w:val="clear" w:color="auto" w:fill="F2F2F2"/>
          </w:tcPr>
          <w:p w14:paraId="0F6EC387" w14:textId="6B6937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28.167,41</w:t>
            </w:r>
          </w:p>
        </w:tc>
        <w:tc>
          <w:tcPr>
            <w:tcW w:w="960" w:type="dxa"/>
            <w:shd w:val="clear" w:color="auto" w:fill="F2F2F2"/>
          </w:tcPr>
          <w:p w14:paraId="274FDABA" w14:textId="3E8FE5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90,47%</w:t>
            </w:r>
          </w:p>
        </w:tc>
        <w:tc>
          <w:tcPr>
            <w:tcW w:w="960" w:type="dxa"/>
            <w:shd w:val="clear" w:color="auto" w:fill="F2F2F2"/>
          </w:tcPr>
          <w:p w14:paraId="3D86CC64" w14:textId="316E15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117,76%</w:t>
            </w:r>
          </w:p>
        </w:tc>
      </w:tr>
      <w:tr w:rsidR="00257704" w14:paraId="19435568" w14:textId="77777777" w:rsidTr="00257704">
        <w:tc>
          <w:tcPr>
            <w:tcW w:w="4211" w:type="dxa"/>
          </w:tcPr>
          <w:p w14:paraId="59E7A06E" w14:textId="47302B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6027A13" w14:textId="1E1134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2.508,16</w:t>
            </w:r>
          </w:p>
        </w:tc>
        <w:tc>
          <w:tcPr>
            <w:tcW w:w="1300" w:type="dxa"/>
          </w:tcPr>
          <w:p w14:paraId="4811E3C6" w14:textId="15238E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8.342,00</w:t>
            </w:r>
          </w:p>
        </w:tc>
        <w:tc>
          <w:tcPr>
            <w:tcW w:w="1300" w:type="dxa"/>
          </w:tcPr>
          <w:p w14:paraId="715BF799" w14:textId="101683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4.754,90</w:t>
            </w:r>
          </w:p>
        </w:tc>
        <w:tc>
          <w:tcPr>
            <w:tcW w:w="960" w:type="dxa"/>
          </w:tcPr>
          <w:p w14:paraId="70368C29" w14:textId="4AB9DE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57,00%</w:t>
            </w:r>
          </w:p>
        </w:tc>
        <w:tc>
          <w:tcPr>
            <w:tcW w:w="960" w:type="dxa"/>
          </w:tcPr>
          <w:p w14:paraId="77ABEA2A" w14:textId="57A14C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189,58%</w:t>
            </w:r>
          </w:p>
        </w:tc>
      </w:tr>
      <w:tr w:rsidR="00257704" w14:paraId="48FE67F2" w14:textId="77777777" w:rsidTr="00257704">
        <w:tc>
          <w:tcPr>
            <w:tcW w:w="4211" w:type="dxa"/>
          </w:tcPr>
          <w:p w14:paraId="212C03C4" w14:textId="62E68F5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099422F" w14:textId="42161A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12.015,59</w:t>
            </w:r>
          </w:p>
        </w:tc>
        <w:tc>
          <w:tcPr>
            <w:tcW w:w="1300" w:type="dxa"/>
          </w:tcPr>
          <w:p w14:paraId="028CD69A" w14:textId="64FFCFC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13.341,88</w:t>
            </w:r>
          </w:p>
        </w:tc>
        <w:tc>
          <w:tcPr>
            <w:tcW w:w="1300" w:type="dxa"/>
          </w:tcPr>
          <w:p w14:paraId="70117708" w14:textId="44D341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15.394,82</w:t>
            </w:r>
          </w:p>
        </w:tc>
        <w:tc>
          <w:tcPr>
            <w:tcW w:w="960" w:type="dxa"/>
          </w:tcPr>
          <w:p w14:paraId="69106ABD" w14:textId="7779A3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115,39%</w:t>
            </w:r>
          </w:p>
        </w:tc>
        <w:tc>
          <w:tcPr>
            <w:tcW w:w="960" w:type="dxa"/>
          </w:tcPr>
          <w:p w14:paraId="35DBB6BE" w14:textId="108B4B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128,12%</w:t>
            </w:r>
          </w:p>
        </w:tc>
      </w:tr>
      <w:tr w:rsidR="00257704" w14:paraId="329CDA6E" w14:textId="77777777" w:rsidTr="00257704">
        <w:tc>
          <w:tcPr>
            <w:tcW w:w="4211" w:type="dxa"/>
          </w:tcPr>
          <w:p w14:paraId="5095830C" w14:textId="46748E3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2D14C7D" w14:textId="0081CA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9.395,06</w:t>
            </w:r>
          </w:p>
        </w:tc>
        <w:tc>
          <w:tcPr>
            <w:tcW w:w="1300" w:type="dxa"/>
          </w:tcPr>
          <w:p w14:paraId="027004D2" w14:textId="0E3018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9.450,00</w:t>
            </w:r>
          </w:p>
        </w:tc>
        <w:tc>
          <w:tcPr>
            <w:tcW w:w="1300" w:type="dxa"/>
          </w:tcPr>
          <w:p w14:paraId="1E75A29D" w14:textId="6625FC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8.017,69</w:t>
            </w:r>
          </w:p>
        </w:tc>
        <w:tc>
          <w:tcPr>
            <w:tcW w:w="960" w:type="dxa"/>
          </w:tcPr>
          <w:p w14:paraId="21EC2EF7" w14:textId="5A430D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84,84%</w:t>
            </w:r>
          </w:p>
        </w:tc>
        <w:tc>
          <w:tcPr>
            <w:tcW w:w="960" w:type="dxa"/>
          </w:tcPr>
          <w:p w14:paraId="7CD2809C" w14:textId="5961EF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85,34%</w:t>
            </w:r>
          </w:p>
        </w:tc>
      </w:tr>
      <w:tr w:rsidR="00257704" w:rsidRPr="00257704" w14:paraId="7C653D3D" w14:textId="77777777" w:rsidTr="00257704">
        <w:tc>
          <w:tcPr>
            <w:tcW w:w="4211" w:type="dxa"/>
            <w:shd w:val="clear" w:color="auto" w:fill="F2F2F2"/>
          </w:tcPr>
          <w:p w14:paraId="0F7F6DBC" w14:textId="52EB365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6A189B5" w14:textId="249142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221.758,65</w:t>
            </w:r>
          </w:p>
        </w:tc>
        <w:tc>
          <w:tcPr>
            <w:tcW w:w="1300" w:type="dxa"/>
            <w:shd w:val="clear" w:color="auto" w:fill="F2F2F2"/>
          </w:tcPr>
          <w:p w14:paraId="1E2CB860" w14:textId="73A3F7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207.970,10</w:t>
            </w:r>
          </w:p>
        </w:tc>
        <w:tc>
          <w:tcPr>
            <w:tcW w:w="1300" w:type="dxa"/>
            <w:shd w:val="clear" w:color="auto" w:fill="F2F2F2"/>
          </w:tcPr>
          <w:p w14:paraId="34AA09A0" w14:textId="745938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190.933,12</w:t>
            </w:r>
          </w:p>
        </w:tc>
        <w:tc>
          <w:tcPr>
            <w:tcW w:w="960" w:type="dxa"/>
            <w:shd w:val="clear" w:color="auto" w:fill="F2F2F2"/>
          </w:tcPr>
          <w:p w14:paraId="7A40154A" w14:textId="1DCC9C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91,81%</w:t>
            </w:r>
          </w:p>
        </w:tc>
        <w:tc>
          <w:tcPr>
            <w:tcW w:w="960" w:type="dxa"/>
            <w:shd w:val="clear" w:color="auto" w:fill="F2F2F2"/>
          </w:tcPr>
          <w:p w14:paraId="077DB3BE" w14:textId="4D9983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86,10%</w:t>
            </w:r>
          </w:p>
        </w:tc>
      </w:tr>
      <w:tr w:rsidR="00257704" w14:paraId="4B238AC0" w14:textId="77777777" w:rsidTr="00257704">
        <w:tc>
          <w:tcPr>
            <w:tcW w:w="4211" w:type="dxa"/>
          </w:tcPr>
          <w:p w14:paraId="4CA26D90" w14:textId="2D8EBA0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3221 Uredski materijal i ostali materijalni rashodi</w:t>
            </w:r>
          </w:p>
        </w:tc>
        <w:tc>
          <w:tcPr>
            <w:tcW w:w="1300" w:type="dxa"/>
          </w:tcPr>
          <w:p w14:paraId="0E52068E" w14:textId="57833C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28.020,29</w:t>
            </w:r>
          </w:p>
        </w:tc>
        <w:tc>
          <w:tcPr>
            <w:tcW w:w="1300" w:type="dxa"/>
          </w:tcPr>
          <w:p w14:paraId="7BD235DF" w14:textId="60B840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37.157,08</w:t>
            </w:r>
          </w:p>
        </w:tc>
        <w:tc>
          <w:tcPr>
            <w:tcW w:w="1300" w:type="dxa"/>
          </w:tcPr>
          <w:p w14:paraId="4A69A65F" w14:textId="178E57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33.708,85</w:t>
            </w:r>
          </w:p>
        </w:tc>
        <w:tc>
          <w:tcPr>
            <w:tcW w:w="960" w:type="dxa"/>
          </w:tcPr>
          <w:p w14:paraId="522055D0" w14:textId="4AAF23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90,72%</w:t>
            </w:r>
          </w:p>
        </w:tc>
        <w:tc>
          <w:tcPr>
            <w:tcW w:w="960" w:type="dxa"/>
          </w:tcPr>
          <w:p w14:paraId="3D88FB75" w14:textId="3BF9AC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120,30%</w:t>
            </w:r>
          </w:p>
        </w:tc>
      </w:tr>
      <w:tr w:rsidR="00257704" w14:paraId="6DDE4424" w14:textId="77777777" w:rsidTr="00257704">
        <w:tc>
          <w:tcPr>
            <w:tcW w:w="4211" w:type="dxa"/>
          </w:tcPr>
          <w:p w14:paraId="338A478B" w14:textId="02E9176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AE77C08" w14:textId="4333D4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10.559,19</w:t>
            </w:r>
          </w:p>
        </w:tc>
        <w:tc>
          <w:tcPr>
            <w:tcW w:w="1300" w:type="dxa"/>
          </w:tcPr>
          <w:p w14:paraId="7D8E2541" w14:textId="3660F6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30.663,00</w:t>
            </w:r>
          </w:p>
        </w:tc>
        <w:tc>
          <w:tcPr>
            <w:tcW w:w="1300" w:type="dxa"/>
          </w:tcPr>
          <w:p w14:paraId="51383376" w14:textId="40EC0F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11.667,27</w:t>
            </w:r>
          </w:p>
        </w:tc>
        <w:tc>
          <w:tcPr>
            <w:tcW w:w="960" w:type="dxa"/>
          </w:tcPr>
          <w:p w14:paraId="741B11A7" w14:textId="3B23FA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38,05%</w:t>
            </w:r>
          </w:p>
        </w:tc>
        <w:tc>
          <w:tcPr>
            <w:tcW w:w="960" w:type="dxa"/>
          </w:tcPr>
          <w:p w14:paraId="4D812110" w14:textId="6E5F5F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110,49%</w:t>
            </w:r>
          </w:p>
        </w:tc>
      </w:tr>
      <w:tr w:rsidR="00257704" w14:paraId="03BFDF53" w14:textId="77777777" w:rsidTr="00257704">
        <w:tc>
          <w:tcPr>
            <w:tcW w:w="4211" w:type="dxa"/>
          </w:tcPr>
          <w:p w14:paraId="33F084B1" w14:textId="72E71B8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D1F4288" w14:textId="271853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76.002,32</w:t>
            </w:r>
          </w:p>
        </w:tc>
        <w:tc>
          <w:tcPr>
            <w:tcW w:w="1300" w:type="dxa"/>
          </w:tcPr>
          <w:p w14:paraId="23483925" w14:textId="6B40869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69.700,00</w:t>
            </w:r>
          </w:p>
        </w:tc>
        <w:tc>
          <w:tcPr>
            <w:tcW w:w="1300" w:type="dxa"/>
          </w:tcPr>
          <w:p w14:paraId="24C4FCD6" w14:textId="257926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73.751,23</w:t>
            </w:r>
          </w:p>
        </w:tc>
        <w:tc>
          <w:tcPr>
            <w:tcW w:w="960" w:type="dxa"/>
          </w:tcPr>
          <w:p w14:paraId="342460A7" w14:textId="33C5F0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105,81%</w:t>
            </w:r>
          </w:p>
        </w:tc>
        <w:tc>
          <w:tcPr>
            <w:tcW w:w="960" w:type="dxa"/>
          </w:tcPr>
          <w:p w14:paraId="729CC85F" w14:textId="4BA6A6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97,04%</w:t>
            </w:r>
          </w:p>
        </w:tc>
      </w:tr>
      <w:tr w:rsidR="00257704" w14:paraId="7472DEE4" w14:textId="77777777" w:rsidTr="00257704">
        <w:tc>
          <w:tcPr>
            <w:tcW w:w="4211" w:type="dxa"/>
          </w:tcPr>
          <w:p w14:paraId="56E0DD58" w14:textId="75DDD41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B986C5D" w14:textId="5A1ECC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96.379,13</w:t>
            </w:r>
          </w:p>
        </w:tc>
        <w:tc>
          <w:tcPr>
            <w:tcW w:w="1300" w:type="dxa"/>
          </w:tcPr>
          <w:p w14:paraId="7181E268" w14:textId="6A8F89B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60.020,00</w:t>
            </w:r>
          </w:p>
        </w:tc>
        <w:tc>
          <w:tcPr>
            <w:tcW w:w="1300" w:type="dxa"/>
          </w:tcPr>
          <w:p w14:paraId="1ED79995" w14:textId="1FA448F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61.862,39</w:t>
            </w:r>
          </w:p>
        </w:tc>
        <w:tc>
          <w:tcPr>
            <w:tcW w:w="960" w:type="dxa"/>
          </w:tcPr>
          <w:p w14:paraId="502BAEE3" w14:textId="7C8F16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103,07%</w:t>
            </w:r>
          </w:p>
        </w:tc>
        <w:tc>
          <w:tcPr>
            <w:tcW w:w="960" w:type="dxa"/>
          </w:tcPr>
          <w:p w14:paraId="36E1186D" w14:textId="185560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64,19%</w:t>
            </w:r>
          </w:p>
        </w:tc>
      </w:tr>
      <w:tr w:rsidR="00257704" w14:paraId="7085020D" w14:textId="77777777" w:rsidTr="00257704">
        <w:tc>
          <w:tcPr>
            <w:tcW w:w="4211" w:type="dxa"/>
          </w:tcPr>
          <w:p w14:paraId="7008760E" w14:textId="39AC9D1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FA5EEAD" w14:textId="2E144D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9.175,91</w:t>
            </w:r>
          </w:p>
        </w:tc>
        <w:tc>
          <w:tcPr>
            <w:tcW w:w="1300" w:type="dxa"/>
          </w:tcPr>
          <w:p w14:paraId="6BC2126D" w14:textId="5BDD05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0F49C68D" w14:textId="4916A9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6.535,41</w:t>
            </w:r>
          </w:p>
        </w:tc>
        <w:tc>
          <w:tcPr>
            <w:tcW w:w="960" w:type="dxa"/>
          </w:tcPr>
          <w:p w14:paraId="1C52D8E1" w14:textId="056F54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87,14%</w:t>
            </w:r>
          </w:p>
        </w:tc>
        <w:tc>
          <w:tcPr>
            <w:tcW w:w="960" w:type="dxa"/>
          </w:tcPr>
          <w:p w14:paraId="3156F86C" w14:textId="1B02F3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71,22%</w:t>
            </w:r>
          </w:p>
        </w:tc>
      </w:tr>
      <w:tr w:rsidR="00257704" w14:paraId="37113D53" w14:textId="77777777" w:rsidTr="00257704">
        <w:tc>
          <w:tcPr>
            <w:tcW w:w="4211" w:type="dxa"/>
          </w:tcPr>
          <w:p w14:paraId="0A1B7F1B" w14:textId="2B6A664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BE7DCE3" w14:textId="2BE1A1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1.621,81</w:t>
            </w:r>
          </w:p>
        </w:tc>
        <w:tc>
          <w:tcPr>
            <w:tcW w:w="1300" w:type="dxa"/>
          </w:tcPr>
          <w:p w14:paraId="6911E580" w14:textId="0A0E0A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2.930,02</w:t>
            </w:r>
          </w:p>
        </w:tc>
        <w:tc>
          <w:tcPr>
            <w:tcW w:w="1300" w:type="dxa"/>
          </w:tcPr>
          <w:p w14:paraId="6E9E550F" w14:textId="57C4A8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3.407,97</w:t>
            </w:r>
          </w:p>
        </w:tc>
        <w:tc>
          <w:tcPr>
            <w:tcW w:w="960" w:type="dxa"/>
          </w:tcPr>
          <w:p w14:paraId="4B32206D" w14:textId="2E715D5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116,31%</w:t>
            </w:r>
          </w:p>
        </w:tc>
        <w:tc>
          <w:tcPr>
            <w:tcW w:w="960" w:type="dxa"/>
          </w:tcPr>
          <w:p w14:paraId="5D12D8BA" w14:textId="4E1684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210,13%</w:t>
            </w:r>
          </w:p>
        </w:tc>
      </w:tr>
      <w:tr w:rsidR="00257704" w:rsidRPr="00257704" w14:paraId="12D2098D" w14:textId="77777777" w:rsidTr="00257704">
        <w:tc>
          <w:tcPr>
            <w:tcW w:w="4211" w:type="dxa"/>
            <w:shd w:val="clear" w:color="auto" w:fill="F2F2F2"/>
          </w:tcPr>
          <w:p w14:paraId="32028233" w14:textId="1EC523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549AF68" w14:textId="0BF328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583.284,17</w:t>
            </w:r>
          </w:p>
        </w:tc>
        <w:tc>
          <w:tcPr>
            <w:tcW w:w="1300" w:type="dxa"/>
            <w:shd w:val="clear" w:color="auto" w:fill="F2F2F2"/>
          </w:tcPr>
          <w:p w14:paraId="16DAFA4E" w14:textId="0A6A7A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471.551,86</w:t>
            </w:r>
          </w:p>
        </w:tc>
        <w:tc>
          <w:tcPr>
            <w:tcW w:w="1300" w:type="dxa"/>
            <w:shd w:val="clear" w:color="auto" w:fill="F2F2F2"/>
          </w:tcPr>
          <w:p w14:paraId="69C14DC9" w14:textId="31FCEE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498.446,69</w:t>
            </w:r>
          </w:p>
        </w:tc>
        <w:tc>
          <w:tcPr>
            <w:tcW w:w="960" w:type="dxa"/>
            <w:shd w:val="clear" w:color="auto" w:fill="F2F2F2"/>
          </w:tcPr>
          <w:p w14:paraId="37D214DA" w14:textId="4F645B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105,70%</w:t>
            </w:r>
          </w:p>
        </w:tc>
        <w:tc>
          <w:tcPr>
            <w:tcW w:w="960" w:type="dxa"/>
            <w:shd w:val="clear" w:color="auto" w:fill="F2F2F2"/>
          </w:tcPr>
          <w:p w14:paraId="1176BA34" w14:textId="5818B3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85,46%</w:t>
            </w:r>
          </w:p>
        </w:tc>
      </w:tr>
      <w:tr w:rsidR="00257704" w14:paraId="4B3DE6D7" w14:textId="77777777" w:rsidTr="00257704">
        <w:tc>
          <w:tcPr>
            <w:tcW w:w="4211" w:type="dxa"/>
          </w:tcPr>
          <w:p w14:paraId="2B9278A2" w14:textId="20CD903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D2ABB04" w14:textId="092233B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15.174,28</w:t>
            </w:r>
          </w:p>
        </w:tc>
        <w:tc>
          <w:tcPr>
            <w:tcW w:w="1300" w:type="dxa"/>
          </w:tcPr>
          <w:p w14:paraId="5B554BF6" w14:textId="0027EE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19.450,00</w:t>
            </w:r>
          </w:p>
        </w:tc>
        <w:tc>
          <w:tcPr>
            <w:tcW w:w="1300" w:type="dxa"/>
          </w:tcPr>
          <w:p w14:paraId="72500F74" w14:textId="1702A0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24.383,51</w:t>
            </w:r>
          </w:p>
        </w:tc>
        <w:tc>
          <w:tcPr>
            <w:tcW w:w="960" w:type="dxa"/>
          </w:tcPr>
          <w:p w14:paraId="046DD559" w14:textId="5ADD95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125,37%</w:t>
            </w:r>
          </w:p>
        </w:tc>
        <w:tc>
          <w:tcPr>
            <w:tcW w:w="960" w:type="dxa"/>
          </w:tcPr>
          <w:p w14:paraId="049E62B8" w14:textId="01C7EC1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160,69%</w:t>
            </w:r>
          </w:p>
        </w:tc>
      </w:tr>
      <w:tr w:rsidR="00257704" w14:paraId="38EF94C8" w14:textId="77777777" w:rsidTr="00257704">
        <w:tc>
          <w:tcPr>
            <w:tcW w:w="4211" w:type="dxa"/>
          </w:tcPr>
          <w:p w14:paraId="61D1E365" w14:textId="5A2B7D5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C0D8942" w14:textId="517383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184.190,34</w:t>
            </w:r>
          </w:p>
        </w:tc>
        <w:tc>
          <w:tcPr>
            <w:tcW w:w="1300" w:type="dxa"/>
          </w:tcPr>
          <w:p w14:paraId="3E579493" w14:textId="577F7E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130.235,69</w:t>
            </w:r>
          </w:p>
        </w:tc>
        <w:tc>
          <w:tcPr>
            <w:tcW w:w="1300" w:type="dxa"/>
          </w:tcPr>
          <w:p w14:paraId="40EB9EF3" w14:textId="511E1F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140.582,10</w:t>
            </w:r>
          </w:p>
        </w:tc>
        <w:tc>
          <w:tcPr>
            <w:tcW w:w="960" w:type="dxa"/>
          </w:tcPr>
          <w:p w14:paraId="2A3D980F" w14:textId="0BBC99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107,94%</w:t>
            </w:r>
          </w:p>
        </w:tc>
        <w:tc>
          <w:tcPr>
            <w:tcW w:w="960" w:type="dxa"/>
          </w:tcPr>
          <w:p w14:paraId="17FF51BE" w14:textId="5D55BC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76,32%</w:t>
            </w:r>
          </w:p>
        </w:tc>
      </w:tr>
      <w:tr w:rsidR="00257704" w14:paraId="75CE452E" w14:textId="77777777" w:rsidTr="00257704">
        <w:tc>
          <w:tcPr>
            <w:tcW w:w="4211" w:type="dxa"/>
          </w:tcPr>
          <w:p w14:paraId="359614F6" w14:textId="0540EF1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9AF0253" w14:textId="27214F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14.241,93</w:t>
            </w:r>
          </w:p>
        </w:tc>
        <w:tc>
          <w:tcPr>
            <w:tcW w:w="1300" w:type="dxa"/>
          </w:tcPr>
          <w:p w14:paraId="29F905A4" w14:textId="43F1BF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515A3619" w14:textId="2C4E56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15.483,65</w:t>
            </w:r>
          </w:p>
        </w:tc>
        <w:tc>
          <w:tcPr>
            <w:tcW w:w="960" w:type="dxa"/>
          </w:tcPr>
          <w:p w14:paraId="0CDA4EE7" w14:textId="5461AA2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  <w:tc>
          <w:tcPr>
            <w:tcW w:w="960" w:type="dxa"/>
          </w:tcPr>
          <w:p w14:paraId="2E11A406" w14:textId="41C9AE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108,72%</w:t>
            </w:r>
          </w:p>
        </w:tc>
      </w:tr>
      <w:tr w:rsidR="00257704" w14:paraId="7F7E1C97" w14:textId="77777777" w:rsidTr="00257704">
        <w:tc>
          <w:tcPr>
            <w:tcW w:w="4211" w:type="dxa"/>
          </w:tcPr>
          <w:p w14:paraId="4B68536B" w14:textId="241BBD1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C54FF71" w14:textId="573245D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266.704,10</w:t>
            </w:r>
          </w:p>
        </w:tc>
        <w:tc>
          <w:tcPr>
            <w:tcW w:w="1300" w:type="dxa"/>
          </w:tcPr>
          <w:p w14:paraId="63D88E81" w14:textId="3EAD45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169.577,25</w:t>
            </w:r>
          </w:p>
        </w:tc>
        <w:tc>
          <w:tcPr>
            <w:tcW w:w="1300" w:type="dxa"/>
          </w:tcPr>
          <w:p w14:paraId="05DFDFD5" w14:textId="18570D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174.325,71</w:t>
            </w:r>
          </w:p>
        </w:tc>
        <w:tc>
          <w:tcPr>
            <w:tcW w:w="960" w:type="dxa"/>
          </w:tcPr>
          <w:p w14:paraId="789A903E" w14:textId="5EAD2F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102,80%</w:t>
            </w:r>
          </w:p>
        </w:tc>
        <w:tc>
          <w:tcPr>
            <w:tcW w:w="960" w:type="dxa"/>
          </w:tcPr>
          <w:p w14:paraId="5C9C9E9F" w14:textId="350DD3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65,36%</w:t>
            </w:r>
          </w:p>
        </w:tc>
      </w:tr>
      <w:tr w:rsidR="00257704" w14:paraId="55C74C01" w14:textId="77777777" w:rsidTr="00257704">
        <w:tc>
          <w:tcPr>
            <w:tcW w:w="4211" w:type="dxa"/>
          </w:tcPr>
          <w:p w14:paraId="723E7A53" w14:textId="59BB9C6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1E7B757" w14:textId="0D6CF6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3.953,24</w:t>
            </w:r>
          </w:p>
        </w:tc>
        <w:tc>
          <w:tcPr>
            <w:tcW w:w="1300" w:type="dxa"/>
          </w:tcPr>
          <w:p w14:paraId="117161BF" w14:textId="283BBA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3.350,00</w:t>
            </w:r>
          </w:p>
        </w:tc>
        <w:tc>
          <w:tcPr>
            <w:tcW w:w="1300" w:type="dxa"/>
          </w:tcPr>
          <w:p w14:paraId="45BF8765" w14:textId="167044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4.651,41</w:t>
            </w:r>
          </w:p>
        </w:tc>
        <w:tc>
          <w:tcPr>
            <w:tcW w:w="960" w:type="dxa"/>
          </w:tcPr>
          <w:p w14:paraId="5FBA1192" w14:textId="6BF66E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138,85%</w:t>
            </w:r>
          </w:p>
        </w:tc>
        <w:tc>
          <w:tcPr>
            <w:tcW w:w="960" w:type="dxa"/>
          </w:tcPr>
          <w:p w14:paraId="0040ECC1" w14:textId="67EE10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117,66%</w:t>
            </w:r>
          </w:p>
        </w:tc>
      </w:tr>
      <w:tr w:rsidR="00257704" w14:paraId="44BAB89C" w14:textId="77777777" w:rsidTr="00257704">
        <w:tc>
          <w:tcPr>
            <w:tcW w:w="4211" w:type="dxa"/>
          </w:tcPr>
          <w:p w14:paraId="370D178B" w14:textId="4A49222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C4D115B" w14:textId="72B0C2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59.704,97</w:t>
            </w:r>
          </w:p>
        </w:tc>
        <w:tc>
          <w:tcPr>
            <w:tcW w:w="1300" w:type="dxa"/>
          </w:tcPr>
          <w:p w14:paraId="039F8C15" w14:textId="02183F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54.997,74</w:t>
            </w:r>
          </w:p>
        </w:tc>
        <w:tc>
          <w:tcPr>
            <w:tcW w:w="1300" w:type="dxa"/>
          </w:tcPr>
          <w:p w14:paraId="1ACDA1B3" w14:textId="77576A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56.029,15</w:t>
            </w:r>
          </w:p>
        </w:tc>
        <w:tc>
          <w:tcPr>
            <w:tcW w:w="960" w:type="dxa"/>
          </w:tcPr>
          <w:p w14:paraId="5DC11FF9" w14:textId="6FA4B48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101,88%</w:t>
            </w:r>
          </w:p>
        </w:tc>
        <w:tc>
          <w:tcPr>
            <w:tcW w:w="960" w:type="dxa"/>
          </w:tcPr>
          <w:p w14:paraId="54F48C64" w14:textId="1CADD6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93,84%</w:t>
            </w:r>
          </w:p>
        </w:tc>
      </w:tr>
      <w:tr w:rsidR="00257704" w14:paraId="2A22D46D" w14:textId="77777777" w:rsidTr="00257704">
        <w:tc>
          <w:tcPr>
            <w:tcW w:w="4211" w:type="dxa"/>
          </w:tcPr>
          <w:p w14:paraId="6F8E5270" w14:textId="153C2CC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1FD79CA" w14:textId="408E4C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16.000,81</w:t>
            </w:r>
          </w:p>
        </w:tc>
        <w:tc>
          <w:tcPr>
            <w:tcW w:w="1300" w:type="dxa"/>
          </w:tcPr>
          <w:p w14:paraId="343611D3" w14:textId="2E27CF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956A485" w14:textId="4851DAB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12.982,88</w:t>
            </w:r>
          </w:p>
        </w:tc>
        <w:tc>
          <w:tcPr>
            <w:tcW w:w="960" w:type="dxa"/>
          </w:tcPr>
          <w:p w14:paraId="2BF24621" w14:textId="07417D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108,19%</w:t>
            </w:r>
          </w:p>
        </w:tc>
        <w:tc>
          <w:tcPr>
            <w:tcW w:w="960" w:type="dxa"/>
          </w:tcPr>
          <w:p w14:paraId="0879223B" w14:textId="767091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81,14%</w:t>
            </w:r>
          </w:p>
        </w:tc>
      </w:tr>
      <w:tr w:rsidR="00257704" w14:paraId="024B8CCD" w14:textId="77777777" w:rsidTr="00257704">
        <w:tc>
          <w:tcPr>
            <w:tcW w:w="4211" w:type="dxa"/>
          </w:tcPr>
          <w:p w14:paraId="1D8821D6" w14:textId="27654C8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A86C093" w14:textId="743576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23.314,50</w:t>
            </w:r>
          </w:p>
        </w:tc>
        <w:tc>
          <w:tcPr>
            <w:tcW w:w="1300" w:type="dxa"/>
          </w:tcPr>
          <w:p w14:paraId="6E9672DC" w14:textId="41FEF7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66.441,18</w:t>
            </w:r>
          </w:p>
        </w:tc>
        <w:tc>
          <w:tcPr>
            <w:tcW w:w="1300" w:type="dxa"/>
          </w:tcPr>
          <w:p w14:paraId="1CC14940" w14:textId="6D61A3A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70.008,28</w:t>
            </w:r>
          </w:p>
        </w:tc>
        <w:tc>
          <w:tcPr>
            <w:tcW w:w="960" w:type="dxa"/>
          </w:tcPr>
          <w:p w14:paraId="3E23E24F" w14:textId="55CF37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105,37%</w:t>
            </w:r>
          </w:p>
        </w:tc>
        <w:tc>
          <w:tcPr>
            <w:tcW w:w="960" w:type="dxa"/>
          </w:tcPr>
          <w:p w14:paraId="01ADC42C" w14:textId="099E4A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300,28%</w:t>
            </w:r>
          </w:p>
        </w:tc>
      </w:tr>
      <w:tr w:rsidR="00257704" w:rsidRPr="00257704" w14:paraId="52D91863" w14:textId="77777777" w:rsidTr="00257704">
        <w:tc>
          <w:tcPr>
            <w:tcW w:w="4211" w:type="dxa"/>
            <w:shd w:val="clear" w:color="auto" w:fill="F2F2F2"/>
          </w:tcPr>
          <w:p w14:paraId="66E2DC40" w14:textId="6D8964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828676E" w14:textId="4AED20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285.080,55</w:t>
            </w:r>
          </w:p>
        </w:tc>
        <w:tc>
          <w:tcPr>
            <w:tcW w:w="1300" w:type="dxa"/>
            <w:shd w:val="clear" w:color="auto" w:fill="F2F2F2"/>
          </w:tcPr>
          <w:p w14:paraId="3114BB2E" w14:textId="060B98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248.805,44</w:t>
            </w:r>
          </w:p>
        </w:tc>
        <w:tc>
          <w:tcPr>
            <w:tcW w:w="1300" w:type="dxa"/>
            <w:shd w:val="clear" w:color="auto" w:fill="F2F2F2"/>
          </w:tcPr>
          <w:p w14:paraId="035DB3D9" w14:textId="05D86A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246.436,76</w:t>
            </w:r>
          </w:p>
        </w:tc>
        <w:tc>
          <w:tcPr>
            <w:tcW w:w="960" w:type="dxa"/>
            <w:shd w:val="clear" w:color="auto" w:fill="F2F2F2"/>
          </w:tcPr>
          <w:p w14:paraId="3CC94108" w14:textId="5A711C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99,05%</w:t>
            </w:r>
          </w:p>
        </w:tc>
        <w:tc>
          <w:tcPr>
            <w:tcW w:w="960" w:type="dxa"/>
            <w:shd w:val="clear" w:color="auto" w:fill="F2F2F2"/>
          </w:tcPr>
          <w:p w14:paraId="0FD0A866" w14:textId="406E82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86,44%</w:t>
            </w:r>
          </w:p>
        </w:tc>
      </w:tr>
      <w:tr w:rsidR="00257704" w14:paraId="4A8B5B9B" w14:textId="77777777" w:rsidTr="00257704">
        <w:tc>
          <w:tcPr>
            <w:tcW w:w="4211" w:type="dxa"/>
          </w:tcPr>
          <w:p w14:paraId="743DAB2B" w14:textId="5F46275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CDC87C1" w14:textId="216033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22.435,67</w:t>
            </w:r>
          </w:p>
        </w:tc>
        <w:tc>
          <w:tcPr>
            <w:tcW w:w="1300" w:type="dxa"/>
          </w:tcPr>
          <w:p w14:paraId="3350F020" w14:textId="029A5D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17.657,91</w:t>
            </w:r>
          </w:p>
        </w:tc>
        <w:tc>
          <w:tcPr>
            <w:tcW w:w="1300" w:type="dxa"/>
          </w:tcPr>
          <w:p w14:paraId="4318BC97" w14:textId="770526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15.620,31</w:t>
            </w:r>
          </w:p>
        </w:tc>
        <w:tc>
          <w:tcPr>
            <w:tcW w:w="960" w:type="dxa"/>
          </w:tcPr>
          <w:p w14:paraId="2707B2D7" w14:textId="1BAA67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88,46%</w:t>
            </w:r>
          </w:p>
        </w:tc>
        <w:tc>
          <w:tcPr>
            <w:tcW w:w="960" w:type="dxa"/>
          </w:tcPr>
          <w:p w14:paraId="6D64AE9B" w14:textId="734D20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69,62%</w:t>
            </w:r>
          </w:p>
        </w:tc>
      </w:tr>
      <w:tr w:rsidR="00257704" w14:paraId="5B178E82" w14:textId="77777777" w:rsidTr="00257704">
        <w:tc>
          <w:tcPr>
            <w:tcW w:w="4211" w:type="dxa"/>
          </w:tcPr>
          <w:p w14:paraId="11320D3E" w14:textId="31C2E9B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832B833" w14:textId="1D8CFF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5.732,59</w:t>
            </w:r>
          </w:p>
        </w:tc>
        <w:tc>
          <w:tcPr>
            <w:tcW w:w="1300" w:type="dxa"/>
          </w:tcPr>
          <w:p w14:paraId="5CD14A9A" w14:textId="452638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10.399,66</w:t>
            </w:r>
          </w:p>
        </w:tc>
        <w:tc>
          <w:tcPr>
            <w:tcW w:w="1300" w:type="dxa"/>
          </w:tcPr>
          <w:p w14:paraId="6427DA1F" w14:textId="664677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10.426,66</w:t>
            </w:r>
          </w:p>
        </w:tc>
        <w:tc>
          <w:tcPr>
            <w:tcW w:w="960" w:type="dxa"/>
          </w:tcPr>
          <w:p w14:paraId="67E7D1D8" w14:textId="385AE9F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100,26%</w:t>
            </w:r>
          </w:p>
        </w:tc>
        <w:tc>
          <w:tcPr>
            <w:tcW w:w="960" w:type="dxa"/>
          </w:tcPr>
          <w:p w14:paraId="436A2B9A" w14:textId="12CD5B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181,88%</w:t>
            </w:r>
          </w:p>
        </w:tc>
      </w:tr>
      <w:tr w:rsidR="00257704" w14:paraId="26C1418D" w14:textId="77777777" w:rsidTr="00257704">
        <w:tc>
          <w:tcPr>
            <w:tcW w:w="4211" w:type="dxa"/>
          </w:tcPr>
          <w:p w14:paraId="653BE804" w14:textId="5EFC913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640C269" w14:textId="1A5CDB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18.121,30</w:t>
            </w:r>
          </w:p>
        </w:tc>
        <w:tc>
          <w:tcPr>
            <w:tcW w:w="1300" w:type="dxa"/>
          </w:tcPr>
          <w:p w14:paraId="3D6F11A2" w14:textId="77541D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</w:tcPr>
          <w:p w14:paraId="6904455F" w14:textId="70F831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22.082,03</w:t>
            </w:r>
          </w:p>
        </w:tc>
        <w:tc>
          <w:tcPr>
            <w:tcW w:w="960" w:type="dxa"/>
          </w:tcPr>
          <w:p w14:paraId="63E63F53" w14:textId="7C8E55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94,37%</w:t>
            </w:r>
          </w:p>
        </w:tc>
        <w:tc>
          <w:tcPr>
            <w:tcW w:w="960" w:type="dxa"/>
          </w:tcPr>
          <w:p w14:paraId="13184FFC" w14:textId="7B6993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121,86%</w:t>
            </w:r>
          </w:p>
        </w:tc>
      </w:tr>
      <w:tr w:rsidR="00257704" w14:paraId="4F87BBA5" w14:textId="77777777" w:rsidTr="00257704">
        <w:tc>
          <w:tcPr>
            <w:tcW w:w="4211" w:type="dxa"/>
          </w:tcPr>
          <w:p w14:paraId="0F29B075" w14:textId="2536985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4D632E14" w14:textId="3A7FDF1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979,40</w:t>
            </w:r>
          </w:p>
        </w:tc>
        <w:tc>
          <w:tcPr>
            <w:tcW w:w="1300" w:type="dxa"/>
          </w:tcPr>
          <w:p w14:paraId="70EB8A3B" w14:textId="569E04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722F8E4" w14:textId="071C43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996,68</w:t>
            </w:r>
          </w:p>
        </w:tc>
        <w:tc>
          <w:tcPr>
            <w:tcW w:w="960" w:type="dxa"/>
          </w:tcPr>
          <w:p w14:paraId="33B2F542" w14:textId="6265D6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99,67%</w:t>
            </w:r>
          </w:p>
        </w:tc>
        <w:tc>
          <w:tcPr>
            <w:tcW w:w="960" w:type="dxa"/>
          </w:tcPr>
          <w:p w14:paraId="7377A1D1" w14:textId="77D92D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101,76%</w:t>
            </w:r>
          </w:p>
        </w:tc>
      </w:tr>
      <w:tr w:rsidR="00257704" w14:paraId="5441B0E9" w14:textId="77777777" w:rsidTr="00257704">
        <w:tc>
          <w:tcPr>
            <w:tcW w:w="4211" w:type="dxa"/>
          </w:tcPr>
          <w:p w14:paraId="50EDED03" w14:textId="772CC3D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52AA694D" w14:textId="0B6210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1.731,18</w:t>
            </w:r>
          </w:p>
        </w:tc>
        <w:tc>
          <w:tcPr>
            <w:tcW w:w="1300" w:type="dxa"/>
          </w:tcPr>
          <w:p w14:paraId="6E968750" w14:textId="4C1499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26,54</w:t>
            </w:r>
          </w:p>
        </w:tc>
        <w:tc>
          <w:tcPr>
            <w:tcW w:w="1300" w:type="dxa"/>
          </w:tcPr>
          <w:p w14:paraId="1FD1E7D3" w14:textId="4D60BB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26,54</w:t>
            </w:r>
          </w:p>
        </w:tc>
        <w:tc>
          <w:tcPr>
            <w:tcW w:w="960" w:type="dxa"/>
          </w:tcPr>
          <w:p w14:paraId="52B74286" w14:textId="13046C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B7FE359" w14:textId="2BC1FF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1,53%</w:t>
            </w:r>
          </w:p>
        </w:tc>
      </w:tr>
      <w:tr w:rsidR="00257704" w14:paraId="335C10ED" w14:textId="77777777" w:rsidTr="00257704">
        <w:tc>
          <w:tcPr>
            <w:tcW w:w="4211" w:type="dxa"/>
          </w:tcPr>
          <w:p w14:paraId="6B591FBB" w14:textId="6E022FA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523307C" w14:textId="64EB3E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236.080,41</w:t>
            </w:r>
          </w:p>
        </w:tc>
        <w:tc>
          <w:tcPr>
            <w:tcW w:w="1300" w:type="dxa"/>
          </w:tcPr>
          <w:p w14:paraId="4207E016" w14:textId="2FD851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196.321,33</w:t>
            </w:r>
          </w:p>
        </w:tc>
        <w:tc>
          <w:tcPr>
            <w:tcW w:w="1300" w:type="dxa"/>
          </w:tcPr>
          <w:p w14:paraId="432C7A11" w14:textId="18C9B5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197.284,54</w:t>
            </w:r>
          </w:p>
        </w:tc>
        <w:tc>
          <w:tcPr>
            <w:tcW w:w="960" w:type="dxa"/>
          </w:tcPr>
          <w:p w14:paraId="1C53C25B" w14:textId="0D5123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100,49%</w:t>
            </w:r>
          </w:p>
        </w:tc>
        <w:tc>
          <w:tcPr>
            <w:tcW w:w="960" w:type="dxa"/>
          </w:tcPr>
          <w:p w14:paraId="5453F147" w14:textId="7CB90F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83,57%</w:t>
            </w:r>
          </w:p>
        </w:tc>
      </w:tr>
      <w:tr w:rsidR="00257704" w:rsidRPr="00257704" w14:paraId="3065BA5D" w14:textId="77777777" w:rsidTr="00257704">
        <w:tc>
          <w:tcPr>
            <w:tcW w:w="4211" w:type="dxa"/>
            <w:shd w:val="clear" w:color="auto" w:fill="DDEBF7"/>
          </w:tcPr>
          <w:p w14:paraId="50FEF3F7" w14:textId="49AB479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FE22CA9" w14:textId="4AE75D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6.720,56</w:t>
            </w:r>
          </w:p>
        </w:tc>
        <w:tc>
          <w:tcPr>
            <w:tcW w:w="1300" w:type="dxa"/>
            <w:shd w:val="clear" w:color="auto" w:fill="DDEBF7"/>
          </w:tcPr>
          <w:p w14:paraId="02D838BF" w14:textId="28F42C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14.800,00</w:t>
            </w:r>
          </w:p>
        </w:tc>
        <w:tc>
          <w:tcPr>
            <w:tcW w:w="1300" w:type="dxa"/>
            <w:shd w:val="clear" w:color="auto" w:fill="DDEBF7"/>
          </w:tcPr>
          <w:p w14:paraId="3C05B9B3" w14:textId="3A635F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14.775,43</w:t>
            </w:r>
          </w:p>
        </w:tc>
        <w:tc>
          <w:tcPr>
            <w:tcW w:w="960" w:type="dxa"/>
            <w:shd w:val="clear" w:color="auto" w:fill="DDEBF7"/>
          </w:tcPr>
          <w:p w14:paraId="42B1D85A" w14:textId="1156DC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99,83%</w:t>
            </w:r>
          </w:p>
        </w:tc>
        <w:tc>
          <w:tcPr>
            <w:tcW w:w="960" w:type="dxa"/>
            <w:shd w:val="clear" w:color="auto" w:fill="DDEBF7"/>
          </w:tcPr>
          <w:p w14:paraId="3BC5DAC0" w14:textId="4C6180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219,85%</w:t>
            </w:r>
          </w:p>
        </w:tc>
      </w:tr>
      <w:tr w:rsidR="00257704" w:rsidRPr="00257704" w14:paraId="7EA9331D" w14:textId="77777777" w:rsidTr="00257704">
        <w:tc>
          <w:tcPr>
            <w:tcW w:w="4211" w:type="dxa"/>
            <w:shd w:val="clear" w:color="auto" w:fill="F2F2F2"/>
          </w:tcPr>
          <w:p w14:paraId="35627020" w14:textId="3C1AE46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1C743FE3" w14:textId="6EB85F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32C3AD26" w14:textId="32304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17D661CD" w14:textId="010818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  <w:shd w:val="clear" w:color="auto" w:fill="F2F2F2"/>
          </w:tcPr>
          <w:p w14:paraId="1672A488" w14:textId="2EAA7C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  <w:tc>
          <w:tcPr>
            <w:tcW w:w="960" w:type="dxa"/>
            <w:shd w:val="clear" w:color="auto" w:fill="F2F2F2"/>
          </w:tcPr>
          <w:p w14:paraId="471EAB94" w14:textId="5D66EE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</w:tr>
      <w:tr w:rsidR="00257704" w14:paraId="63B94EED" w14:textId="77777777" w:rsidTr="00257704">
        <w:tc>
          <w:tcPr>
            <w:tcW w:w="4211" w:type="dxa"/>
          </w:tcPr>
          <w:p w14:paraId="3F098030" w14:textId="5715B53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6A878C8C" w14:textId="76D5AD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</w:tcPr>
          <w:p w14:paraId="6D27D244" w14:textId="7E740C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</w:tcPr>
          <w:p w14:paraId="2BBA5AC3" w14:textId="450E92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</w:tcPr>
          <w:p w14:paraId="2738BF96" w14:textId="5B25D2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  <w:tc>
          <w:tcPr>
            <w:tcW w:w="960" w:type="dxa"/>
          </w:tcPr>
          <w:p w14:paraId="471AA1AD" w14:textId="5511EF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</w:tr>
      <w:tr w:rsidR="00257704" w:rsidRPr="00257704" w14:paraId="26C57854" w14:textId="77777777" w:rsidTr="00257704">
        <w:tc>
          <w:tcPr>
            <w:tcW w:w="4211" w:type="dxa"/>
            <w:shd w:val="clear" w:color="auto" w:fill="F2F2F2"/>
          </w:tcPr>
          <w:p w14:paraId="097F27B5" w14:textId="00A5FB7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E2309D7" w14:textId="7AACF2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4.602,73</w:t>
            </w:r>
          </w:p>
        </w:tc>
        <w:tc>
          <w:tcPr>
            <w:tcW w:w="1300" w:type="dxa"/>
            <w:shd w:val="clear" w:color="auto" w:fill="F2F2F2"/>
          </w:tcPr>
          <w:p w14:paraId="513D7B0F" w14:textId="57F226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4.465,00</w:t>
            </w:r>
          </w:p>
        </w:tc>
        <w:tc>
          <w:tcPr>
            <w:tcW w:w="1300" w:type="dxa"/>
            <w:shd w:val="clear" w:color="auto" w:fill="F2F2F2"/>
          </w:tcPr>
          <w:p w14:paraId="3EA6D553" w14:textId="7FADA6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4.370,06</w:t>
            </w:r>
          </w:p>
        </w:tc>
        <w:tc>
          <w:tcPr>
            <w:tcW w:w="960" w:type="dxa"/>
            <w:shd w:val="clear" w:color="auto" w:fill="F2F2F2"/>
          </w:tcPr>
          <w:p w14:paraId="2152BA0E" w14:textId="43CA96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  <w:tc>
          <w:tcPr>
            <w:tcW w:w="960" w:type="dxa"/>
            <w:shd w:val="clear" w:color="auto" w:fill="F2F2F2"/>
          </w:tcPr>
          <w:p w14:paraId="7DB869F3" w14:textId="4DFBAE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94,94%</w:t>
            </w:r>
          </w:p>
        </w:tc>
      </w:tr>
      <w:tr w:rsidR="00257704" w14:paraId="64F54114" w14:textId="77777777" w:rsidTr="00257704">
        <w:tc>
          <w:tcPr>
            <w:tcW w:w="4211" w:type="dxa"/>
          </w:tcPr>
          <w:p w14:paraId="574868BF" w14:textId="2FCE8B3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FE74354" w14:textId="21C057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4.586,03</w:t>
            </w:r>
          </w:p>
        </w:tc>
        <w:tc>
          <w:tcPr>
            <w:tcW w:w="1300" w:type="dxa"/>
          </w:tcPr>
          <w:p w14:paraId="360E9C1F" w14:textId="6AD6DC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4.415,00</w:t>
            </w:r>
          </w:p>
        </w:tc>
        <w:tc>
          <w:tcPr>
            <w:tcW w:w="1300" w:type="dxa"/>
          </w:tcPr>
          <w:p w14:paraId="69882A59" w14:textId="4FCBFB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4.319,24</w:t>
            </w:r>
          </w:p>
        </w:tc>
        <w:tc>
          <w:tcPr>
            <w:tcW w:w="960" w:type="dxa"/>
          </w:tcPr>
          <w:p w14:paraId="27CD976A" w14:textId="5F74D5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97,83%</w:t>
            </w:r>
          </w:p>
        </w:tc>
        <w:tc>
          <w:tcPr>
            <w:tcW w:w="960" w:type="dxa"/>
          </w:tcPr>
          <w:p w14:paraId="15367362" w14:textId="204093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94,18%</w:t>
            </w:r>
          </w:p>
        </w:tc>
      </w:tr>
      <w:tr w:rsidR="00257704" w14:paraId="496A5ACC" w14:textId="77777777" w:rsidTr="00257704">
        <w:tc>
          <w:tcPr>
            <w:tcW w:w="4211" w:type="dxa"/>
          </w:tcPr>
          <w:p w14:paraId="51AEE417" w14:textId="102A2A1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D712E35" w14:textId="3C9D70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1300" w:type="dxa"/>
          </w:tcPr>
          <w:p w14:paraId="3A0677A7" w14:textId="7EDE79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252917B0" w14:textId="37F96A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50,82</w:t>
            </w:r>
          </w:p>
        </w:tc>
        <w:tc>
          <w:tcPr>
            <w:tcW w:w="960" w:type="dxa"/>
          </w:tcPr>
          <w:p w14:paraId="347E827F" w14:textId="766BD1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101,64%</w:t>
            </w:r>
          </w:p>
        </w:tc>
        <w:tc>
          <w:tcPr>
            <w:tcW w:w="960" w:type="dxa"/>
          </w:tcPr>
          <w:p w14:paraId="74610784" w14:textId="213E39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304,31%</w:t>
            </w:r>
          </w:p>
        </w:tc>
      </w:tr>
      <w:tr w:rsidR="00257704" w:rsidRPr="00257704" w14:paraId="0AA2C19D" w14:textId="77777777" w:rsidTr="00257704">
        <w:tc>
          <w:tcPr>
            <w:tcW w:w="4211" w:type="dxa"/>
            <w:shd w:val="clear" w:color="auto" w:fill="DDEBF7"/>
          </w:tcPr>
          <w:p w14:paraId="69082E5C" w14:textId="20EA60F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79E765C5" w14:textId="5A963D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  <w:shd w:val="clear" w:color="auto" w:fill="DDEBF7"/>
          </w:tcPr>
          <w:p w14:paraId="3D383B6A" w14:textId="50D417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136.025,32</w:t>
            </w:r>
          </w:p>
        </w:tc>
        <w:tc>
          <w:tcPr>
            <w:tcW w:w="1300" w:type="dxa"/>
            <w:shd w:val="clear" w:color="auto" w:fill="DDEBF7"/>
          </w:tcPr>
          <w:p w14:paraId="314C2D4C" w14:textId="73A7C2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123.200,73</w:t>
            </w:r>
          </w:p>
        </w:tc>
        <w:tc>
          <w:tcPr>
            <w:tcW w:w="960" w:type="dxa"/>
            <w:shd w:val="clear" w:color="auto" w:fill="DDEBF7"/>
          </w:tcPr>
          <w:p w14:paraId="527283A4" w14:textId="05E576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90,57%</w:t>
            </w:r>
          </w:p>
        </w:tc>
        <w:tc>
          <w:tcPr>
            <w:tcW w:w="960" w:type="dxa"/>
            <w:shd w:val="clear" w:color="auto" w:fill="DDEBF7"/>
          </w:tcPr>
          <w:p w14:paraId="0E310BEA" w14:textId="4EF21B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118,94%</w:t>
            </w:r>
          </w:p>
        </w:tc>
      </w:tr>
      <w:tr w:rsidR="00257704" w:rsidRPr="00257704" w14:paraId="5F8727A4" w14:textId="77777777" w:rsidTr="00257704">
        <w:tc>
          <w:tcPr>
            <w:tcW w:w="4211" w:type="dxa"/>
            <w:shd w:val="clear" w:color="auto" w:fill="F2F2F2"/>
          </w:tcPr>
          <w:p w14:paraId="62B7898C" w14:textId="5F08B6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624A277" w14:textId="6C555E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  <w:shd w:val="clear" w:color="auto" w:fill="F2F2F2"/>
          </w:tcPr>
          <w:p w14:paraId="36798A92" w14:textId="220F53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136.025,32</w:t>
            </w:r>
          </w:p>
        </w:tc>
        <w:tc>
          <w:tcPr>
            <w:tcW w:w="1300" w:type="dxa"/>
            <w:shd w:val="clear" w:color="auto" w:fill="F2F2F2"/>
          </w:tcPr>
          <w:p w14:paraId="6FC5C69F" w14:textId="410B5F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123.200,73</w:t>
            </w:r>
          </w:p>
        </w:tc>
        <w:tc>
          <w:tcPr>
            <w:tcW w:w="960" w:type="dxa"/>
            <w:shd w:val="clear" w:color="auto" w:fill="F2F2F2"/>
          </w:tcPr>
          <w:p w14:paraId="1161BBD3" w14:textId="6C628B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90,57%</w:t>
            </w:r>
          </w:p>
        </w:tc>
        <w:tc>
          <w:tcPr>
            <w:tcW w:w="960" w:type="dxa"/>
            <w:shd w:val="clear" w:color="auto" w:fill="F2F2F2"/>
          </w:tcPr>
          <w:p w14:paraId="6D6F3D14" w14:textId="1BA1A4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118,94%</w:t>
            </w:r>
          </w:p>
        </w:tc>
      </w:tr>
      <w:tr w:rsidR="00257704" w14:paraId="2575B1FF" w14:textId="77777777" w:rsidTr="00257704">
        <w:tc>
          <w:tcPr>
            <w:tcW w:w="4211" w:type="dxa"/>
          </w:tcPr>
          <w:p w14:paraId="2875A738" w14:textId="2F3A37B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449CC72A" w14:textId="677824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</w:tcPr>
          <w:p w14:paraId="4D917C76" w14:textId="07108A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136.025,32</w:t>
            </w:r>
          </w:p>
        </w:tc>
        <w:tc>
          <w:tcPr>
            <w:tcW w:w="1300" w:type="dxa"/>
          </w:tcPr>
          <w:p w14:paraId="61608B6A" w14:textId="20A878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123.200,73</w:t>
            </w:r>
          </w:p>
        </w:tc>
        <w:tc>
          <w:tcPr>
            <w:tcW w:w="960" w:type="dxa"/>
          </w:tcPr>
          <w:p w14:paraId="4FD14576" w14:textId="7A2EB3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90,57%</w:t>
            </w:r>
          </w:p>
        </w:tc>
        <w:tc>
          <w:tcPr>
            <w:tcW w:w="960" w:type="dxa"/>
          </w:tcPr>
          <w:p w14:paraId="2A62A58C" w14:textId="6CA25E1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118,94%</w:t>
            </w:r>
          </w:p>
        </w:tc>
      </w:tr>
      <w:tr w:rsidR="00257704" w:rsidRPr="00257704" w14:paraId="596AB59D" w14:textId="77777777" w:rsidTr="00257704">
        <w:tc>
          <w:tcPr>
            <w:tcW w:w="4211" w:type="dxa"/>
            <w:shd w:val="clear" w:color="auto" w:fill="DDEBF7"/>
          </w:tcPr>
          <w:p w14:paraId="15862D01" w14:textId="6DC6334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577934C9" w14:textId="67A942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DDEBF7"/>
          </w:tcPr>
          <w:p w14:paraId="5FEAF06A" w14:textId="63577C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14:paraId="5315F3D7" w14:textId="2E5153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DEBF7"/>
          </w:tcPr>
          <w:p w14:paraId="0C385713" w14:textId="010717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687130D1" w14:textId="082F14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</w:tr>
      <w:tr w:rsidR="00257704" w:rsidRPr="00257704" w14:paraId="2E49C22C" w14:textId="77777777" w:rsidTr="00257704">
        <w:tc>
          <w:tcPr>
            <w:tcW w:w="4211" w:type="dxa"/>
            <w:shd w:val="clear" w:color="auto" w:fill="F2F2F2"/>
          </w:tcPr>
          <w:p w14:paraId="236A3013" w14:textId="5EAACDA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3BC30419" w14:textId="599F63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F2F2F2"/>
          </w:tcPr>
          <w:p w14:paraId="4380F997" w14:textId="52B6CA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5F3ECC6" w14:textId="49876D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39CF3661" w14:textId="6B6DB1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6607E5" w14:textId="6A35E8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</w:tr>
      <w:tr w:rsidR="00257704" w14:paraId="2B815460" w14:textId="77777777" w:rsidTr="00257704">
        <w:tc>
          <w:tcPr>
            <w:tcW w:w="4211" w:type="dxa"/>
          </w:tcPr>
          <w:p w14:paraId="0DE3C342" w14:textId="1B8EB2A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5C67E7C" w14:textId="4C6796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</w:tcPr>
          <w:p w14:paraId="5AEF4E23" w14:textId="3D0434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9956E8E" w14:textId="655011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64BF0F42" w14:textId="4BAB1B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0B9305F" w14:textId="7E53A0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120,55%</w:t>
            </w:r>
          </w:p>
        </w:tc>
      </w:tr>
      <w:tr w:rsidR="00257704" w:rsidRPr="00257704" w14:paraId="6D0088E4" w14:textId="77777777" w:rsidTr="00257704">
        <w:tc>
          <w:tcPr>
            <w:tcW w:w="4211" w:type="dxa"/>
            <w:shd w:val="clear" w:color="auto" w:fill="F2F2F2"/>
          </w:tcPr>
          <w:p w14:paraId="16593899" w14:textId="489072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77DCF921" w14:textId="688303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4E65FD" w14:textId="0536F7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AB969E" w14:textId="28CA12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BE01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3ACE1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E8703E5" w14:textId="77777777" w:rsidTr="00257704">
        <w:tc>
          <w:tcPr>
            <w:tcW w:w="4211" w:type="dxa"/>
          </w:tcPr>
          <w:p w14:paraId="4AA0CAD1" w14:textId="0CAD46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15918168" w14:textId="6E85E1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1E1F38" w14:textId="212F6C3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A04FCE" w14:textId="3356A1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226EF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0817D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E38EBA7" w14:textId="77777777" w:rsidTr="00257704">
        <w:tc>
          <w:tcPr>
            <w:tcW w:w="4211" w:type="dxa"/>
            <w:shd w:val="clear" w:color="auto" w:fill="DDEBF7"/>
          </w:tcPr>
          <w:p w14:paraId="0BFD82F5" w14:textId="38B51A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1795AD79" w14:textId="16D1AF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231.319,46</w:t>
            </w:r>
          </w:p>
        </w:tc>
        <w:tc>
          <w:tcPr>
            <w:tcW w:w="1300" w:type="dxa"/>
            <w:shd w:val="clear" w:color="auto" w:fill="DDEBF7"/>
          </w:tcPr>
          <w:p w14:paraId="642CC4D6" w14:textId="053DB5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236.862,66</w:t>
            </w:r>
          </w:p>
        </w:tc>
        <w:tc>
          <w:tcPr>
            <w:tcW w:w="1300" w:type="dxa"/>
            <w:shd w:val="clear" w:color="auto" w:fill="DDEBF7"/>
          </w:tcPr>
          <w:p w14:paraId="24882354" w14:textId="2B6985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227.289,20</w:t>
            </w:r>
          </w:p>
        </w:tc>
        <w:tc>
          <w:tcPr>
            <w:tcW w:w="960" w:type="dxa"/>
            <w:shd w:val="clear" w:color="auto" w:fill="DDEBF7"/>
          </w:tcPr>
          <w:p w14:paraId="15C02256" w14:textId="0A3E3B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95,96%</w:t>
            </w:r>
          </w:p>
        </w:tc>
        <w:tc>
          <w:tcPr>
            <w:tcW w:w="960" w:type="dxa"/>
            <w:shd w:val="clear" w:color="auto" w:fill="DDEBF7"/>
          </w:tcPr>
          <w:p w14:paraId="06F20866" w14:textId="106B28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98,26%</w:t>
            </w:r>
          </w:p>
        </w:tc>
      </w:tr>
      <w:tr w:rsidR="00257704" w:rsidRPr="00257704" w14:paraId="64C72A92" w14:textId="77777777" w:rsidTr="00257704">
        <w:tc>
          <w:tcPr>
            <w:tcW w:w="4211" w:type="dxa"/>
            <w:shd w:val="clear" w:color="auto" w:fill="F2F2F2"/>
          </w:tcPr>
          <w:p w14:paraId="746CCA8C" w14:textId="47B8FED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CA364C8" w14:textId="1F14D2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231.319,46</w:t>
            </w:r>
          </w:p>
        </w:tc>
        <w:tc>
          <w:tcPr>
            <w:tcW w:w="1300" w:type="dxa"/>
            <w:shd w:val="clear" w:color="auto" w:fill="F2F2F2"/>
          </w:tcPr>
          <w:p w14:paraId="735E1350" w14:textId="7CCAF7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236.862,66</w:t>
            </w:r>
          </w:p>
        </w:tc>
        <w:tc>
          <w:tcPr>
            <w:tcW w:w="1300" w:type="dxa"/>
            <w:shd w:val="clear" w:color="auto" w:fill="F2F2F2"/>
          </w:tcPr>
          <w:p w14:paraId="7B17C8EA" w14:textId="118D19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227.289,20</w:t>
            </w:r>
          </w:p>
        </w:tc>
        <w:tc>
          <w:tcPr>
            <w:tcW w:w="960" w:type="dxa"/>
            <w:shd w:val="clear" w:color="auto" w:fill="F2F2F2"/>
          </w:tcPr>
          <w:p w14:paraId="5A83A5BA" w14:textId="6D0F29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95,96%</w:t>
            </w:r>
          </w:p>
        </w:tc>
        <w:tc>
          <w:tcPr>
            <w:tcW w:w="960" w:type="dxa"/>
            <w:shd w:val="clear" w:color="auto" w:fill="F2F2F2"/>
          </w:tcPr>
          <w:p w14:paraId="0779BFFE" w14:textId="79A9D8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98,26%</w:t>
            </w:r>
          </w:p>
        </w:tc>
      </w:tr>
      <w:tr w:rsidR="00257704" w14:paraId="373A4916" w14:textId="77777777" w:rsidTr="00257704">
        <w:tc>
          <w:tcPr>
            <w:tcW w:w="4211" w:type="dxa"/>
          </w:tcPr>
          <w:p w14:paraId="07192C97" w14:textId="5212907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BD04923" w14:textId="2D3CC3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133.955,21</w:t>
            </w:r>
          </w:p>
        </w:tc>
        <w:tc>
          <w:tcPr>
            <w:tcW w:w="1300" w:type="dxa"/>
          </w:tcPr>
          <w:p w14:paraId="3092AAF8" w14:textId="0F27CD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123.914,65</w:t>
            </w:r>
          </w:p>
        </w:tc>
        <w:tc>
          <w:tcPr>
            <w:tcW w:w="1300" w:type="dxa"/>
          </w:tcPr>
          <w:p w14:paraId="05B5AB43" w14:textId="0512AE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113.254,65</w:t>
            </w:r>
          </w:p>
        </w:tc>
        <w:tc>
          <w:tcPr>
            <w:tcW w:w="960" w:type="dxa"/>
          </w:tcPr>
          <w:p w14:paraId="2577E18A" w14:textId="38C985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91,40%</w:t>
            </w:r>
          </w:p>
        </w:tc>
        <w:tc>
          <w:tcPr>
            <w:tcW w:w="960" w:type="dxa"/>
          </w:tcPr>
          <w:p w14:paraId="03142774" w14:textId="2624CF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84,55%</w:t>
            </w:r>
          </w:p>
        </w:tc>
      </w:tr>
      <w:tr w:rsidR="00257704" w14:paraId="1ACEB04D" w14:textId="77777777" w:rsidTr="00257704">
        <w:tc>
          <w:tcPr>
            <w:tcW w:w="4211" w:type="dxa"/>
          </w:tcPr>
          <w:p w14:paraId="22C5DC58" w14:textId="064E488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BA2DE0F" w14:textId="044017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97.364,25</w:t>
            </w:r>
          </w:p>
        </w:tc>
        <w:tc>
          <w:tcPr>
            <w:tcW w:w="1300" w:type="dxa"/>
          </w:tcPr>
          <w:p w14:paraId="522DA0DE" w14:textId="29DC75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112.948,01</w:t>
            </w:r>
          </w:p>
        </w:tc>
        <w:tc>
          <w:tcPr>
            <w:tcW w:w="1300" w:type="dxa"/>
          </w:tcPr>
          <w:p w14:paraId="3B814010" w14:textId="099C10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114.034,55</w:t>
            </w:r>
          </w:p>
        </w:tc>
        <w:tc>
          <w:tcPr>
            <w:tcW w:w="960" w:type="dxa"/>
          </w:tcPr>
          <w:p w14:paraId="6883705D" w14:textId="432062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100,96%</w:t>
            </w:r>
          </w:p>
        </w:tc>
        <w:tc>
          <w:tcPr>
            <w:tcW w:w="960" w:type="dxa"/>
          </w:tcPr>
          <w:p w14:paraId="157A95BA" w14:textId="4C7AD5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117,12%</w:t>
            </w:r>
          </w:p>
        </w:tc>
      </w:tr>
      <w:tr w:rsidR="00257704" w:rsidRPr="00257704" w14:paraId="48927DFE" w14:textId="77777777" w:rsidTr="00257704">
        <w:tc>
          <w:tcPr>
            <w:tcW w:w="4211" w:type="dxa"/>
            <w:shd w:val="clear" w:color="auto" w:fill="DDEBF7"/>
          </w:tcPr>
          <w:p w14:paraId="16350EC1" w14:textId="36F8530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0C83C4A7" w14:textId="6F9671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217.347,95</w:t>
            </w:r>
          </w:p>
        </w:tc>
        <w:tc>
          <w:tcPr>
            <w:tcW w:w="1300" w:type="dxa"/>
            <w:shd w:val="clear" w:color="auto" w:fill="DDEBF7"/>
          </w:tcPr>
          <w:p w14:paraId="361BF989" w14:textId="7986CD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221.721,48</w:t>
            </w:r>
          </w:p>
        </w:tc>
        <w:tc>
          <w:tcPr>
            <w:tcW w:w="1300" w:type="dxa"/>
            <w:shd w:val="clear" w:color="auto" w:fill="DDEBF7"/>
          </w:tcPr>
          <w:p w14:paraId="6A40BF74" w14:textId="439032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218.366,58</w:t>
            </w:r>
          </w:p>
        </w:tc>
        <w:tc>
          <w:tcPr>
            <w:tcW w:w="960" w:type="dxa"/>
            <w:shd w:val="clear" w:color="auto" w:fill="DDEBF7"/>
          </w:tcPr>
          <w:p w14:paraId="50FDB84E" w14:textId="0DFFFD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98,49%</w:t>
            </w:r>
          </w:p>
        </w:tc>
        <w:tc>
          <w:tcPr>
            <w:tcW w:w="960" w:type="dxa"/>
            <w:shd w:val="clear" w:color="auto" w:fill="DDEBF7"/>
          </w:tcPr>
          <w:p w14:paraId="30946925" w14:textId="309CCF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100,47%</w:t>
            </w:r>
          </w:p>
        </w:tc>
      </w:tr>
      <w:tr w:rsidR="00257704" w:rsidRPr="00257704" w14:paraId="55AF5AC7" w14:textId="77777777" w:rsidTr="00257704">
        <w:tc>
          <w:tcPr>
            <w:tcW w:w="4211" w:type="dxa"/>
            <w:shd w:val="clear" w:color="auto" w:fill="F2F2F2"/>
          </w:tcPr>
          <w:p w14:paraId="3F69EB6B" w14:textId="433A6CF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D794E4C" w14:textId="337336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214.561,53</w:t>
            </w:r>
          </w:p>
        </w:tc>
        <w:tc>
          <w:tcPr>
            <w:tcW w:w="1300" w:type="dxa"/>
            <w:shd w:val="clear" w:color="auto" w:fill="F2F2F2"/>
          </w:tcPr>
          <w:p w14:paraId="11BD9F11" w14:textId="65FB75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221.721,48</w:t>
            </w:r>
          </w:p>
        </w:tc>
        <w:tc>
          <w:tcPr>
            <w:tcW w:w="1300" w:type="dxa"/>
            <w:shd w:val="clear" w:color="auto" w:fill="F2F2F2"/>
          </w:tcPr>
          <w:p w14:paraId="328C0068" w14:textId="7AE7AA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218.366,58</w:t>
            </w:r>
          </w:p>
        </w:tc>
        <w:tc>
          <w:tcPr>
            <w:tcW w:w="960" w:type="dxa"/>
            <w:shd w:val="clear" w:color="auto" w:fill="F2F2F2"/>
          </w:tcPr>
          <w:p w14:paraId="3FF85638" w14:textId="248169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98,49%</w:t>
            </w:r>
          </w:p>
        </w:tc>
        <w:tc>
          <w:tcPr>
            <w:tcW w:w="960" w:type="dxa"/>
            <w:shd w:val="clear" w:color="auto" w:fill="F2F2F2"/>
          </w:tcPr>
          <w:p w14:paraId="35108447" w14:textId="13B9D2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101,77%</w:t>
            </w:r>
          </w:p>
        </w:tc>
      </w:tr>
      <w:tr w:rsidR="00257704" w14:paraId="5952EE37" w14:textId="77777777" w:rsidTr="00257704">
        <w:tc>
          <w:tcPr>
            <w:tcW w:w="4211" w:type="dxa"/>
          </w:tcPr>
          <w:p w14:paraId="30357386" w14:textId="5D89A71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14:paraId="0D9DB7C5" w14:textId="04DB37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192.578,58</w:t>
            </w:r>
          </w:p>
        </w:tc>
        <w:tc>
          <w:tcPr>
            <w:tcW w:w="1300" w:type="dxa"/>
          </w:tcPr>
          <w:p w14:paraId="769FBD1B" w14:textId="68E855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192.097,08</w:t>
            </w:r>
          </w:p>
        </w:tc>
        <w:tc>
          <w:tcPr>
            <w:tcW w:w="1300" w:type="dxa"/>
          </w:tcPr>
          <w:p w14:paraId="6926AC04" w14:textId="3434A5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193.398,98</w:t>
            </w:r>
          </w:p>
        </w:tc>
        <w:tc>
          <w:tcPr>
            <w:tcW w:w="960" w:type="dxa"/>
          </w:tcPr>
          <w:p w14:paraId="0BA2155C" w14:textId="62AC18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  <w:tc>
          <w:tcPr>
            <w:tcW w:w="960" w:type="dxa"/>
          </w:tcPr>
          <w:p w14:paraId="641A2038" w14:textId="7F348B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100,43%</w:t>
            </w:r>
          </w:p>
        </w:tc>
      </w:tr>
      <w:tr w:rsidR="00257704" w14:paraId="552C91AF" w14:textId="77777777" w:rsidTr="00257704">
        <w:tc>
          <w:tcPr>
            <w:tcW w:w="4211" w:type="dxa"/>
          </w:tcPr>
          <w:p w14:paraId="7D0E7D2E" w14:textId="29DDB91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2FE548F8" w14:textId="3A11C0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21.982,95</w:t>
            </w:r>
          </w:p>
        </w:tc>
        <w:tc>
          <w:tcPr>
            <w:tcW w:w="1300" w:type="dxa"/>
          </w:tcPr>
          <w:p w14:paraId="0A2D244B" w14:textId="562058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29.624,40</w:t>
            </w:r>
          </w:p>
        </w:tc>
        <w:tc>
          <w:tcPr>
            <w:tcW w:w="1300" w:type="dxa"/>
          </w:tcPr>
          <w:p w14:paraId="00D60EB1" w14:textId="31FC19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24.967,60</w:t>
            </w:r>
          </w:p>
        </w:tc>
        <w:tc>
          <w:tcPr>
            <w:tcW w:w="960" w:type="dxa"/>
          </w:tcPr>
          <w:p w14:paraId="2EFE4DAE" w14:textId="2F7699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84,28%</w:t>
            </w:r>
          </w:p>
        </w:tc>
        <w:tc>
          <w:tcPr>
            <w:tcW w:w="960" w:type="dxa"/>
          </w:tcPr>
          <w:p w14:paraId="6CF6DA96" w14:textId="73DB524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113,58%</w:t>
            </w:r>
          </w:p>
        </w:tc>
      </w:tr>
      <w:tr w:rsidR="00257704" w:rsidRPr="00257704" w14:paraId="13EED580" w14:textId="77777777" w:rsidTr="00257704">
        <w:tc>
          <w:tcPr>
            <w:tcW w:w="4211" w:type="dxa"/>
            <w:shd w:val="clear" w:color="auto" w:fill="F2F2F2"/>
          </w:tcPr>
          <w:p w14:paraId="7319330E" w14:textId="4C81593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28C88491" w14:textId="1948FC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2F92787B" w14:textId="1FFB8E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4DD4E" w14:textId="109DE6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4AABE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B1FACA" w14:textId="14A86F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411ADF9B" w14:textId="77777777" w:rsidTr="00257704">
        <w:tc>
          <w:tcPr>
            <w:tcW w:w="4211" w:type="dxa"/>
          </w:tcPr>
          <w:p w14:paraId="002056EB" w14:textId="3F01222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73B331AF" w14:textId="29886B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</w:tcPr>
          <w:p w14:paraId="3C860F3F" w14:textId="718F95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03B1BC" w14:textId="2C6C6D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C66EE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9AA78E" w14:textId="56A42A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494F0AAA" w14:textId="77777777" w:rsidTr="00257704">
        <w:tc>
          <w:tcPr>
            <w:tcW w:w="4211" w:type="dxa"/>
            <w:shd w:val="clear" w:color="auto" w:fill="BDD7EE"/>
          </w:tcPr>
          <w:p w14:paraId="7F3F93C5" w14:textId="7858F70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514EC8B" w14:textId="08095D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464.883,62</w:t>
            </w:r>
          </w:p>
        </w:tc>
        <w:tc>
          <w:tcPr>
            <w:tcW w:w="1300" w:type="dxa"/>
            <w:shd w:val="clear" w:color="auto" w:fill="BDD7EE"/>
          </w:tcPr>
          <w:p w14:paraId="4EC373A0" w14:textId="6A6032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871.073,44</w:t>
            </w:r>
          </w:p>
        </w:tc>
        <w:tc>
          <w:tcPr>
            <w:tcW w:w="1300" w:type="dxa"/>
            <w:shd w:val="clear" w:color="auto" w:fill="BDD7EE"/>
          </w:tcPr>
          <w:p w14:paraId="3B37A6E1" w14:textId="079163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984.735,43</w:t>
            </w:r>
          </w:p>
        </w:tc>
        <w:tc>
          <w:tcPr>
            <w:tcW w:w="960" w:type="dxa"/>
            <w:shd w:val="clear" w:color="auto" w:fill="BDD7EE"/>
          </w:tcPr>
          <w:p w14:paraId="6109D2D6" w14:textId="6F9BC5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113,05%</w:t>
            </w:r>
          </w:p>
        </w:tc>
        <w:tc>
          <w:tcPr>
            <w:tcW w:w="960" w:type="dxa"/>
            <w:shd w:val="clear" w:color="auto" w:fill="BDD7EE"/>
          </w:tcPr>
          <w:p w14:paraId="50EA586C" w14:textId="45F4F7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211,82%</w:t>
            </w:r>
          </w:p>
        </w:tc>
      </w:tr>
      <w:tr w:rsidR="00257704" w:rsidRPr="00257704" w14:paraId="15FBA035" w14:textId="77777777" w:rsidTr="00257704">
        <w:tc>
          <w:tcPr>
            <w:tcW w:w="4211" w:type="dxa"/>
            <w:shd w:val="clear" w:color="auto" w:fill="DDEBF7"/>
          </w:tcPr>
          <w:p w14:paraId="709621A7" w14:textId="713DC64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A95EB12" w14:textId="69ED68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DEBF7"/>
          </w:tcPr>
          <w:p w14:paraId="7467DE7D" w14:textId="53DDC2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FCF5027" w14:textId="7D7A9F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F42D3F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1CB795D" w14:textId="64413D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1CC90668" w14:textId="77777777" w:rsidTr="00257704">
        <w:tc>
          <w:tcPr>
            <w:tcW w:w="4211" w:type="dxa"/>
            <w:shd w:val="clear" w:color="auto" w:fill="F2F2F2"/>
          </w:tcPr>
          <w:p w14:paraId="1FD9EBAC" w14:textId="67078C1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0632F211" w14:textId="27960C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B7D1BB6" w14:textId="4271E7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9D1565" w14:textId="26C338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4A9C5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5C3E25" w14:textId="2A521A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0C938857" w14:textId="77777777" w:rsidTr="00257704">
        <w:tc>
          <w:tcPr>
            <w:tcW w:w="4211" w:type="dxa"/>
          </w:tcPr>
          <w:p w14:paraId="48E88065" w14:textId="12E23C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1A927D48" w14:textId="0C27E0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00DCFDCA" w14:textId="70E027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00DE90" w14:textId="62638B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670C4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4F26E3" w14:textId="1FE24E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1DFBD562" w14:textId="77777777" w:rsidTr="00257704">
        <w:tc>
          <w:tcPr>
            <w:tcW w:w="4211" w:type="dxa"/>
            <w:shd w:val="clear" w:color="auto" w:fill="DDEBF7"/>
          </w:tcPr>
          <w:p w14:paraId="2FF85FB6" w14:textId="6135D5A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67C9CF6" w14:textId="695386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456.696,12</w:t>
            </w:r>
          </w:p>
        </w:tc>
        <w:tc>
          <w:tcPr>
            <w:tcW w:w="1300" w:type="dxa"/>
            <w:shd w:val="clear" w:color="auto" w:fill="DDEBF7"/>
          </w:tcPr>
          <w:p w14:paraId="559E6D05" w14:textId="445D78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802.529,99</w:t>
            </w:r>
          </w:p>
        </w:tc>
        <w:tc>
          <w:tcPr>
            <w:tcW w:w="1300" w:type="dxa"/>
            <w:shd w:val="clear" w:color="auto" w:fill="DDEBF7"/>
          </w:tcPr>
          <w:p w14:paraId="39C948FC" w14:textId="50F34F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917.239,81</w:t>
            </w:r>
          </w:p>
        </w:tc>
        <w:tc>
          <w:tcPr>
            <w:tcW w:w="960" w:type="dxa"/>
            <w:shd w:val="clear" w:color="auto" w:fill="DDEBF7"/>
          </w:tcPr>
          <w:p w14:paraId="7A01C229" w14:textId="214322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114,29%</w:t>
            </w:r>
          </w:p>
        </w:tc>
        <w:tc>
          <w:tcPr>
            <w:tcW w:w="960" w:type="dxa"/>
            <w:shd w:val="clear" w:color="auto" w:fill="DDEBF7"/>
          </w:tcPr>
          <w:p w14:paraId="30829E33" w14:textId="279896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200,84%</w:t>
            </w:r>
          </w:p>
        </w:tc>
      </w:tr>
      <w:tr w:rsidR="00257704" w:rsidRPr="00257704" w14:paraId="4108DCA3" w14:textId="77777777" w:rsidTr="00257704">
        <w:tc>
          <w:tcPr>
            <w:tcW w:w="4211" w:type="dxa"/>
            <w:shd w:val="clear" w:color="auto" w:fill="F2F2F2"/>
          </w:tcPr>
          <w:p w14:paraId="2A0F4387" w14:textId="0C053F1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69E5388" w14:textId="40533C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360.456,03</w:t>
            </w:r>
          </w:p>
        </w:tc>
        <w:tc>
          <w:tcPr>
            <w:tcW w:w="1300" w:type="dxa"/>
            <w:shd w:val="clear" w:color="auto" w:fill="F2F2F2"/>
          </w:tcPr>
          <w:p w14:paraId="22F758CE" w14:textId="545591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712.642,50</w:t>
            </w:r>
          </w:p>
        </w:tc>
        <w:tc>
          <w:tcPr>
            <w:tcW w:w="1300" w:type="dxa"/>
            <w:shd w:val="clear" w:color="auto" w:fill="F2F2F2"/>
          </w:tcPr>
          <w:p w14:paraId="0616ACDC" w14:textId="71B29B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820.746,07</w:t>
            </w:r>
          </w:p>
        </w:tc>
        <w:tc>
          <w:tcPr>
            <w:tcW w:w="960" w:type="dxa"/>
            <w:shd w:val="clear" w:color="auto" w:fill="F2F2F2"/>
          </w:tcPr>
          <w:p w14:paraId="2EF2151E" w14:textId="6C0511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115,17%</w:t>
            </w:r>
          </w:p>
        </w:tc>
        <w:tc>
          <w:tcPr>
            <w:tcW w:w="960" w:type="dxa"/>
            <w:shd w:val="clear" w:color="auto" w:fill="F2F2F2"/>
          </w:tcPr>
          <w:p w14:paraId="1820E549" w14:textId="197E94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227,70%</w:t>
            </w:r>
          </w:p>
        </w:tc>
      </w:tr>
      <w:tr w:rsidR="00257704" w14:paraId="0551C144" w14:textId="77777777" w:rsidTr="00257704">
        <w:tc>
          <w:tcPr>
            <w:tcW w:w="4211" w:type="dxa"/>
          </w:tcPr>
          <w:p w14:paraId="68D9D219" w14:textId="2C700D1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75DFFFF" w14:textId="61B31ED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288.656,89</w:t>
            </w:r>
          </w:p>
        </w:tc>
        <w:tc>
          <w:tcPr>
            <w:tcW w:w="1300" w:type="dxa"/>
          </w:tcPr>
          <w:p w14:paraId="3C32973A" w14:textId="2FB234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396.829,42</w:t>
            </w:r>
          </w:p>
        </w:tc>
        <w:tc>
          <w:tcPr>
            <w:tcW w:w="1300" w:type="dxa"/>
          </w:tcPr>
          <w:p w14:paraId="7BE071BF" w14:textId="629901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428.579,85</w:t>
            </w:r>
          </w:p>
        </w:tc>
        <w:tc>
          <w:tcPr>
            <w:tcW w:w="960" w:type="dxa"/>
          </w:tcPr>
          <w:p w14:paraId="6C7898E1" w14:textId="22E48A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108,00%</w:t>
            </w:r>
          </w:p>
        </w:tc>
        <w:tc>
          <w:tcPr>
            <w:tcW w:w="960" w:type="dxa"/>
          </w:tcPr>
          <w:p w14:paraId="698DF08A" w14:textId="34B262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148,47%</w:t>
            </w:r>
          </w:p>
        </w:tc>
      </w:tr>
      <w:tr w:rsidR="00257704" w14:paraId="10EAC29B" w14:textId="77777777" w:rsidTr="00257704">
        <w:tc>
          <w:tcPr>
            <w:tcW w:w="4211" w:type="dxa"/>
          </w:tcPr>
          <w:p w14:paraId="3E74B5F9" w14:textId="1938816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E75F56A" w14:textId="27C96F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33.568,00</w:t>
            </w:r>
          </w:p>
        </w:tc>
        <w:tc>
          <w:tcPr>
            <w:tcW w:w="1300" w:type="dxa"/>
          </w:tcPr>
          <w:p w14:paraId="2E54A2D3" w14:textId="75C5E5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16.878,25</w:t>
            </w:r>
          </w:p>
        </w:tc>
        <w:tc>
          <w:tcPr>
            <w:tcW w:w="1300" w:type="dxa"/>
          </w:tcPr>
          <w:p w14:paraId="7FF73EC8" w14:textId="43FA6F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27.065,75</w:t>
            </w:r>
          </w:p>
        </w:tc>
        <w:tc>
          <w:tcPr>
            <w:tcW w:w="960" w:type="dxa"/>
          </w:tcPr>
          <w:p w14:paraId="4B307F75" w14:textId="79A2A1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160,36%</w:t>
            </w:r>
          </w:p>
        </w:tc>
        <w:tc>
          <w:tcPr>
            <w:tcW w:w="960" w:type="dxa"/>
          </w:tcPr>
          <w:p w14:paraId="1E968EA3" w14:textId="6F0CC7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80,63%</w:t>
            </w:r>
          </w:p>
        </w:tc>
      </w:tr>
      <w:tr w:rsidR="00257704" w14:paraId="584BF412" w14:textId="77777777" w:rsidTr="00257704">
        <w:tc>
          <w:tcPr>
            <w:tcW w:w="4211" w:type="dxa"/>
          </w:tcPr>
          <w:p w14:paraId="59C546BF" w14:textId="74DF33D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037EEF3" w14:textId="31D404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38.231,14</w:t>
            </w:r>
          </w:p>
        </w:tc>
        <w:tc>
          <w:tcPr>
            <w:tcW w:w="1300" w:type="dxa"/>
          </w:tcPr>
          <w:p w14:paraId="7CD6806B" w14:textId="2DCF2D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298.934,83</w:t>
            </w:r>
          </w:p>
        </w:tc>
        <w:tc>
          <w:tcPr>
            <w:tcW w:w="1300" w:type="dxa"/>
          </w:tcPr>
          <w:p w14:paraId="4C098627" w14:textId="7FFE5ED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365.100,47</w:t>
            </w:r>
          </w:p>
        </w:tc>
        <w:tc>
          <w:tcPr>
            <w:tcW w:w="960" w:type="dxa"/>
          </w:tcPr>
          <w:p w14:paraId="246C6302" w14:textId="5C8887D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122,13%</w:t>
            </w:r>
          </w:p>
        </w:tc>
        <w:tc>
          <w:tcPr>
            <w:tcW w:w="960" w:type="dxa"/>
          </w:tcPr>
          <w:p w14:paraId="6D1EF939" w14:textId="7CD100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954,98%</w:t>
            </w:r>
          </w:p>
        </w:tc>
      </w:tr>
      <w:tr w:rsidR="00257704" w:rsidRPr="00257704" w14:paraId="5056B241" w14:textId="77777777" w:rsidTr="00257704">
        <w:tc>
          <w:tcPr>
            <w:tcW w:w="4211" w:type="dxa"/>
            <w:shd w:val="clear" w:color="auto" w:fill="F2F2F2"/>
          </w:tcPr>
          <w:p w14:paraId="58E47F4A" w14:textId="290140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0F43092" w14:textId="301EF1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96.240,09</w:t>
            </w:r>
          </w:p>
        </w:tc>
        <w:tc>
          <w:tcPr>
            <w:tcW w:w="1300" w:type="dxa"/>
            <w:shd w:val="clear" w:color="auto" w:fill="F2F2F2"/>
          </w:tcPr>
          <w:p w14:paraId="42F82017" w14:textId="2E35DB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80.574,99</w:t>
            </w:r>
          </w:p>
        </w:tc>
        <w:tc>
          <w:tcPr>
            <w:tcW w:w="1300" w:type="dxa"/>
            <w:shd w:val="clear" w:color="auto" w:fill="F2F2F2"/>
          </w:tcPr>
          <w:p w14:paraId="43F3DE08" w14:textId="634351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87.181,24</w:t>
            </w:r>
          </w:p>
        </w:tc>
        <w:tc>
          <w:tcPr>
            <w:tcW w:w="960" w:type="dxa"/>
            <w:shd w:val="clear" w:color="auto" w:fill="F2F2F2"/>
          </w:tcPr>
          <w:p w14:paraId="7D99C446" w14:textId="2888D8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108,20%</w:t>
            </w:r>
          </w:p>
        </w:tc>
        <w:tc>
          <w:tcPr>
            <w:tcW w:w="960" w:type="dxa"/>
            <w:shd w:val="clear" w:color="auto" w:fill="F2F2F2"/>
          </w:tcPr>
          <w:p w14:paraId="0F0BBCCD" w14:textId="24D663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90,59%</w:t>
            </w:r>
          </w:p>
        </w:tc>
      </w:tr>
      <w:tr w:rsidR="00257704" w14:paraId="7F03DCA4" w14:textId="77777777" w:rsidTr="00257704">
        <w:tc>
          <w:tcPr>
            <w:tcW w:w="4211" w:type="dxa"/>
          </w:tcPr>
          <w:p w14:paraId="57DDA103" w14:textId="5234735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C76C97A" w14:textId="4139C2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55.091,90</w:t>
            </w:r>
          </w:p>
        </w:tc>
        <w:tc>
          <w:tcPr>
            <w:tcW w:w="1300" w:type="dxa"/>
          </w:tcPr>
          <w:p w14:paraId="241C41E9" w14:textId="5FF5BE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23.569,68</w:t>
            </w:r>
          </w:p>
        </w:tc>
        <w:tc>
          <w:tcPr>
            <w:tcW w:w="1300" w:type="dxa"/>
          </w:tcPr>
          <w:p w14:paraId="6B195365" w14:textId="71AA62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23.569,68</w:t>
            </w:r>
          </w:p>
        </w:tc>
        <w:tc>
          <w:tcPr>
            <w:tcW w:w="960" w:type="dxa"/>
          </w:tcPr>
          <w:p w14:paraId="45A13C08" w14:textId="309AC1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588DFF0" w14:textId="3C0E96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42,78%</w:t>
            </w:r>
          </w:p>
        </w:tc>
      </w:tr>
      <w:tr w:rsidR="00257704" w14:paraId="7A8CCA2D" w14:textId="77777777" w:rsidTr="00257704">
        <w:tc>
          <w:tcPr>
            <w:tcW w:w="4211" w:type="dxa"/>
          </w:tcPr>
          <w:p w14:paraId="615A331A" w14:textId="06352C2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C6753C5" w14:textId="40EC1F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14.077,56</w:t>
            </w:r>
          </w:p>
        </w:tc>
        <w:tc>
          <w:tcPr>
            <w:tcW w:w="1300" w:type="dxa"/>
          </w:tcPr>
          <w:p w14:paraId="030598EB" w14:textId="3D6E11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17.777,56</w:t>
            </w:r>
          </w:p>
        </w:tc>
        <w:tc>
          <w:tcPr>
            <w:tcW w:w="1300" w:type="dxa"/>
          </w:tcPr>
          <w:p w14:paraId="08C81583" w14:textId="429D69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17.777,56</w:t>
            </w:r>
          </w:p>
        </w:tc>
        <w:tc>
          <w:tcPr>
            <w:tcW w:w="960" w:type="dxa"/>
          </w:tcPr>
          <w:p w14:paraId="7EEE0786" w14:textId="2BE7A3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CA394B6" w14:textId="7074D4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126,28%</w:t>
            </w:r>
          </w:p>
        </w:tc>
      </w:tr>
      <w:tr w:rsidR="00257704" w14:paraId="664E4F58" w14:textId="77777777" w:rsidTr="00257704">
        <w:tc>
          <w:tcPr>
            <w:tcW w:w="4211" w:type="dxa"/>
          </w:tcPr>
          <w:p w14:paraId="07F187F9" w14:textId="6546E38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57FA0A10" w14:textId="6B9440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27.070,63</w:t>
            </w:r>
          </w:p>
        </w:tc>
        <w:tc>
          <w:tcPr>
            <w:tcW w:w="1300" w:type="dxa"/>
          </w:tcPr>
          <w:p w14:paraId="2E60E0E7" w14:textId="316877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24.055,25</w:t>
            </w:r>
          </w:p>
        </w:tc>
        <w:tc>
          <w:tcPr>
            <w:tcW w:w="1300" w:type="dxa"/>
          </w:tcPr>
          <w:p w14:paraId="55A0D6A2" w14:textId="0FCB9C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30.661,50</w:t>
            </w:r>
          </w:p>
        </w:tc>
        <w:tc>
          <w:tcPr>
            <w:tcW w:w="960" w:type="dxa"/>
          </w:tcPr>
          <w:p w14:paraId="1656E117" w14:textId="11446E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127,46%</w:t>
            </w:r>
          </w:p>
        </w:tc>
        <w:tc>
          <w:tcPr>
            <w:tcW w:w="960" w:type="dxa"/>
          </w:tcPr>
          <w:p w14:paraId="1E05F9D6" w14:textId="0944B7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113,26%</w:t>
            </w:r>
          </w:p>
        </w:tc>
      </w:tr>
      <w:tr w:rsidR="00257704" w14:paraId="08ED0D04" w14:textId="77777777" w:rsidTr="00257704">
        <w:tc>
          <w:tcPr>
            <w:tcW w:w="4211" w:type="dxa"/>
          </w:tcPr>
          <w:p w14:paraId="6DF5E8AD" w14:textId="0918F64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DEC2BC3" w14:textId="1DAC88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579582" w14:textId="7EF077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15.172,50</w:t>
            </w:r>
          </w:p>
        </w:tc>
        <w:tc>
          <w:tcPr>
            <w:tcW w:w="1300" w:type="dxa"/>
          </w:tcPr>
          <w:p w14:paraId="130F6283" w14:textId="6A28CE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15.172,50</w:t>
            </w:r>
          </w:p>
        </w:tc>
        <w:tc>
          <w:tcPr>
            <w:tcW w:w="960" w:type="dxa"/>
          </w:tcPr>
          <w:p w14:paraId="5042FD9A" w14:textId="3A9513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507D7C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42B9601" w14:textId="77777777" w:rsidTr="00257704">
        <w:tc>
          <w:tcPr>
            <w:tcW w:w="4211" w:type="dxa"/>
            <w:shd w:val="clear" w:color="auto" w:fill="F2F2F2"/>
          </w:tcPr>
          <w:p w14:paraId="08D2825E" w14:textId="67265F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0EE00221" w14:textId="463557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BE6562" w14:textId="075A18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F2F2F2"/>
          </w:tcPr>
          <w:p w14:paraId="1D443FB0" w14:textId="265B20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F2F2F2"/>
          </w:tcPr>
          <w:p w14:paraId="5E4C09AB" w14:textId="10F2B3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261BD0F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E15661C" w14:textId="77777777" w:rsidTr="00257704">
        <w:tc>
          <w:tcPr>
            <w:tcW w:w="4211" w:type="dxa"/>
          </w:tcPr>
          <w:p w14:paraId="0C49360F" w14:textId="55FB207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6FAB975E" w14:textId="1E18EB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DADAA6" w14:textId="3D14C2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</w:tcPr>
          <w:p w14:paraId="7B02E28D" w14:textId="608307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</w:tcPr>
          <w:p w14:paraId="38BA29AB" w14:textId="1DB419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8DD551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0542897" w14:textId="77777777" w:rsidTr="00257704">
        <w:tc>
          <w:tcPr>
            <w:tcW w:w="4211" w:type="dxa"/>
            <w:shd w:val="clear" w:color="auto" w:fill="DDEBF7"/>
          </w:tcPr>
          <w:p w14:paraId="58987011" w14:textId="67A62A4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6B1032EF" w14:textId="6CAFF4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DDEBF7"/>
          </w:tcPr>
          <w:p w14:paraId="677EF734" w14:textId="35355A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68.543,45</w:t>
            </w:r>
          </w:p>
        </w:tc>
        <w:tc>
          <w:tcPr>
            <w:tcW w:w="1300" w:type="dxa"/>
            <w:shd w:val="clear" w:color="auto" w:fill="DDEBF7"/>
          </w:tcPr>
          <w:p w14:paraId="0CDE73D0" w14:textId="5AE82E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67.495,62</w:t>
            </w:r>
          </w:p>
        </w:tc>
        <w:tc>
          <w:tcPr>
            <w:tcW w:w="960" w:type="dxa"/>
            <w:shd w:val="clear" w:color="auto" w:fill="DDEBF7"/>
          </w:tcPr>
          <w:p w14:paraId="4D0DB7F2" w14:textId="184062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98,47%</w:t>
            </w:r>
          </w:p>
        </w:tc>
        <w:tc>
          <w:tcPr>
            <w:tcW w:w="960" w:type="dxa"/>
            <w:shd w:val="clear" w:color="auto" w:fill="DDEBF7"/>
          </w:tcPr>
          <w:p w14:paraId="2256A066" w14:textId="791AD5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3999,74%</w:t>
            </w:r>
          </w:p>
        </w:tc>
      </w:tr>
      <w:tr w:rsidR="00257704" w:rsidRPr="00257704" w14:paraId="146E35D8" w14:textId="77777777" w:rsidTr="00257704">
        <w:tc>
          <w:tcPr>
            <w:tcW w:w="4211" w:type="dxa"/>
            <w:shd w:val="clear" w:color="auto" w:fill="F2F2F2"/>
          </w:tcPr>
          <w:p w14:paraId="1AEF4B04" w14:textId="63145A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691DA8D9" w14:textId="1ECFF3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31E38937" w14:textId="2AB5A2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68.543,45</w:t>
            </w:r>
          </w:p>
        </w:tc>
        <w:tc>
          <w:tcPr>
            <w:tcW w:w="1300" w:type="dxa"/>
            <w:shd w:val="clear" w:color="auto" w:fill="F2F2F2"/>
          </w:tcPr>
          <w:p w14:paraId="0113CA8B" w14:textId="1527AD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67.495,62</w:t>
            </w:r>
          </w:p>
        </w:tc>
        <w:tc>
          <w:tcPr>
            <w:tcW w:w="960" w:type="dxa"/>
            <w:shd w:val="clear" w:color="auto" w:fill="F2F2F2"/>
          </w:tcPr>
          <w:p w14:paraId="6F4DD584" w14:textId="2E3B50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98,47%</w:t>
            </w:r>
          </w:p>
        </w:tc>
        <w:tc>
          <w:tcPr>
            <w:tcW w:w="960" w:type="dxa"/>
            <w:shd w:val="clear" w:color="auto" w:fill="F2F2F2"/>
          </w:tcPr>
          <w:p w14:paraId="18050A70" w14:textId="34854B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3999,74%</w:t>
            </w:r>
          </w:p>
        </w:tc>
      </w:tr>
      <w:tr w:rsidR="00257704" w14:paraId="73AF0765" w14:textId="77777777" w:rsidTr="00257704">
        <w:tc>
          <w:tcPr>
            <w:tcW w:w="4211" w:type="dxa"/>
          </w:tcPr>
          <w:p w14:paraId="752709D6" w14:textId="1CBBA7E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5B14B1A" w14:textId="662506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2D9B2819" w14:textId="356EEF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68.543,45</w:t>
            </w:r>
          </w:p>
        </w:tc>
        <w:tc>
          <w:tcPr>
            <w:tcW w:w="1300" w:type="dxa"/>
          </w:tcPr>
          <w:p w14:paraId="345E001A" w14:textId="7BDEE2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67.495,62</w:t>
            </w:r>
          </w:p>
        </w:tc>
        <w:tc>
          <w:tcPr>
            <w:tcW w:w="960" w:type="dxa"/>
          </w:tcPr>
          <w:p w14:paraId="1536C80E" w14:textId="30AD6C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98,47%</w:t>
            </w:r>
          </w:p>
        </w:tc>
        <w:tc>
          <w:tcPr>
            <w:tcW w:w="960" w:type="dxa"/>
          </w:tcPr>
          <w:p w14:paraId="71A5760F" w14:textId="08220C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3999,74%</w:t>
            </w:r>
          </w:p>
        </w:tc>
      </w:tr>
      <w:tr w:rsidR="00257704" w:rsidRPr="00257704" w14:paraId="4E63B28A" w14:textId="77777777" w:rsidTr="00257704">
        <w:tc>
          <w:tcPr>
            <w:tcW w:w="4211" w:type="dxa"/>
            <w:shd w:val="clear" w:color="auto" w:fill="505050"/>
          </w:tcPr>
          <w:p w14:paraId="50416AD4" w14:textId="61C5252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8AC1D41" w14:textId="632F65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7DEB496F" w14:textId="2C4BE3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3.575.760,73</w:t>
            </w:r>
          </w:p>
        </w:tc>
        <w:tc>
          <w:tcPr>
            <w:tcW w:w="1300" w:type="dxa"/>
            <w:shd w:val="clear" w:color="auto" w:fill="505050"/>
          </w:tcPr>
          <w:p w14:paraId="466D2D39" w14:textId="76532A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3.663.813,05</w:t>
            </w:r>
          </w:p>
        </w:tc>
        <w:tc>
          <w:tcPr>
            <w:tcW w:w="960" w:type="dxa"/>
            <w:shd w:val="clear" w:color="auto" w:fill="505050"/>
          </w:tcPr>
          <w:p w14:paraId="656CADF6" w14:textId="6F9D6D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102,46%</w:t>
            </w:r>
          </w:p>
        </w:tc>
        <w:tc>
          <w:tcPr>
            <w:tcW w:w="960" w:type="dxa"/>
            <w:shd w:val="clear" w:color="auto" w:fill="505050"/>
          </w:tcPr>
          <w:p w14:paraId="155A906F" w14:textId="058D63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126,25%</w:t>
            </w:r>
          </w:p>
        </w:tc>
      </w:tr>
    </w:tbl>
    <w:p w14:paraId="4BACBBF0" w14:textId="15734A0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B2B72F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2A6D7A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20566AEE" w14:textId="77777777" w:rsidTr="00257704">
        <w:tc>
          <w:tcPr>
            <w:tcW w:w="4211" w:type="dxa"/>
            <w:shd w:val="clear" w:color="auto" w:fill="505050"/>
          </w:tcPr>
          <w:p w14:paraId="69FA7658" w14:textId="53FF5CA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89B0854" w14:textId="0693765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7E9B49BD" w14:textId="623006D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668E5F3" w14:textId="6782CC5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214A72B9" w14:textId="1FE5A02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401FD5B6" w14:textId="473D2E9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57D960B6" w14:textId="77777777" w:rsidTr="00257704">
        <w:tc>
          <w:tcPr>
            <w:tcW w:w="4211" w:type="dxa"/>
            <w:shd w:val="clear" w:color="auto" w:fill="505050"/>
          </w:tcPr>
          <w:p w14:paraId="1C44CC49" w14:textId="495FFDD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5DC2B2" w14:textId="029AAF4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602E6A8" w14:textId="0343D04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8577327" w14:textId="5B9ADDB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DE97AE2" w14:textId="5F38616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11BF02A" w14:textId="10FCCFB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3CEC6584" w14:textId="77777777" w:rsidTr="00257704">
        <w:tc>
          <w:tcPr>
            <w:tcW w:w="4211" w:type="dxa"/>
            <w:shd w:val="clear" w:color="auto" w:fill="FFE699"/>
          </w:tcPr>
          <w:p w14:paraId="2E50EEB3" w14:textId="4DBA1E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1E21261" w14:textId="783813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610.524,92</w:t>
            </w:r>
          </w:p>
        </w:tc>
        <w:tc>
          <w:tcPr>
            <w:tcW w:w="1300" w:type="dxa"/>
            <w:shd w:val="clear" w:color="auto" w:fill="FFE699"/>
          </w:tcPr>
          <w:p w14:paraId="08E80CC7" w14:textId="1A3F3C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961.082,23</w:t>
            </w:r>
          </w:p>
        </w:tc>
        <w:tc>
          <w:tcPr>
            <w:tcW w:w="1300" w:type="dxa"/>
            <w:shd w:val="clear" w:color="auto" w:fill="FFE699"/>
          </w:tcPr>
          <w:p w14:paraId="493ED362" w14:textId="071219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684.558,09</w:t>
            </w:r>
          </w:p>
        </w:tc>
        <w:tc>
          <w:tcPr>
            <w:tcW w:w="960" w:type="dxa"/>
            <w:shd w:val="clear" w:color="auto" w:fill="FFE699"/>
          </w:tcPr>
          <w:p w14:paraId="0A402D13" w14:textId="5C7110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71,23%</w:t>
            </w:r>
          </w:p>
        </w:tc>
        <w:tc>
          <w:tcPr>
            <w:tcW w:w="960" w:type="dxa"/>
            <w:shd w:val="clear" w:color="auto" w:fill="FFE699"/>
          </w:tcPr>
          <w:p w14:paraId="5B0DD68A" w14:textId="78804C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112,13%</w:t>
            </w:r>
          </w:p>
        </w:tc>
      </w:tr>
      <w:tr w:rsidR="00257704" w14:paraId="4EA677E1" w14:textId="77777777" w:rsidTr="00257704">
        <w:tc>
          <w:tcPr>
            <w:tcW w:w="4211" w:type="dxa"/>
          </w:tcPr>
          <w:p w14:paraId="225FEB54" w14:textId="6351E34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4D3C53D" w14:textId="578914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610.524,92</w:t>
            </w:r>
          </w:p>
        </w:tc>
        <w:tc>
          <w:tcPr>
            <w:tcW w:w="1300" w:type="dxa"/>
          </w:tcPr>
          <w:p w14:paraId="5B429930" w14:textId="40DAC5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961.082,23</w:t>
            </w:r>
          </w:p>
        </w:tc>
        <w:tc>
          <w:tcPr>
            <w:tcW w:w="1300" w:type="dxa"/>
          </w:tcPr>
          <w:p w14:paraId="24FBB316" w14:textId="23E8C7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684.558,09</w:t>
            </w:r>
          </w:p>
        </w:tc>
        <w:tc>
          <w:tcPr>
            <w:tcW w:w="960" w:type="dxa"/>
          </w:tcPr>
          <w:p w14:paraId="67121501" w14:textId="344AC8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71,23%</w:t>
            </w:r>
          </w:p>
        </w:tc>
        <w:tc>
          <w:tcPr>
            <w:tcW w:w="960" w:type="dxa"/>
          </w:tcPr>
          <w:p w14:paraId="3BBCA22D" w14:textId="33F43A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112,13%</w:t>
            </w:r>
          </w:p>
        </w:tc>
      </w:tr>
      <w:tr w:rsidR="00257704" w:rsidRPr="00257704" w14:paraId="35423CD8" w14:textId="77777777" w:rsidTr="00257704">
        <w:tc>
          <w:tcPr>
            <w:tcW w:w="4211" w:type="dxa"/>
            <w:shd w:val="clear" w:color="auto" w:fill="FFE699"/>
          </w:tcPr>
          <w:p w14:paraId="7B05A0A6" w14:textId="4924F10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21F0FD36" w14:textId="29405D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52ED2AA" w14:textId="2553F4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05499A0" w14:textId="20C485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3.752,23</w:t>
            </w:r>
          </w:p>
        </w:tc>
        <w:tc>
          <w:tcPr>
            <w:tcW w:w="960" w:type="dxa"/>
            <w:shd w:val="clear" w:color="auto" w:fill="FFE699"/>
          </w:tcPr>
          <w:p w14:paraId="28966F1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2E3152C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727CEC91" w14:textId="77777777" w:rsidTr="00257704">
        <w:tc>
          <w:tcPr>
            <w:tcW w:w="4211" w:type="dxa"/>
          </w:tcPr>
          <w:p w14:paraId="2D44B1A9" w14:textId="3D8C786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3F607D3B" w14:textId="50F2E4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11C4B" w14:textId="114426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975D9B" w14:textId="7E7B03F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3.752,23</w:t>
            </w:r>
          </w:p>
        </w:tc>
        <w:tc>
          <w:tcPr>
            <w:tcW w:w="960" w:type="dxa"/>
          </w:tcPr>
          <w:p w14:paraId="05EF06F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EAC46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40B76C4" w14:textId="77777777" w:rsidTr="00257704">
        <w:tc>
          <w:tcPr>
            <w:tcW w:w="4211" w:type="dxa"/>
            <w:shd w:val="clear" w:color="auto" w:fill="FFE699"/>
          </w:tcPr>
          <w:p w14:paraId="108E60CC" w14:textId="36D7FA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1243818" w14:textId="16A064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780.807,98</w:t>
            </w:r>
          </w:p>
        </w:tc>
        <w:tc>
          <w:tcPr>
            <w:tcW w:w="1300" w:type="dxa"/>
            <w:shd w:val="clear" w:color="auto" w:fill="FFE699"/>
          </w:tcPr>
          <w:p w14:paraId="2588BD39" w14:textId="2244AF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767.091,50</w:t>
            </w:r>
          </w:p>
        </w:tc>
        <w:tc>
          <w:tcPr>
            <w:tcW w:w="1300" w:type="dxa"/>
            <w:shd w:val="clear" w:color="auto" w:fill="FFE699"/>
          </w:tcPr>
          <w:p w14:paraId="09CFF8A5" w14:textId="401A08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793.073,11</w:t>
            </w:r>
          </w:p>
        </w:tc>
        <w:tc>
          <w:tcPr>
            <w:tcW w:w="960" w:type="dxa"/>
            <w:shd w:val="clear" w:color="auto" w:fill="FFE699"/>
          </w:tcPr>
          <w:p w14:paraId="0A82899E" w14:textId="41BEF7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103,39%</w:t>
            </w:r>
          </w:p>
        </w:tc>
        <w:tc>
          <w:tcPr>
            <w:tcW w:w="960" w:type="dxa"/>
            <w:shd w:val="clear" w:color="auto" w:fill="FFE699"/>
          </w:tcPr>
          <w:p w14:paraId="4CE6244D" w14:textId="563839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101,57%</w:t>
            </w:r>
          </w:p>
        </w:tc>
      </w:tr>
      <w:tr w:rsidR="00257704" w14:paraId="0CF8ED2D" w14:textId="77777777" w:rsidTr="00257704">
        <w:tc>
          <w:tcPr>
            <w:tcW w:w="4211" w:type="dxa"/>
          </w:tcPr>
          <w:p w14:paraId="3A83353C" w14:textId="44AF8FD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od komunalne naknade i doprinosa</w:t>
            </w:r>
          </w:p>
        </w:tc>
        <w:tc>
          <w:tcPr>
            <w:tcW w:w="1300" w:type="dxa"/>
          </w:tcPr>
          <w:p w14:paraId="569E0142" w14:textId="1E2E29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65.143,83</w:t>
            </w:r>
          </w:p>
        </w:tc>
        <w:tc>
          <w:tcPr>
            <w:tcW w:w="1300" w:type="dxa"/>
          </w:tcPr>
          <w:p w14:paraId="06A31F3D" w14:textId="6C010A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62.755,46</w:t>
            </w:r>
          </w:p>
        </w:tc>
        <w:tc>
          <w:tcPr>
            <w:tcW w:w="1300" w:type="dxa"/>
          </w:tcPr>
          <w:p w14:paraId="3AF22DF8" w14:textId="7EF1C74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57.220,33</w:t>
            </w:r>
          </w:p>
        </w:tc>
        <w:tc>
          <w:tcPr>
            <w:tcW w:w="960" w:type="dxa"/>
          </w:tcPr>
          <w:p w14:paraId="77DA4F84" w14:textId="1C77E7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91,18%</w:t>
            </w:r>
          </w:p>
        </w:tc>
        <w:tc>
          <w:tcPr>
            <w:tcW w:w="960" w:type="dxa"/>
          </w:tcPr>
          <w:p w14:paraId="0D2985A6" w14:textId="3F02D1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87,84%</w:t>
            </w:r>
          </w:p>
        </w:tc>
      </w:tr>
      <w:tr w:rsidR="00257704" w14:paraId="3C22B506" w14:textId="77777777" w:rsidTr="00257704">
        <w:tc>
          <w:tcPr>
            <w:tcW w:w="4211" w:type="dxa"/>
          </w:tcPr>
          <w:p w14:paraId="543F828D" w14:textId="1A876AE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od koncesije i zakupa poljoprivrednog zemljišta</w:t>
            </w:r>
          </w:p>
        </w:tc>
        <w:tc>
          <w:tcPr>
            <w:tcW w:w="1300" w:type="dxa"/>
          </w:tcPr>
          <w:p w14:paraId="23802F4B" w14:textId="581D74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252.042,13</w:t>
            </w:r>
          </w:p>
        </w:tc>
        <w:tc>
          <w:tcPr>
            <w:tcW w:w="1300" w:type="dxa"/>
          </w:tcPr>
          <w:p w14:paraId="07A32272" w14:textId="7D1085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186D2CDC" w14:textId="7DCD3C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242.773,59</w:t>
            </w:r>
          </w:p>
        </w:tc>
        <w:tc>
          <w:tcPr>
            <w:tcW w:w="960" w:type="dxa"/>
          </w:tcPr>
          <w:p w14:paraId="2F5EA54D" w14:textId="45A579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98,62%</w:t>
            </w:r>
          </w:p>
        </w:tc>
        <w:tc>
          <w:tcPr>
            <w:tcW w:w="960" w:type="dxa"/>
          </w:tcPr>
          <w:p w14:paraId="5CF84959" w14:textId="781FD9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96,32%</w:t>
            </w:r>
          </w:p>
        </w:tc>
      </w:tr>
      <w:tr w:rsidR="00257704" w14:paraId="05F534F4" w14:textId="77777777" w:rsidTr="00257704">
        <w:tc>
          <w:tcPr>
            <w:tcW w:w="4211" w:type="dxa"/>
          </w:tcPr>
          <w:p w14:paraId="5CF76CAB" w14:textId="2AFD302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ostalih koncesija</w:t>
            </w:r>
          </w:p>
        </w:tc>
        <w:tc>
          <w:tcPr>
            <w:tcW w:w="1300" w:type="dxa"/>
          </w:tcPr>
          <w:p w14:paraId="1B10CE8A" w14:textId="4E2C6A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6.287,71</w:t>
            </w:r>
          </w:p>
        </w:tc>
        <w:tc>
          <w:tcPr>
            <w:tcW w:w="1300" w:type="dxa"/>
          </w:tcPr>
          <w:p w14:paraId="6ED0459E" w14:textId="190774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</w:tcPr>
          <w:p w14:paraId="470BB529" w14:textId="4E15F9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960" w:type="dxa"/>
          </w:tcPr>
          <w:p w14:paraId="2731BBFD" w14:textId="3C2025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A05A770" w14:textId="385217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117,58%</w:t>
            </w:r>
          </w:p>
        </w:tc>
      </w:tr>
      <w:tr w:rsidR="00257704" w14:paraId="64BDC529" w14:textId="77777777" w:rsidTr="00257704">
        <w:tc>
          <w:tcPr>
            <w:tcW w:w="4211" w:type="dxa"/>
          </w:tcPr>
          <w:p w14:paraId="77C84DAC" w14:textId="5F418F6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Naknade za eksploataciju mineralnih sirovina</w:t>
            </w:r>
          </w:p>
        </w:tc>
        <w:tc>
          <w:tcPr>
            <w:tcW w:w="1300" w:type="dxa"/>
          </w:tcPr>
          <w:p w14:paraId="5A58C41B" w14:textId="712871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402.976,89</w:t>
            </w:r>
          </w:p>
        </w:tc>
        <w:tc>
          <w:tcPr>
            <w:tcW w:w="1300" w:type="dxa"/>
          </w:tcPr>
          <w:p w14:paraId="1A682D22" w14:textId="37968B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295.789,77</w:t>
            </w:r>
          </w:p>
        </w:tc>
        <w:tc>
          <w:tcPr>
            <w:tcW w:w="1300" w:type="dxa"/>
          </w:tcPr>
          <w:p w14:paraId="2998255A" w14:textId="2582A9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301.875,22</w:t>
            </w:r>
          </w:p>
        </w:tc>
        <w:tc>
          <w:tcPr>
            <w:tcW w:w="960" w:type="dxa"/>
          </w:tcPr>
          <w:p w14:paraId="4CDDC9C8" w14:textId="20AECD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102,06%</w:t>
            </w:r>
          </w:p>
        </w:tc>
        <w:tc>
          <w:tcPr>
            <w:tcW w:w="960" w:type="dxa"/>
          </w:tcPr>
          <w:p w14:paraId="7392E08F" w14:textId="6D1174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74,91%</w:t>
            </w:r>
          </w:p>
        </w:tc>
      </w:tr>
      <w:tr w:rsidR="00257704" w14:paraId="354B3F70" w14:textId="77777777" w:rsidTr="00257704">
        <w:tc>
          <w:tcPr>
            <w:tcW w:w="4211" w:type="dxa"/>
          </w:tcPr>
          <w:p w14:paraId="4E514D8B" w14:textId="22CD7AB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za posebne namjene - ostalo</w:t>
            </w:r>
          </w:p>
        </w:tc>
        <w:tc>
          <w:tcPr>
            <w:tcW w:w="1300" w:type="dxa"/>
          </w:tcPr>
          <w:p w14:paraId="2018B75F" w14:textId="3FEA70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53.528,14</w:t>
            </w:r>
          </w:p>
        </w:tc>
        <w:tc>
          <w:tcPr>
            <w:tcW w:w="1300" w:type="dxa"/>
          </w:tcPr>
          <w:p w14:paraId="6F3F843C" w14:textId="1FE47E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60.732,43</w:t>
            </w:r>
          </w:p>
        </w:tc>
        <w:tc>
          <w:tcPr>
            <w:tcW w:w="1300" w:type="dxa"/>
          </w:tcPr>
          <w:p w14:paraId="72C0F1FF" w14:textId="1BDA32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89.557,79</w:t>
            </w:r>
          </w:p>
        </w:tc>
        <w:tc>
          <w:tcPr>
            <w:tcW w:w="960" w:type="dxa"/>
          </w:tcPr>
          <w:p w14:paraId="6F10BBBF" w14:textId="1CBE7D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147,46%</w:t>
            </w:r>
          </w:p>
        </w:tc>
        <w:tc>
          <w:tcPr>
            <w:tcW w:w="960" w:type="dxa"/>
          </w:tcPr>
          <w:p w14:paraId="6FFF6ED1" w14:textId="52EC14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167,31%</w:t>
            </w:r>
          </w:p>
        </w:tc>
      </w:tr>
      <w:tr w:rsidR="00257704" w14:paraId="210C7444" w14:textId="77777777" w:rsidTr="00257704">
        <w:tc>
          <w:tcPr>
            <w:tcW w:w="4211" w:type="dxa"/>
          </w:tcPr>
          <w:p w14:paraId="614932D5" w14:textId="75D5194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Šumski doprinos</w:t>
            </w:r>
          </w:p>
        </w:tc>
        <w:tc>
          <w:tcPr>
            <w:tcW w:w="1300" w:type="dxa"/>
          </w:tcPr>
          <w:p w14:paraId="502FF463" w14:textId="0B3700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829,28</w:t>
            </w:r>
          </w:p>
        </w:tc>
        <w:tc>
          <w:tcPr>
            <w:tcW w:w="1300" w:type="dxa"/>
          </w:tcPr>
          <w:p w14:paraId="5ABF6017" w14:textId="582A3E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1300" w:type="dxa"/>
          </w:tcPr>
          <w:p w14:paraId="7AD6424C" w14:textId="67A182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960" w:type="dxa"/>
          </w:tcPr>
          <w:p w14:paraId="08BA45B0" w14:textId="3A1722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D102FF3" w14:textId="248686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11365,64%</w:t>
            </w:r>
          </w:p>
        </w:tc>
      </w:tr>
      <w:tr w:rsidR="00257704" w:rsidRPr="00257704" w14:paraId="2F7EC501" w14:textId="77777777" w:rsidTr="00257704">
        <w:tc>
          <w:tcPr>
            <w:tcW w:w="4211" w:type="dxa"/>
            <w:shd w:val="clear" w:color="auto" w:fill="FFE699"/>
          </w:tcPr>
          <w:p w14:paraId="04E36A91" w14:textId="2D5887E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37BDE9F" w14:textId="3862D9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1.301.301,80</w:t>
            </w:r>
          </w:p>
        </w:tc>
        <w:tc>
          <w:tcPr>
            <w:tcW w:w="1300" w:type="dxa"/>
            <w:shd w:val="clear" w:color="auto" w:fill="FFE699"/>
          </w:tcPr>
          <w:p w14:paraId="6218381A" w14:textId="4342A8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1.794.321,10</w:t>
            </w:r>
          </w:p>
        </w:tc>
        <w:tc>
          <w:tcPr>
            <w:tcW w:w="1300" w:type="dxa"/>
            <w:shd w:val="clear" w:color="auto" w:fill="FFE699"/>
          </w:tcPr>
          <w:p w14:paraId="562D1C14" w14:textId="6F3DD8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1.690.012,79</w:t>
            </w:r>
          </w:p>
        </w:tc>
        <w:tc>
          <w:tcPr>
            <w:tcW w:w="960" w:type="dxa"/>
            <w:shd w:val="clear" w:color="auto" w:fill="FFE699"/>
          </w:tcPr>
          <w:p w14:paraId="1B9B14EB" w14:textId="32A674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94,19%</w:t>
            </w:r>
          </w:p>
        </w:tc>
        <w:tc>
          <w:tcPr>
            <w:tcW w:w="960" w:type="dxa"/>
            <w:shd w:val="clear" w:color="auto" w:fill="FFE699"/>
          </w:tcPr>
          <w:p w14:paraId="277E3332" w14:textId="36CC29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129,87%</w:t>
            </w:r>
          </w:p>
        </w:tc>
      </w:tr>
      <w:tr w:rsidR="00257704" w14:paraId="0B5CE259" w14:textId="77777777" w:rsidTr="00257704">
        <w:tc>
          <w:tcPr>
            <w:tcW w:w="4211" w:type="dxa"/>
          </w:tcPr>
          <w:p w14:paraId="3E509307" w14:textId="05642D8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 iz drugih proračuna</w:t>
            </w:r>
          </w:p>
        </w:tc>
        <w:tc>
          <w:tcPr>
            <w:tcW w:w="1300" w:type="dxa"/>
          </w:tcPr>
          <w:p w14:paraId="342548E3" w14:textId="6F343D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614.095,09</w:t>
            </w:r>
          </w:p>
        </w:tc>
        <w:tc>
          <w:tcPr>
            <w:tcW w:w="1300" w:type="dxa"/>
          </w:tcPr>
          <w:p w14:paraId="156A0209" w14:textId="421743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769.565,87</w:t>
            </w:r>
          </w:p>
        </w:tc>
        <w:tc>
          <w:tcPr>
            <w:tcW w:w="1300" w:type="dxa"/>
          </w:tcPr>
          <w:p w14:paraId="1EDCD762" w14:textId="1179611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761.052,71</w:t>
            </w:r>
          </w:p>
        </w:tc>
        <w:tc>
          <w:tcPr>
            <w:tcW w:w="960" w:type="dxa"/>
          </w:tcPr>
          <w:p w14:paraId="193F825A" w14:textId="788E11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98,89%</w:t>
            </w:r>
          </w:p>
        </w:tc>
        <w:tc>
          <w:tcPr>
            <w:tcW w:w="960" w:type="dxa"/>
          </w:tcPr>
          <w:p w14:paraId="34786F91" w14:textId="7D4383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123,93%</w:t>
            </w:r>
          </w:p>
        </w:tc>
      </w:tr>
      <w:tr w:rsidR="00257704" w14:paraId="76C2BDFF" w14:textId="77777777" w:rsidTr="00257704">
        <w:tc>
          <w:tcPr>
            <w:tcW w:w="4211" w:type="dxa"/>
          </w:tcPr>
          <w:p w14:paraId="0BC8B4CD" w14:textId="27FFDFB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 iz drugih proračuna</w:t>
            </w:r>
          </w:p>
        </w:tc>
        <w:tc>
          <w:tcPr>
            <w:tcW w:w="1300" w:type="dxa"/>
          </w:tcPr>
          <w:p w14:paraId="2DCCDBF0" w14:textId="1E354D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372.234,15</w:t>
            </w:r>
          </w:p>
        </w:tc>
        <w:tc>
          <w:tcPr>
            <w:tcW w:w="1300" w:type="dxa"/>
          </w:tcPr>
          <w:p w14:paraId="271E5A42" w14:textId="7DDC13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397.297,72</w:t>
            </w:r>
          </w:p>
        </w:tc>
        <w:tc>
          <w:tcPr>
            <w:tcW w:w="1300" w:type="dxa"/>
          </w:tcPr>
          <w:p w14:paraId="5279682C" w14:textId="7EEF5C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381.650,85</w:t>
            </w:r>
          </w:p>
        </w:tc>
        <w:tc>
          <w:tcPr>
            <w:tcW w:w="960" w:type="dxa"/>
          </w:tcPr>
          <w:p w14:paraId="169E43CB" w14:textId="3FB42F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96,06%</w:t>
            </w:r>
          </w:p>
        </w:tc>
        <w:tc>
          <w:tcPr>
            <w:tcW w:w="960" w:type="dxa"/>
          </w:tcPr>
          <w:p w14:paraId="509B7420" w14:textId="7E9944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102,53%</w:t>
            </w:r>
          </w:p>
        </w:tc>
      </w:tr>
      <w:tr w:rsidR="00257704" w14:paraId="53D1D80B" w14:textId="77777777" w:rsidTr="00257704">
        <w:tc>
          <w:tcPr>
            <w:tcW w:w="4211" w:type="dxa"/>
          </w:tcPr>
          <w:p w14:paraId="00711294" w14:textId="345A00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od izvanproračunskih korisnika (HZZ, Fond, ...)</w:t>
            </w:r>
          </w:p>
        </w:tc>
        <w:tc>
          <w:tcPr>
            <w:tcW w:w="1300" w:type="dxa"/>
          </w:tcPr>
          <w:p w14:paraId="0CE255F7" w14:textId="7BD8CF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7.802,58</w:t>
            </w:r>
          </w:p>
        </w:tc>
        <w:tc>
          <w:tcPr>
            <w:tcW w:w="1300" w:type="dxa"/>
          </w:tcPr>
          <w:p w14:paraId="62089FEC" w14:textId="478FF0F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</w:tcPr>
          <w:p w14:paraId="7FEC191A" w14:textId="781D3A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960" w:type="dxa"/>
          </w:tcPr>
          <w:p w14:paraId="1F8C066A" w14:textId="1464E3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9DECFAC" w14:textId="7D84CF1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221,60%</w:t>
            </w:r>
          </w:p>
        </w:tc>
      </w:tr>
      <w:tr w:rsidR="00257704" w14:paraId="1AF19B78" w14:textId="77777777" w:rsidTr="00257704">
        <w:tc>
          <w:tcPr>
            <w:tcW w:w="4211" w:type="dxa"/>
          </w:tcPr>
          <w:p w14:paraId="05B94326" w14:textId="41E60C3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Tekuće pomoći temeljem prijenosa EU sredstava</w:t>
            </w:r>
          </w:p>
        </w:tc>
        <w:tc>
          <w:tcPr>
            <w:tcW w:w="1300" w:type="dxa"/>
          </w:tcPr>
          <w:p w14:paraId="2F51AD39" w14:textId="317011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307.169,98</w:t>
            </w:r>
          </w:p>
        </w:tc>
        <w:tc>
          <w:tcPr>
            <w:tcW w:w="1300" w:type="dxa"/>
          </w:tcPr>
          <w:p w14:paraId="6B6F21D2" w14:textId="336680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488.383,50</w:t>
            </w:r>
          </w:p>
        </w:tc>
        <w:tc>
          <w:tcPr>
            <w:tcW w:w="1300" w:type="dxa"/>
          </w:tcPr>
          <w:p w14:paraId="21716562" w14:textId="7E56784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432.398,22</w:t>
            </w:r>
          </w:p>
        </w:tc>
        <w:tc>
          <w:tcPr>
            <w:tcW w:w="960" w:type="dxa"/>
          </w:tcPr>
          <w:p w14:paraId="164B3041" w14:textId="5650FA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88,54%</w:t>
            </w:r>
          </w:p>
        </w:tc>
        <w:tc>
          <w:tcPr>
            <w:tcW w:w="960" w:type="dxa"/>
          </w:tcPr>
          <w:p w14:paraId="5D86E44F" w14:textId="7B98C8F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140,77%</w:t>
            </w:r>
          </w:p>
        </w:tc>
      </w:tr>
      <w:tr w:rsidR="00257704" w14:paraId="2A130855" w14:textId="77777777" w:rsidTr="00257704">
        <w:tc>
          <w:tcPr>
            <w:tcW w:w="4211" w:type="dxa"/>
          </w:tcPr>
          <w:p w14:paraId="56818F35" w14:textId="3733625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Kapitalne pomoći temeljem prijenosa EU sredstava</w:t>
            </w:r>
          </w:p>
        </w:tc>
        <w:tc>
          <w:tcPr>
            <w:tcW w:w="1300" w:type="dxa"/>
          </w:tcPr>
          <w:p w14:paraId="435FC2D0" w14:textId="494FBB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C1883E" w14:textId="12DA1EC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1300" w:type="dxa"/>
          </w:tcPr>
          <w:p w14:paraId="5A9494D4" w14:textId="54DBB8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960" w:type="dxa"/>
          </w:tcPr>
          <w:p w14:paraId="111E6ED9" w14:textId="0C3BF2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78F288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D42E84E" w14:textId="77777777" w:rsidTr="00257704">
        <w:tc>
          <w:tcPr>
            <w:tcW w:w="4211" w:type="dxa"/>
          </w:tcPr>
          <w:p w14:paraId="6E20AB5E" w14:textId="6AD6CE9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 Tekuće pomoći iz drugih proračuna - VRTIĆ</w:t>
            </w:r>
          </w:p>
        </w:tc>
        <w:tc>
          <w:tcPr>
            <w:tcW w:w="1300" w:type="dxa"/>
          </w:tcPr>
          <w:p w14:paraId="765B1FB2" w14:textId="4DBFE0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DBD4E5" w14:textId="5509F0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2C8317F4" w14:textId="796034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3ABF69" w14:textId="7ACA728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CDFBD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FBE34C" w14:textId="77777777" w:rsidTr="00257704">
        <w:tc>
          <w:tcPr>
            <w:tcW w:w="4211" w:type="dxa"/>
            <w:shd w:val="clear" w:color="auto" w:fill="FFE699"/>
          </w:tcPr>
          <w:p w14:paraId="27EF17B7" w14:textId="4A4B972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1A6D88D2" w14:textId="50F284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FE699"/>
          </w:tcPr>
          <w:p w14:paraId="7726A2BF" w14:textId="02BF66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FE699"/>
          </w:tcPr>
          <w:p w14:paraId="203E7E03" w14:textId="03DC1A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5.175,00</w:t>
            </w:r>
          </w:p>
        </w:tc>
        <w:tc>
          <w:tcPr>
            <w:tcW w:w="960" w:type="dxa"/>
            <w:shd w:val="clear" w:color="auto" w:fill="FFE699"/>
          </w:tcPr>
          <w:p w14:paraId="1875000D" w14:textId="2DF3F4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94,95%</w:t>
            </w:r>
          </w:p>
        </w:tc>
        <w:tc>
          <w:tcPr>
            <w:tcW w:w="960" w:type="dxa"/>
            <w:shd w:val="clear" w:color="auto" w:fill="FFE699"/>
          </w:tcPr>
          <w:p w14:paraId="5B8FA6B9" w14:textId="02F05E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132,69%</w:t>
            </w:r>
          </w:p>
        </w:tc>
      </w:tr>
      <w:tr w:rsidR="00257704" w14:paraId="7241D4DC" w14:textId="77777777" w:rsidTr="00257704">
        <w:tc>
          <w:tcPr>
            <w:tcW w:w="4211" w:type="dxa"/>
          </w:tcPr>
          <w:p w14:paraId="29AF995E" w14:textId="628FDEF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Donacije od pravnih i fizičkih osoba</w:t>
            </w:r>
          </w:p>
        </w:tc>
        <w:tc>
          <w:tcPr>
            <w:tcW w:w="1300" w:type="dxa"/>
          </w:tcPr>
          <w:p w14:paraId="509B81FD" w14:textId="4469FB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</w:tcPr>
          <w:p w14:paraId="78D6B4C0" w14:textId="30EBFA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</w:tcPr>
          <w:p w14:paraId="5FE134E4" w14:textId="67ED1D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5.175,00</w:t>
            </w:r>
          </w:p>
        </w:tc>
        <w:tc>
          <w:tcPr>
            <w:tcW w:w="960" w:type="dxa"/>
          </w:tcPr>
          <w:p w14:paraId="5DB6F481" w14:textId="0E8362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94,95%</w:t>
            </w:r>
          </w:p>
        </w:tc>
        <w:tc>
          <w:tcPr>
            <w:tcW w:w="960" w:type="dxa"/>
          </w:tcPr>
          <w:p w14:paraId="4ECEE55C" w14:textId="616DE2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132,69%</w:t>
            </w:r>
          </w:p>
        </w:tc>
      </w:tr>
      <w:tr w:rsidR="00257704" w:rsidRPr="00257704" w14:paraId="4F988C0F" w14:textId="77777777" w:rsidTr="00257704">
        <w:tc>
          <w:tcPr>
            <w:tcW w:w="4211" w:type="dxa"/>
            <w:shd w:val="clear" w:color="auto" w:fill="FFE699"/>
          </w:tcPr>
          <w:p w14:paraId="1152783F" w14:textId="2A41F6A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23DBB459" w14:textId="3F9FA7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EA27B4C" w14:textId="6ADF38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FE699"/>
          </w:tcPr>
          <w:p w14:paraId="7A60D897" w14:textId="107479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FE699"/>
          </w:tcPr>
          <w:p w14:paraId="70620BB8" w14:textId="5F6D7A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7C687D3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77D78DEB" w14:textId="77777777" w:rsidTr="00257704">
        <w:tc>
          <w:tcPr>
            <w:tcW w:w="4211" w:type="dxa"/>
          </w:tcPr>
          <w:p w14:paraId="7651207E" w14:textId="236C691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21586A60" w14:textId="1108161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F5AE3B" w14:textId="7E43FA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</w:tcPr>
          <w:p w14:paraId="0729E09C" w14:textId="10DE5C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</w:tcPr>
          <w:p w14:paraId="6C9A659C" w14:textId="3D7F8B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7A39009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020B818" w14:textId="77777777" w:rsidTr="00257704">
        <w:tc>
          <w:tcPr>
            <w:tcW w:w="4211" w:type="dxa"/>
            <w:shd w:val="clear" w:color="auto" w:fill="505050"/>
          </w:tcPr>
          <w:p w14:paraId="6E0373F2" w14:textId="62434A6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583EC19" w14:textId="4A8A61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2.696.534,70</w:t>
            </w:r>
          </w:p>
        </w:tc>
        <w:tc>
          <w:tcPr>
            <w:tcW w:w="1300" w:type="dxa"/>
            <w:shd w:val="clear" w:color="auto" w:fill="505050"/>
          </w:tcPr>
          <w:p w14:paraId="01054531" w14:textId="39D9D6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3.537.678,17</w:t>
            </w:r>
          </w:p>
        </w:tc>
        <w:tc>
          <w:tcPr>
            <w:tcW w:w="1300" w:type="dxa"/>
            <w:shd w:val="clear" w:color="auto" w:fill="505050"/>
          </w:tcPr>
          <w:p w14:paraId="423C0E91" w14:textId="7501C7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3.186.304,56</w:t>
            </w:r>
          </w:p>
        </w:tc>
        <w:tc>
          <w:tcPr>
            <w:tcW w:w="960" w:type="dxa"/>
            <w:shd w:val="clear" w:color="auto" w:fill="505050"/>
          </w:tcPr>
          <w:p w14:paraId="15079923" w14:textId="606207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90,07%</w:t>
            </w:r>
          </w:p>
        </w:tc>
        <w:tc>
          <w:tcPr>
            <w:tcW w:w="960" w:type="dxa"/>
            <w:shd w:val="clear" w:color="auto" w:fill="505050"/>
          </w:tcPr>
          <w:p w14:paraId="5F8A8517" w14:textId="2BCE79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118,16%</w:t>
            </w:r>
          </w:p>
        </w:tc>
      </w:tr>
    </w:tbl>
    <w:p w14:paraId="09B6AE46" w14:textId="1C2FDF3A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487BD0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C29FD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0D9A7489" w14:textId="77777777" w:rsidTr="00257704">
        <w:tc>
          <w:tcPr>
            <w:tcW w:w="4211" w:type="dxa"/>
            <w:shd w:val="clear" w:color="auto" w:fill="505050"/>
          </w:tcPr>
          <w:p w14:paraId="56A97089" w14:textId="7FD5C87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D4F2DC9" w14:textId="47794F3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219C45B9" w14:textId="13E172F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032B8B8C" w14:textId="4B0409C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38953C52" w14:textId="74F7086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5037F40D" w14:textId="440A48B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002DDDBD" w14:textId="77777777" w:rsidTr="00257704">
        <w:tc>
          <w:tcPr>
            <w:tcW w:w="4211" w:type="dxa"/>
            <w:shd w:val="clear" w:color="auto" w:fill="505050"/>
          </w:tcPr>
          <w:p w14:paraId="0D2402C1" w14:textId="7AA050DB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98A65A7" w14:textId="734AE06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D6A92B6" w14:textId="1A90184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C8AF7D4" w14:textId="25011B1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A526433" w14:textId="36780D8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5DAA663" w14:textId="36ABD048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6C6528A9" w14:textId="77777777" w:rsidTr="00257704">
        <w:tc>
          <w:tcPr>
            <w:tcW w:w="4211" w:type="dxa"/>
            <w:shd w:val="clear" w:color="auto" w:fill="FFE699"/>
          </w:tcPr>
          <w:p w14:paraId="79756F20" w14:textId="786224A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29352A25" w14:textId="682449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79E894E" w14:textId="5330D7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8067A90" w14:textId="13CB1D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B98984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38172EA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1073F059" w14:textId="77777777" w:rsidTr="00257704">
        <w:tc>
          <w:tcPr>
            <w:tcW w:w="4211" w:type="dxa"/>
          </w:tcPr>
          <w:p w14:paraId="5E2DF9B4" w14:textId="4AD8467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24D14875" w14:textId="661456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570B9" w14:textId="3534AA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520FDF" w14:textId="408E06E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37AD5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0289F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742FB67" w14:textId="77777777" w:rsidTr="00257704">
        <w:tc>
          <w:tcPr>
            <w:tcW w:w="4211" w:type="dxa"/>
            <w:shd w:val="clear" w:color="auto" w:fill="FFE699"/>
          </w:tcPr>
          <w:p w14:paraId="7B003FC6" w14:textId="4FB35AA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39B89E3" w14:textId="2EA9E0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929.372,68</w:t>
            </w:r>
          </w:p>
        </w:tc>
        <w:tc>
          <w:tcPr>
            <w:tcW w:w="1300" w:type="dxa"/>
            <w:shd w:val="clear" w:color="auto" w:fill="FFE699"/>
          </w:tcPr>
          <w:p w14:paraId="1105A628" w14:textId="461F4F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999.164,79</w:t>
            </w:r>
          </w:p>
        </w:tc>
        <w:tc>
          <w:tcPr>
            <w:tcW w:w="1300" w:type="dxa"/>
            <w:shd w:val="clear" w:color="auto" w:fill="FFE699"/>
          </w:tcPr>
          <w:p w14:paraId="20C3F418" w14:textId="3A4864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1.091.415,73</w:t>
            </w:r>
          </w:p>
        </w:tc>
        <w:tc>
          <w:tcPr>
            <w:tcW w:w="960" w:type="dxa"/>
            <w:shd w:val="clear" w:color="auto" w:fill="FFE699"/>
          </w:tcPr>
          <w:p w14:paraId="187812F7" w14:textId="064FBB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109,23%</w:t>
            </w:r>
          </w:p>
        </w:tc>
        <w:tc>
          <w:tcPr>
            <w:tcW w:w="960" w:type="dxa"/>
            <w:shd w:val="clear" w:color="auto" w:fill="FFE699"/>
          </w:tcPr>
          <w:p w14:paraId="517C43D4" w14:textId="3BE586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117,44%</w:t>
            </w:r>
          </w:p>
        </w:tc>
      </w:tr>
      <w:tr w:rsidR="00257704" w14:paraId="4EA537BC" w14:textId="77777777" w:rsidTr="00257704">
        <w:tc>
          <w:tcPr>
            <w:tcW w:w="4211" w:type="dxa"/>
          </w:tcPr>
          <w:p w14:paraId="234DFCE4" w14:textId="33580CF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01EB6AD5" w14:textId="53F698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929.372,68</w:t>
            </w:r>
          </w:p>
        </w:tc>
        <w:tc>
          <w:tcPr>
            <w:tcW w:w="1300" w:type="dxa"/>
          </w:tcPr>
          <w:p w14:paraId="3F6E231A" w14:textId="3656A3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999.164,79</w:t>
            </w:r>
          </w:p>
        </w:tc>
        <w:tc>
          <w:tcPr>
            <w:tcW w:w="1300" w:type="dxa"/>
          </w:tcPr>
          <w:p w14:paraId="7F457F59" w14:textId="34BB195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1.091.415,73</w:t>
            </w:r>
          </w:p>
        </w:tc>
        <w:tc>
          <w:tcPr>
            <w:tcW w:w="960" w:type="dxa"/>
          </w:tcPr>
          <w:p w14:paraId="2833878C" w14:textId="08C73D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109,23%</w:t>
            </w:r>
          </w:p>
        </w:tc>
        <w:tc>
          <w:tcPr>
            <w:tcW w:w="960" w:type="dxa"/>
          </w:tcPr>
          <w:p w14:paraId="5BE3D668" w14:textId="5E9201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117,44%</w:t>
            </w:r>
          </w:p>
        </w:tc>
      </w:tr>
      <w:tr w:rsidR="00257704" w:rsidRPr="00257704" w14:paraId="5344710D" w14:textId="77777777" w:rsidTr="00257704">
        <w:tc>
          <w:tcPr>
            <w:tcW w:w="4211" w:type="dxa"/>
            <w:shd w:val="clear" w:color="auto" w:fill="FFE699"/>
          </w:tcPr>
          <w:p w14:paraId="02097857" w14:textId="03B1E07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405A4AAB" w14:textId="59FCAF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FE699"/>
          </w:tcPr>
          <w:p w14:paraId="62EF58A6" w14:textId="4DD5BC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328D0B8" w14:textId="1BBBCE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1FDBD25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4F218051" w14:textId="0EDD43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257704" w14:paraId="7F7C407F" w14:textId="77777777" w:rsidTr="00257704">
        <w:tc>
          <w:tcPr>
            <w:tcW w:w="4211" w:type="dxa"/>
          </w:tcPr>
          <w:p w14:paraId="237C2E5B" w14:textId="5CC3468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6E0B0F87" w14:textId="4A7606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</w:tcPr>
          <w:p w14:paraId="395FB045" w14:textId="2CE286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FA1538" w14:textId="095582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0CCA2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B32415" w14:textId="30757E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50627B9E" w14:textId="77777777" w:rsidTr="00257704">
        <w:tc>
          <w:tcPr>
            <w:tcW w:w="4211" w:type="dxa"/>
            <w:shd w:val="clear" w:color="auto" w:fill="FFE699"/>
          </w:tcPr>
          <w:p w14:paraId="1A790652" w14:textId="6D2D45B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FF42D24" w14:textId="7CD999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1.010.635,13</w:t>
            </w:r>
          </w:p>
        </w:tc>
        <w:tc>
          <w:tcPr>
            <w:tcW w:w="1300" w:type="dxa"/>
            <w:shd w:val="clear" w:color="auto" w:fill="FFE699"/>
          </w:tcPr>
          <w:p w14:paraId="45747E24" w14:textId="42D1CB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767.091,50</w:t>
            </w:r>
          </w:p>
        </w:tc>
        <w:tc>
          <w:tcPr>
            <w:tcW w:w="1300" w:type="dxa"/>
            <w:shd w:val="clear" w:color="auto" w:fill="FFE699"/>
          </w:tcPr>
          <w:p w14:paraId="21181089" w14:textId="056DAC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773.333,49</w:t>
            </w:r>
          </w:p>
        </w:tc>
        <w:tc>
          <w:tcPr>
            <w:tcW w:w="960" w:type="dxa"/>
            <w:shd w:val="clear" w:color="auto" w:fill="FFE699"/>
          </w:tcPr>
          <w:p w14:paraId="333F0900" w14:textId="5B8790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100,81%</w:t>
            </w:r>
          </w:p>
        </w:tc>
        <w:tc>
          <w:tcPr>
            <w:tcW w:w="960" w:type="dxa"/>
            <w:shd w:val="clear" w:color="auto" w:fill="FFE699"/>
          </w:tcPr>
          <w:p w14:paraId="14490571" w14:textId="7AC4CB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76,52%</w:t>
            </w:r>
          </w:p>
        </w:tc>
      </w:tr>
      <w:tr w:rsidR="00257704" w14:paraId="07E2FF47" w14:textId="77777777" w:rsidTr="00257704">
        <w:tc>
          <w:tcPr>
            <w:tcW w:w="4211" w:type="dxa"/>
          </w:tcPr>
          <w:p w14:paraId="6D5EF5BC" w14:textId="2A680BA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od komunalne naknade i doprinosa</w:t>
            </w:r>
          </w:p>
        </w:tc>
        <w:tc>
          <w:tcPr>
            <w:tcW w:w="1300" w:type="dxa"/>
          </w:tcPr>
          <w:p w14:paraId="6F062807" w14:textId="7493DC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102.361,21</w:t>
            </w:r>
          </w:p>
        </w:tc>
        <w:tc>
          <w:tcPr>
            <w:tcW w:w="1300" w:type="dxa"/>
          </w:tcPr>
          <w:p w14:paraId="5A3A82C3" w14:textId="6787F4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62.755,46</w:t>
            </w:r>
          </w:p>
        </w:tc>
        <w:tc>
          <w:tcPr>
            <w:tcW w:w="1300" w:type="dxa"/>
          </w:tcPr>
          <w:p w14:paraId="11B7542D" w14:textId="65C2B61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76.093,14</w:t>
            </w:r>
          </w:p>
        </w:tc>
        <w:tc>
          <w:tcPr>
            <w:tcW w:w="960" w:type="dxa"/>
          </w:tcPr>
          <w:p w14:paraId="4124F3F3" w14:textId="79CF718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121,25%</w:t>
            </w:r>
          </w:p>
        </w:tc>
        <w:tc>
          <w:tcPr>
            <w:tcW w:w="960" w:type="dxa"/>
          </w:tcPr>
          <w:p w14:paraId="41AF948F" w14:textId="26425F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74,34%</w:t>
            </w:r>
          </w:p>
        </w:tc>
      </w:tr>
      <w:tr w:rsidR="00257704" w14:paraId="6E2DCB02" w14:textId="77777777" w:rsidTr="00257704">
        <w:tc>
          <w:tcPr>
            <w:tcW w:w="4211" w:type="dxa"/>
          </w:tcPr>
          <w:p w14:paraId="7BCA12E6" w14:textId="6DD1EC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Prihodi od koncesije i zakupa poljoprivrednog zemljišta</w:t>
            </w:r>
          </w:p>
        </w:tc>
        <w:tc>
          <w:tcPr>
            <w:tcW w:w="1300" w:type="dxa"/>
          </w:tcPr>
          <w:p w14:paraId="1243F805" w14:textId="297A70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215.105,40</w:t>
            </w:r>
          </w:p>
        </w:tc>
        <w:tc>
          <w:tcPr>
            <w:tcW w:w="1300" w:type="dxa"/>
          </w:tcPr>
          <w:p w14:paraId="548E9209" w14:textId="594441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7C854246" w14:textId="2AA2FD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241.567,80</w:t>
            </w:r>
          </w:p>
        </w:tc>
        <w:tc>
          <w:tcPr>
            <w:tcW w:w="960" w:type="dxa"/>
          </w:tcPr>
          <w:p w14:paraId="1F4C83EC" w14:textId="49D33D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98,13%</w:t>
            </w:r>
          </w:p>
        </w:tc>
        <w:tc>
          <w:tcPr>
            <w:tcW w:w="960" w:type="dxa"/>
          </w:tcPr>
          <w:p w14:paraId="556DBE63" w14:textId="47E4BCA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112,30%</w:t>
            </w:r>
          </w:p>
        </w:tc>
      </w:tr>
      <w:tr w:rsidR="00257704" w14:paraId="26B4B774" w14:textId="77777777" w:rsidTr="00257704">
        <w:tc>
          <w:tcPr>
            <w:tcW w:w="4211" w:type="dxa"/>
          </w:tcPr>
          <w:p w14:paraId="255AFDA8" w14:textId="7DEE95C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Prihodi od ostalih koncesija</w:t>
            </w:r>
          </w:p>
        </w:tc>
        <w:tc>
          <w:tcPr>
            <w:tcW w:w="1300" w:type="dxa"/>
          </w:tcPr>
          <w:p w14:paraId="2EC1C96F" w14:textId="44F526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7.454,59</w:t>
            </w:r>
          </w:p>
        </w:tc>
        <w:tc>
          <w:tcPr>
            <w:tcW w:w="1300" w:type="dxa"/>
          </w:tcPr>
          <w:p w14:paraId="5B597207" w14:textId="0BC549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</w:tcPr>
          <w:p w14:paraId="1178540F" w14:textId="2A9FFC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</w:tcPr>
          <w:p w14:paraId="503D6AF0" w14:textId="56A868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  <w:tc>
          <w:tcPr>
            <w:tcW w:w="960" w:type="dxa"/>
          </w:tcPr>
          <w:p w14:paraId="5F3C4876" w14:textId="15AC38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87,70%</w:t>
            </w:r>
          </w:p>
        </w:tc>
      </w:tr>
      <w:tr w:rsidR="00257704" w14:paraId="298D385A" w14:textId="77777777" w:rsidTr="00257704">
        <w:tc>
          <w:tcPr>
            <w:tcW w:w="4211" w:type="dxa"/>
          </w:tcPr>
          <w:p w14:paraId="219DE577" w14:textId="29B7ACD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Naknade za eksploataciju mineralnih sirovina</w:t>
            </w:r>
          </w:p>
        </w:tc>
        <w:tc>
          <w:tcPr>
            <w:tcW w:w="1300" w:type="dxa"/>
          </w:tcPr>
          <w:p w14:paraId="4178D1E9" w14:textId="066D72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501.812,40</w:t>
            </w:r>
          </w:p>
        </w:tc>
        <w:tc>
          <w:tcPr>
            <w:tcW w:w="1300" w:type="dxa"/>
          </w:tcPr>
          <w:p w14:paraId="53199CA7" w14:textId="2FCB37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295.789,77</w:t>
            </w:r>
          </w:p>
        </w:tc>
        <w:tc>
          <w:tcPr>
            <w:tcW w:w="1300" w:type="dxa"/>
          </w:tcPr>
          <w:p w14:paraId="189B97AD" w14:textId="222E779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299.073,49</w:t>
            </w:r>
          </w:p>
        </w:tc>
        <w:tc>
          <w:tcPr>
            <w:tcW w:w="960" w:type="dxa"/>
          </w:tcPr>
          <w:p w14:paraId="241675A2" w14:textId="6BAF92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101,11%</w:t>
            </w:r>
          </w:p>
        </w:tc>
        <w:tc>
          <w:tcPr>
            <w:tcW w:w="960" w:type="dxa"/>
          </w:tcPr>
          <w:p w14:paraId="0CAB7AA8" w14:textId="498322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59,60%</w:t>
            </w:r>
          </w:p>
        </w:tc>
      </w:tr>
      <w:tr w:rsidR="00257704" w14:paraId="7769A5D9" w14:textId="77777777" w:rsidTr="00257704">
        <w:tc>
          <w:tcPr>
            <w:tcW w:w="4211" w:type="dxa"/>
          </w:tcPr>
          <w:p w14:paraId="2AB84525" w14:textId="2B0C7BB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za posebne namjene - ostalo</w:t>
            </w:r>
          </w:p>
        </w:tc>
        <w:tc>
          <w:tcPr>
            <w:tcW w:w="1300" w:type="dxa"/>
          </w:tcPr>
          <w:p w14:paraId="7A415336" w14:textId="18F37F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68.608,24</w:t>
            </w:r>
          </w:p>
        </w:tc>
        <w:tc>
          <w:tcPr>
            <w:tcW w:w="1300" w:type="dxa"/>
          </w:tcPr>
          <w:p w14:paraId="3722365A" w14:textId="50632E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60.732,43</w:t>
            </w:r>
          </w:p>
        </w:tc>
        <w:tc>
          <w:tcPr>
            <w:tcW w:w="1300" w:type="dxa"/>
          </w:tcPr>
          <w:p w14:paraId="368BFEBA" w14:textId="07FBCB1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59.582,26</w:t>
            </w:r>
          </w:p>
        </w:tc>
        <w:tc>
          <w:tcPr>
            <w:tcW w:w="960" w:type="dxa"/>
          </w:tcPr>
          <w:p w14:paraId="33B7EBDB" w14:textId="61AA8B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98,11%</w:t>
            </w:r>
          </w:p>
        </w:tc>
        <w:tc>
          <w:tcPr>
            <w:tcW w:w="960" w:type="dxa"/>
          </w:tcPr>
          <w:p w14:paraId="31DFF292" w14:textId="66AE8B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86,84%</w:t>
            </w:r>
          </w:p>
        </w:tc>
      </w:tr>
      <w:tr w:rsidR="00257704" w14:paraId="6421FEAB" w14:textId="77777777" w:rsidTr="00257704">
        <w:tc>
          <w:tcPr>
            <w:tcW w:w="4211" w:type="dxa"/>
          </w:tcPr>
          <w:p w14:paraId="2B0675B8" w14:textId="0733D2D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Šumski doprinos</w:t>
            </w:r>
          </w:p>
        </w:tc>
        <w:tc>
          <w:tcPr>
            <w:tcW w:w="1300" w:type="dxa"/>
          </w:tcPr>
          <w:p w14:paraId="31DEE059" w14:textId="6A2C71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115.293,29</w:t>
            </w:r>
          </w:p>
        </w:tc>
        <w:tc>
          <w:tcPr>
            <w:tcW w:w="1300" w:type="dxa"/>
          </w:tcPr>
          <w:p w14:paraId="4E517B44" w14:textId="46091F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94.253,02</w:t>
            </w:r>
          </w:p>
        </w:tc>
        <w:tc>
          <w:tcPr>
            <w:tcW w:w="1300" w:type="dxa"/>
          </w:tcPr>
          <w:p w14:paraId="26F2BDBD" w14:textId="67091E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90.478,94</w:t>
            </w:r>
          </w:p>
        </w:tc>
        <w:tc>
          <w:tcPr>
            <w:tcW w:w="960" w:type="dxa"/>
          </w:tcPr>
          <w:p w14:paraId="4965D3ED" w14:textId="63E401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96,00%</w:t>
            </w:r>
          </w:p>
        </w:tc>
        <w:tc>
          <w:tcPr>
            <w:tcW w:w="960" w:type="dxa"/>
          </w:tcPr>
          <w:p w14:paraId="628003E3" w14:textId="3D1B30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78,48%</w:t>
            </w:r>
          </w:p>
        </w:tc>
      </w:tr>
      <w:tr w:rsidR="00257704" w:rsidRPr="00257704" w14:paraId="79872F18" w14:textId="77777777" w:rsidTr="00257704">
        <w:tc>
          <w:tcPr>
            <w:tcW w:w="4211" w:type="dxa"/>
            <w:shd w:val="clear" w:color="auto" w:fill="FFE699"/>
          </w:tcPr>
          <w:p w14:paraId="53A1DD62" w14:textId="5226AE6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3B6D6DE" w14:textId="30FD2A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953.383,75</w:t>
            </w:r>
          </w:p>
        </w:tc>
        <w:tc>
          <w:tcPr>
            <w:tcW w:w="1300" w:type="dxa"/>
            <w:shd w:val="clear" w:color="auto" w:fill="FFE699"/>
          </w:tcPr>
          <w:p w14:paraId="185DA318" w14:textId="7B466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1.794.321,10</w:t>
            </w:r>
          </w:p>
        </w:tc>
        <w:tc>
          <w:tcPr>
            <w:tcW w:w="1300" w:type="dxa"/>
            <w:shd w:val="clear" w:color="auto" w:fill="FFE699"/>
          </w:tcPr>
          <w:p w14:paraId="5B469C25" w14:textId="57994D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1.783.880,47</w:t>
            </w:r>
          </w:p>
        </w:tc>
        <w:tc>
          <w:tcPr>
            <w:tcW w:w="960" w:type="dxa"/>
            <w:shd w:val="clear" w:color="auto" w:fill="FFE699"/>
          </w:tcPr>
          <w:p w14:paraId="3EE11BC5" w14:textId="2F4E61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99,42%</w:t>
            </w:r>
          </w:p>
        </w:tc>
        <w:tc>
          <w:tcPr>
            <w:tcW w:w="960" w:type="dxa"/>
            <w:shd w:val="clear" w:color="auto" w:fill="FFE699"/>
          </w:tcPr>
          <w:p w14:paraId="5CF336B9" w14:textId="6D03EE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187,11%</w:t>
            </w:r>
          </w:p>
        </w:tc>
      </w:tr>
      <w:tr w:rsidR="00257704" w14:paraId="3C9A2F96" w14:textId="77777777" w:rsidTr="00257704">
        <w:tc>
          <w:tcPr>
            <w:tcW w:w="4211" w:type="dxa"/>
          </w:tcPr>
          <w:p w14:paraId="24ACAE53" w14:textId="0220640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Tekuće pomoći iz drugih proračuna</w:t>
            </w:r>
          </w:p>
        </w:tc>
        <w:tc>
          <w:tcPr>
            <w:tcW w:w="1300" w:type="dxa"/>
          </w:tcPr>
          <w:p w14:paraId="0FA87E0C" w14:textId="2FAA7F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571.582,50</w:t>
            </w:r>
          </w:p>
        </w:tc>
        <w:tc>
          <w:tcPr>
            <w:tcW w:w="1300" w:type="dxa"/>
          </w:tcPr>
          <w:p w14:paraId="4DF8484F" w14:textId="3AE03C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769.565,87</w:t>
            </w:r>
          </w:p>
        </w:tc>
        <w:tc>
          <w:tcPr>
            <w:tcW w:w="1300" w:type="dxa"/>
          </w:tcPr>
          <w:p w14:paraId="48FAD025" w14:textId="477AF6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797.718,12</w:t>
            </w:r>
          </w:p>
        </w:tc>
        <w:tc>
          <w:tcPr>
            <w:tcW w:w="960" w:type="dxa"/>
          </w:tcPr>
          <w:p w14:paraId="5910064A" w14:textId="534952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103,66%</w:t>
            </w:r>
          </w:p>
        </w:tc>
        <w:tc>
          <w:tcPr>
            <w:tcW w:w="960" w:type="dxa"/>
          </w:tcPr>
          <w:p w14:paraId="56CE1F78" w14:textId="3EE187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139,56%</w:t>
            </w:r>
          </w:p>
        </w:tc>
      </w:tr>
      <w:tr w:rsidR="00257704" w14:paraId="154D0BB9" w14:textId="77777777" w:rsidTr="00257704">
        <w:tc>
          <w:tcPr>
            <w:tcW w:w="4211" w:type="dxa"/>
          </w:tcPr>
          <w:p w14:paraId="4910F52F" w14:textId="47C786E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Kapitalne pomoći iz drugih proračuna</w:t>
            </w:r>
          </w:p>
        </w:tc>
        <w:tc>
          <w:tcPr>
            <w:tcW w:w="1300" w:type="dxa"/>
          </w:tcPr>
          <w:p w14:paraId="2A9AFAAC" w14:textId="4C8E5B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145.635,00</w:t>
            </w:r>
          </w:p>
        </w:tc>
        <w:tc>
          <w:tcPr>
            <w:tcW w:w="1300" w:type="dxa"/>
          </w:tcPr>
          <w:p w14:paraId="168F4FDC" w14:textId="0C5172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397.297,72</w:t>
            </w:r>
          </w:p>
        </w:tc>
        <w:tc>
          <w:tcPr>
            <w:tcW w:w="1300" w:type="dxa"/>
          </w:tcPr>
          <w:p w14:paraId="12F76751" w14:textId="2BA5C7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420.866,17</w:t>
            </w:r>
          </w:p>
        </w:tc>
        <w:tc>
          <w:tcPr>
            <w:tcW w:w="960" w:type="dxa"/>
          </w:tcPr>
          <w:p w14:paraId="38435156" w14:textId="11E804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105,93%</w:t>
            </w:r>
          </w:p>
        </w:tc>
        <w:tc>
          <w:tcPr>
            <w:tcW w:w="960" w:type="dxa"/>
          </w:tcPr>
          <w:p w14:paraId="099431F4" w14:textId="0D0209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288,99%</w:t>
            </w:r>
          </w:p>
        </w:tc>
      </w:tr>
      <w:tr w:rsidR="00257704" w14:paraId="544D6ECC" w14:textId="77777777" w:rsidTr="00257704">
        <w:tc>
          <w:tcPr>
            <w:tcW w:w="4211" w:type="dxa"/>
          </w:tcPr>
          <w:p w14:paraId="235F3F6E" w14:textId="39A0795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od izvanproračunskih korisnika (HZZ, Fond, ...)</w:t>
            </w:r>
          </w:p>
        </w:tc>
        <w:tc>
          <w:tcPr>
            <w:tcW w:w="1300" w:type="dxa"/>
          </w:tcPr>
          <w:p w14:paraId="181123F9" w14:textId="5C5B50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7.796,57</w:t>
            </w:r>
          </w:p>
        </w:tc>
        <w:tc>
          <w:tcPr>
            <w:tcW w:w="1300" w:type="dxa"/>
          </w:tcPr>
          <w:p w14:paraId="649DC618" w14:textId="362FE9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</w:tcPr>
          <w:p w14:paraId="13C5813B" w14:textId="671FBC9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17.325,30</w:t>
            </w:r>
          </w:p>
        </w:tc>
        <w:tc>
          <w:tcPr>
            <w:tcW w:w="960" w:type="dxa"/>
          </w:tcPr>
          <w:p w14:paraId="1AFB673D" w14:textId="479386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100,20%</w:t>
            </w:r>
          </w:p>
        </w:tc>
        <w:tc>
          <w:tcPr>
            <w:tcW w:w="960" w:type="dxa"/>
          </w:tcPr>
          <w:p w14:paraId="39B4487B" w14:textId="0190A1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222,22%</w:t>
            </w:r>
          </w:p>
        </w:tc>
      </w:tr>
      <w:tr w:rsidR="00257704" w14:paraId="0DC7917A" w14:textId="77777777" w:rsidTr="00257704">
        <w:tc>
          <w:tcPr>
            <w:tcW w:w="4211" w:type="dxa"/>
          </w:tcPr>
          <w:p w14:paraId="68CBE923" w14:textId="3C249CA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Tekuće pomoći temeljem prijenosa EU sredstava</w:t>
            </w:r>
          </w:p>
        </w:tc>
        <w:tc>
          <w:tcPr>
            <w:tcW w:w="1300" w:type="dxa"/>
          </w:tcPr>
          <w:p w14:paraId="71BBD9CD" w14:textId="639AC0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228.369,68</w:t>
            </w:r>
          </w:p>
        </w:tc>
        <w:tc>
          <w:tcPr>
            <w:tcW w:w="1300" w:type="dxa"/>
          </w:tcPr>
          <w:p w14:paraId="4E9F7180" w14:textId="42E0AE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488.383,50</w:t>
            </w:r>
          </w:p>
        </w:tc>
        <w:tc>
          <w:tcPr>
            <w:tcW w:w="1300" w:type="dxa"/>
          </w:tcPr>
          <w:p w14:paraId="55D22838" w14:textId="409D26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450.350,17</w:t>
            </w:r>
          </w:p>
        </w:tc>
        <w:tc>
          <w:tcPr>
            <w:tcW w:w="960" w:type="dxa"/>
          </w:tcPr>
          <w:p w14:paraId="7A5DDBAF" w14:textId="67E3E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92,21%</w:t>
            </w:r>
          </w:p>
        </w:tc>
        <w:tc>
          <w:tcPr>
            <w:tcW w:w="960" w:type="dxa"/>
          </w:tcPr>
          <w:p w14:paraId="7DC1C5A0" w14:textId="2D33B3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197,20%</w:t>
            </w:r>
          </w:p>
        </w:tc>
      </w:tr>
      <w:tr w:rsidR="00257704" w14:paraId="27FE99D3" w14:textId="77777777" w:rsidTr="00257704">
        <w:tc>
          <w:tcPr>
            <w:tcW w:w="4211" w:type="dxa"/>
          </w:tcPr>
          <w:p w14:paraId="0A1B4E48" w14:textId="6D60089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Kapitalne pomoći temeljem prijenosa EU sredstava</w:t>
            </w:r>
          </w:p>
        </w:tc>
        <w:tc>
          <w:tcPr>
            <w:tcW w:w="1300" w:type="dxa"/>
          </w:tcPr>
          <w:p w14:paraId="5496C46C" w14:textId="183794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A4827" w14:textId="275647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1300" w:type="dxa"/>
          </w:tcPr>
          <w:p w14:paraId="3AAEE46C" w14:textId="341471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97.620,71</w:t>
            </w:r>
          </w:p>
        </w:tc>
        <w:tc>
          <w:tcPr>
            <w:tcW w:w="960" w:type="dxa"/>
          </w:tcPr>
          <w:p w14:paraId="627DDE6C" w14:textId="0F5CBF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1CAB14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B9534FA" w14:textId="77777777" w:rsidTr="00257704">
        <w:tc>
          <w:tcPr>
            <w:tcW w:w="4211" w:type="dxa"/>
          </w:tcPr>
          <w:p w14:paraId="1A5C0A53" w14:textId="061E51A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Tekuće pomoći iz drugih proračuna - VRTIĆ</w:t>
            </w:r>
          </w:p>
        </w:tc>
        <w:tc>
          <w:tcPr>
            <w:tcW w:w="1300" w:type="dxa"/>
          </w:tcPr>
          <w:p w14:paraId="5804DB6E" w14:textId="542F77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62FD87" w14:textId="3BF5BE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69A4F377" w14:textId="5D9089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1D0ABF" w14:textId="0CF2DF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D323E8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084EF1F" w14:textId="77777777" w:rsidTr="00257704">
        <w:tc>
          <w:tcPr>
            <w:tcW w:w="4211" w:type="dxa"/>
            <w:shd w:val="clear" w:color="auto" w:fill="FFE699"/>
          </w:tcPr>
          <w:p w14:paraId="12EB1890" w14:textId="36D671A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601A06E8" w14:textId="5BD2AA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FE699"/>
          </w:tcPr>
          <w:p w14:paraId="6187CDC4" w14:textId="3BEA59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FE699"/>
          </w:tcPr>
          <w:p w14:paraId="31EDD017" w14:textId="286F0B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FFE699"/>
          </w:tcPr>
          <w:p w14:paraId="0B54CDD0" w14:textId="4717FA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4F6854AA" w14:textId="7DE916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149,32%</w:t>
            </w:r>
          </w:p>
        </w:tc>
      </w:tr>
      <w:tr w:rsidR="00257704" w14:paraId="463B17E1" w14:textId="77777777" w:rsidTr="00257704">
        <w:tc>
          <w:tcPr>
            <w:tcW w:w="4211" w:type="dxa"/>
          </w:tcPr>
          <w:p w14:paraId="34FD2B9E" w14:textId="640FFBF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Donacije od pravnih i fizičkih osoba</w:t>
            </w:r>
          </w:p>
        </w:tc>
        <w:tc>
          <w:tcPr>
            <w:tcW w:w="1300" w:type="dxa"/>
          </w:tcPr>
          <w:p w14:paraId="6F7F129B" w14:textId="544100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78F9A5B6" w14:textId="5CCD5C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</w:tcPr>
          <w:p w14:paraId="1C573C6B" w14:textId="4D68B4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</w:tcPr>
          <w:p w14:paraId="59B58DBE" w14:textId="44D076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50B86B2" w14:textId="0C523D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</w:tr>
      <w:tr w:rsidR="00257704" w:rsidRPr="00257704" w14:paraId="786526BD" w14:textId="77777777" w:rsidTr="00257704">
        <w:tc>
          <w:tcPr>
            <w:tcW w:w="4211" w:type="dxa"/>
            <w:shd w:val="clear" w:color="auto" w:fill="FFE699"/>
          </w:tcPr>
          <w:p w14:paraId="07672310" w14:textId="5B8C21C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1AB8E0ED" w14:textId="29F80E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1999BD8" w14:textId="2C5059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FE699"/>
          </w:tcPr>
          <w:p w14:paraId="3CFC8CB4" w14:textId="2197B4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FE699"/>
          </w:tcPr>
          <w:p w14:paraId="3FAEAA0F" w14:textId="53EA76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2ABEE50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0BEDC9F8" w14:textId="77777777" w:rsidTr="00257704">
        <w:tc>
          <w:tcPr>
            <w:tcW w:w="4211" w:type="dxa"/>
          </w:tcPr>
          <w:p w14:paraId="485E531B" w14:textId="3C69E3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65A70C6C" w14:textId="455C6A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946E5D" w14:textId="056517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</w:tcPr>
          <w:p w14:paraId="5D5ACB89" w14:textId="1240AC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</w:tcPr>
          <w:p w14:paraId="7F3F3A3B" w14:textId="561F01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7A9E61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2A49BF6" w14:textId="77777777" w:rsidTr="00257704">
        <w:tc>
          <w:tcPr>
            <w:tcW w:w="4211" w:type="dxa"/>
            <w:shd w:val="clear" w:color="auto" w:fill="505050"/>
          </w:tcPr>
          <w:p w14:paraId="1266117C" w14:textId="10000E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0B97452" w14:textId="6D3CE2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15B0696C" w14:textId="53C7E1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3.575.760,73</w:t>
            </w:r>
          </w:p>
        </w:tc>
        <w:tc>
          <w:tcPr>
            <w:tcW w:w="1300" w:type="dxa"/>
            <w:shd w:val="clear" w:color="auto" w:fill="505050"/>
          </w:tcPr>
          <w:p w14:paraId="2BC922FC" w14:textId="3618D9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3.663.813,05</w:t>
            </w:r>
          </w:p>
        </w:tc>
        <w:tc>
          <w:tcPr>
            <w:tcW w:w="960" w:type="dxa"/>
            <w:shd w:val="clear" w:color="auto" w:fill="505050"/>
          </w:tcPr>
          <w:p w14:paraId="5E4FF3B6" w14:textId="7259CC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102,46%</w:t>
            </w:r>
          </w:p>
        </w:tc>
        <w:tc>
          <w:tcPr>
            <w:tcW w:w="960" w:type="dxa"/>
            <w:shd w:val="clear" w:color="auto" w:fill="505050"/>
          </w:tcPr>
          <w:p w14:paraId="3C4588F9" w14:textId="79FA4F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126,25%</w:t>
            </w:r>
          </w:p>
        </w:tc>
      </w:tr>
    </w:tbl>
    <w:p w14:paraId="407C0887" w14:textId="2B1DDFC6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5FE6B3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2620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5F2F7F00" w14:textId="77777777" w:rsidTr="00257704">
        <w:tc>
          <w:tcPr>
            <w:tcW w:w="4211" w:type="dxa"/>
            <w:shd w:val="clear" w:color="auto" w:fill="505050"/>
          </w:tcPr>
          <w:p w14:paraId="0328EF14" w14:textId="3EA97F3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4688777" w14:textId="078182A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4921B8B9" w14:textId="0E7DD9D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DB86F8B" w14:textId="0D1B0E8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179BF546" w14:textId="62085F4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551D46BC" w14:textId="763CF12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08EEE7DE" w14:textId="77777777" w:rsidTr="00257704">
        <w:tc>
          <w:tcPr>
            <w:tcW w:w="4211" w:type="dxa"/>
            <w:shd w:val="clear" w:color="auto" w:fill="505050"/>
          </w:tcPr>
          <w:p w14:paraId="74E5CD9D" w14:textId="5041EFF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F0E076F" w14:textId="0C9E9E3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83FE97E" w14:textId="3C273C4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6ED5B24" w14:textId="48413DE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ACE6225" w14:textId="09F077E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A981F21" w14:textId="69356AA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7E0C7320" w14:textId="77777777" w:rsidTr="00257704">
        <w:tc>
          <w:tcPr>
            <w:tcW w:w="4211" w:type="dxa"/>
            <w:shd w:val="clear" w:color="auto" w:fill="E2EFDA"/>
          </w:tcPr>
          <w:p w14:paraId="3C2801A3" w14:textId="414890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5D38D80" w14:textId="17E730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769.378,54</w:t>
            </w:r>
          </w:p>
        </w:tc>
        <w:tc>
          <w:tcPr>
            <w:tcW w:w="1300" w:type="dxa"/>
            <w:shd w:val="clear" w:color="auto" w:fill="E2EFDA"/>
          </w:tcPr>
          <w:p w14:paraId="7FE845AE" w14:textId="1B4B1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794.687,69</w:t>
            </w:r>
          </w:p>
        </w:tc>
        <w:tc>
          <w:tcPr>
            <w:tcW w:w="1300" w:type="dxa"/>
            <w:shd w:val="clear" w:color="auto" w:fill="E2EFDA"/>
          </w:tcPr>
          <w:p w14:paraId="0CC630C8" w14:textId="2B56D0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805.714,94</w:t>
            </w:r>
          </w:p>
        </w:tc>
        <w:tc>
          <w:tcPr>
            <w:tcW w:w="960" w:type="dxa"/>
            <w:shd w:val="clear" w:color="auto" w:fill="E2EFDA"/>
          </w:tcPr>
          <w:p w14:paraId="2A4A12D8" w14:textId="3C8D47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101,39%</w:t>
            </w:r>
          </w:p>
        </w:tc>
        <w:tc>
          <w:tcPr>
            <w:tcW w:w="960" w:type="dxa"/>
            <w:shd w:val="clear" w:color="auto" w:fill="E2EFDA"/>
          </w:tcPr>
          <w:p w14:paraId="76C1A60F" w14:textId="12EA18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104,72%</w:t>
            </w:r>
          </w:p>
        </w:tc>
      </w:tr>
      <w:tr w:rsidR="00257704" w14:paraId="1BB02C5C" w14:textId="77777777" w:rsidTr="00257704">
        <w:tc>
          <w:tcPr>
            <w:tcW w:w="4211" w:type="dxa"/>
          </w:tcPr>
          <w:p w14:paraId="65C5499F" w14:textId="50A2753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5CA6384B" w14:textId="037807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769.378,54</w:t>
            </w:r>
          </w:p>
        </w:tc>
        <w:tc>
          <w:tcPr>
            <w:tcW w:w="1300" w:type="dxa"/>
          </w:tcPr>
          <w:p w14:paraId="6FCA85C9" w14:textId="2EC702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794.687,69</w:t>
            </w:r>
          </w:p>
        </w:tc>
        <w:tc>
          <w:tcPr>
            <w:tcW w:w="1300" w:type="dxa"/>
          </w:tcPr>
          <w:p w14:paraId="477B697A" w14:textId="23C3EE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805.714,94</w:t>
            </w:r>
          </w:p>
        </w:tc>
        <w:tc>
          <w:tcPr>
            <w:tcW w:w="960" w:type="dxa"/>
          </w:tcPr>
          <w:p w14:paraId="648A5817" w14:textId="2E9453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101,39%</w:t>
            </w:r>
          </w:p>
        </w:tc>
        <w:tc>
          <w:tcPr>
            <w:tcW w:w="960" w:type="dxa"/>
          </w:tcPr>
          <w:p w14:paraId="2A626457" w14:textId="0B4FFB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104,72%</w:t>
            </w:r>
          </w:p>
        </w:tc>
      </w:tr>
      <w:tr w:rsidR="00257704" w:rsidRPr="00257704" w14:paraId="7E094893" w14:textId="77777777" w:rsidTr="00257704">
        <w:tc>
          <w:tcPr>
            <w:tcW w:w="4211" w:type="dxa"/>
            <w:shd w:val="clear" w:color="auto" w:fill="E2EFDA"/>
          </w:tcPr>
          <w:p w14:paraId="6A0DC483" w14:textId="4532280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2D38D532" w14:textId="3036CC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21.546,56</w:t>
            </w:r>
          </w:p>
        </w:tc>
        <w:tc>
          <w:tcPr>
            <w:tcW w:w="1300" w:type="dxa"/>
            <w:shd w:val="clear" w:color="auto" w:fill="E2EFDA"/>
          </w:tcPr>
          <w:p w14:paraId="78579F73" w14:textId="414455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25.934,26</w:t>
            </w:r>
          </w:p>
        </w:tc>
        <w:tc>
          <w:tcPr>
            <w:tcW w:w="1300" w:type="dxa"/>
            <w:shd w:val="clear" w:color="auto" w:fill="E2EFDA"/>
          </w:tcPr>
          <w:p w14:paraId="548CF922" w14:textId="758B70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21.277,46</w:t>
            </w:r>
          </w:p>
        </w:tc>
        <w:tc>
          <w:tcPr>
            <w:tcW w:w="960" w:type="dxa"/>
            <w:shd w:val="clear" w:color="auto" w:fill="E2EFDA"/>
          </w:tcPr>
          <w:p w14:paraId="3F3E7F05" w14:textId="017831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82,04%</w:t>
            </w:r>
          </w:p>
        </w:tc>
        <w:tc>
          <w:tcPr>
            <w:tcW w:w="960" w:type="dxa"/>
            <w:shd w:val="clear" w:color="auto" w:fill="E2EFDA"/>
          </w:tcPr>
          <w:p w14:paraId="5B9BAB58" w14:textId="7B0B24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98,75%</w:t>
            </w:r>
          </w:p>
        </w:tc>
      </w:tr>
      <w:tr w:rsidR="00257704" w14:paraId="6F28E141" w14:textId="77777777" w:rsidTr="00257704">
        <w:tc>
          <w:tcPr>
            <w:tcW w:w="4211" w:type="dxa"/>
          </w:tcPr>
          <w:p w14:paraId="29D405E6" w14:textId="0E5672E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45F321CB" w14:textId="2581C3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20.818,95</w:t>
            </w:r>
          </w:p>
        </w:tc>
        <w:tc>
          <w:tcPr>
            <w:tcW w:w="1300" w:type="dxa"/>
          </w:tcPr>
          <w:p w14:paraId="1B644F67" w14:textId="7E314F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24.270,65</w:t>
            </w:r>
          </w:p>
        </w:tc>
        <w:tc>
          <w:tcPr>
            <w:tcW w:w="1300" w:type="dxa"/>
          </w:tcPr>
          <w:p w14:paraId="7246D00C" w14:textId="44C11E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20.613,85</w:t>
            </w:r>
          </w:p>
        </w:tc>
        <w:tc>
          <w:tcPr>
            <w:tcW w:w="960" w:type="dxa"/>
          </w:tcPr>
          <w:p w14:paraId="21A84DF4" w14:textId="3FABCD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84,93%</w:t>
            </w:r>
          </w:p>
        </w:tc>
        <w:tc>
          <w:tcPr>
            <w:tcW w:w="960" w:type="dxa"/>
          </w:tcPr>
          <w:p w14:paraId="50C34B34" w14:textId="3CF727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14:paraId="617EAE25" w14:textId="77777777" w:rsidTr="00257704">
        <w:tc>
          <w:tcPr>
            <w:tcW w:w="4211" w:type="dxa"/>
          </w:tcPr>
          <w:p w14:paraId="1BCD1206" w14:textId="53EBAA4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25393664" w14:textId="12EFD0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</w:tcPr>
          <w:p w14:paraId="1EE85560" w14:textId="15305A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</w:tcPr>
          <w:p w14:paraId="521FFC72" w14:textId="7B0E2C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14:paraId="30248093" w14:textId="69D04E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  <w:tc>
          <w:tcPr>
            <w:tcW w:w="960" w:type="dxa"/>
          </w:tcPr>
          <w:p w14:paraId="0365551B" w14:textId="7757DC0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91,20%</w:t>
            </w:r>
          </w:p>
        </w:tc>
      </w:tr>
      <w:tr w:rsidR="00257704" w:rsidRPr="00257704" w14:paraId="03DC411D" w14:textId="77777777" w:rsidTr="00257704">
        <w:tc>
          <w:tcPr>
            <w:tcW w:w="4211" w:type="dxa"/>
            <w:shd w:val="clear" w:color="auto" w:fill="E2EFDA"/>
          </w:tcPr>
          <w:p w14:paraId="5A8100F7" w14:textId="33BAA8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20EE238" w14:textId="1AECEA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242.511,51</w:t>
            </w:r>
          </w:p>
        </w:tc>
        <w:tc>
          <w:tcPr>
            <w:tcW w:w="1300" w:type="dxa"/>
            <w:shd w:val="clear" w:color="auto" w:fill="E2EFDA"/>
          </w:tcPr>
          <w:p w14:paraId="300933B2" w14:textId="0DDAA3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213.434,96</w:t>
            </w:r>
          </w:p>
        </w:tc>
        <w:tc>
          <w:tcPr>
            <w:tcW w:w="1300" w:type="dxa"/>
            <w:shd w:val="clear" w:color="auto" w:fill="E2EFDA"/>
          </w:tcPr>
          <w:p w14:paraId="6C10F3BA" w14:textId="17BD40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202.558,49</w:t>
            </w:r>
          </w:p>
        </w:tc>
        <w:tc>
          <w:tcPr>
            <w:tcW w:w="960" w:type="dxa"/>
            <w:shd w:val="clear" w:color="auto" w:fill="E2EFDA"/>
          </w:tcPr>
          <w:p w14:paraId="61630C06" w14:textId="5256D0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94,90%</w:t>
            </w:r>
          </w:p>
        </w:tc>
        <w:tc>
          <w:tcPr>
            <w:tcW w:w="960" w:type="dxa"/>
            <w:shd w:val="clear" w:color="auto" w:fill="E2EFDA"/>
          </w:tcPr>
          <w:p w14:paraId="2FD119EC" w14:textId="67861A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83,53%</w:t>
            </w:r>
          </w:p>
        </w:tc>
      </w:tr>
      <w:tr w:rsidR="00257704" w14:paraId="780407F0" w14:textId="77777777" w:rsidTr="00257704">
        <w:tc>
          <w:tcPr>
            <w:tcW w:w="4211" w:type="dxa"/>
          </w:tcPr>
          <w:p w14:paraId="7DA9C387" w14:textId="4DB17FD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74BF135E" w14:textId="2D824C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103.578,77</w:t>
            </w:r>
          </w:p>
        </w:tc>
        <w:tc>
          <w:tcPr>
            <w:tcW w:w="1300" w:type="dxa"/>
          </w:tcPr>
          <w:p w14:paraId="6156EAC4" w14:textId="7ABC90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136.025,32</w:t>
            </w:r>
          </w:p>
        </w:tc>
        <w:tc>
          <w:tcPr>
            <w:tcW w:w="1300" w:type="dxa"/>
          </w:tcPr>
          <w:p w14:paraId="5E795783" w14:textId="2F12AA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123.200,73</w:t>
            </w:r>
          </w:p>
        </w:tc>
        <w:tc>
          <w:tcPr>
            <w:tcW w:w="960" w:type="dxa"/>
          </w:tcPr>
          <w:p w14:paraId="701F3586" w14:textId="7A25B4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90,57%</w:t>
            </w:r>
          </w:p>
        </w:tc>
        <w:tc>
          <w:tcPr>
            <w:tcW w:w="960" w:type="dxa"/>
          </w:tcPr>
          <w:p w14:paraId="785535F6" w14:textId="1379F0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118,94%</w:t>
            </w:r>
          </w:p>
        </w:tc>
      </w:tr>
      <w:tr w:rsidR="00257704" w14:paraId="43219124" w14:textId="77777777" w:rsidTr="00257704">
        <w:tc>
          <w:tcPr>
            <w:tcW w:w="4211" w:type="dxa"/>
          </w:tcPr>
          <w:p w14:paraId="4C79F40E" w14:textId="79C9F53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0443 Građevinarstvo</w:t>
            </w:r>
          </w:p>
        </w:tc>
        <w:tc>
          <w:tcPr>
            <w:tcW w:w="1300" w:type="dxa"/>
          </w:tcPr>
          <w:p w14:paraId="7D94A65B" w14:textId="53D0D8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81.744,56</w:t>
            </w:r>
          </w:p>
        </w:tc>
        <w:tc>
          <w:tcPr>
            <w:tcW w:w="1300" w:type="dxa"/>
          </w:tcPr>
          <w:p w14:paraId="4ABEF921" w14:textId="0DFB91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70.048,31</w:t>
            </w:r>
          </w:p>
        </w:tc>
        <w:tc>
          <w:tcPr>
            <w:tcW w:w="1300" w:type="dxa"/>
          </w:tcPr>
          <w:p w14:paraId="1B683B6F" w14:textId="071C08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61.808,93</w:t>
            </w:r>
          </w:p>
        </w:tc>
        <w:tc>
          <w:tcPr>
            <w:tcW w:w="960" w:type="dxa"/>
          </w:tcPr>
          <w:p w14:paraId="08BCE001" w14:textId="596E9C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88,24%</w:t>
            </w:r>
          </w:p>
        </w:tc>
        <w:tc>
          <w:tcPr>
            <w:tcW w:w="960" w:type="dxa"/>
          </w:tcPr>
          <w:p w14:paraId="50EA2F33" w14:textId="0366FA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75,61%</w:t>
            </w:r>
          </w:p>
        </w:tc>
      </w:tr>
      <w:tr w:rsidR="00257704" w14:paraId="16343C4C" w14:textId="77777777" w:rsidTr="00257704">
        <w:tc>
          <w:tcPr>
            <w:tcW w:w="4211" w:type="dxa"/>
          </w:tcPr>
          <w:p w14:paraId="03C08E48" w14:textId="6CF9F45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D1F1403" w14:textId="4C1EB6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57.188,18</w:t>
            </w:r>
          </w:p>
        </w:tc>
        <w:tc>
          <w:tcPr>
            <w:tcW w:w="1300" w:type="dxa"/>
          </w:tcPr>
          <w:p w14:paraId="7C4F5EE0" w14:textId="515C3A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7.361,33</w:t>
            </w:r>
          </w:p>
        </w:tc>
        <w:tc>
          <w:tcPr>
            <w:tcW w:w="1300" w:type="dxa"/>
          </w:tcPr>
          <w:p w14:paraId="0BF7A287" w14:textId="5A29E9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17.548,83</w:t>
            </w:r>
          </w:p>
        </w:tc>
        <w:tc>
          <w:tcPr>
            <w:tcW w:w="960" w:type="dxa"/>
          </w:tcPr>
          <w:p w14:paraId="3622BEEE" w14:textId="14F60C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238,39%</w:t>
            </w:r>
          </w:p>
        </w:tc>
        <w:tc>
          <w:tcPr>
            <w:tcW w:w="960" w:type="dxa"/>
          </w:tcPr>
          <w:p w14:paraId="6E03788A" w14:textId="3E4B74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30,69%</w:t>
            </w:r>
          </w:p>
        </w:tc>
      </w:tr>
      <w:tr w:rsidR="00257704" w:rsidRPr="00257704" w14:paraId="7AA4175D" w14:textId="77777777" w:rsidTr="00257704">
        <w:tc>
          <w:tcPr>
            <w:tcW w:w="4211" w:type="dxa"/>
            <w:shd w:val="clear" w:color="auto" w:fill="E2EFDA"/>
          </w:tcPr>
          <w:p w14:paraId="7879897A" w14:textId="04214BD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699BF58B" w14:textId="0C663C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312.019,47</w:t>
            </w:r>
          </w:p>
        </w:tc>
        <w:tc>
          <w:tcPr>
            <w:tcW w:w="1300" w:type="dxa"/>
            <w:shd w:val="clear" w:color="auto" w:fill="E2EFDA"/>
          </w:tcPr>
          <w:p w14:paraId="1F27C8D0" w14:textId="492483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239.697,25</w:t>
            </w:r>
          </w:p>
        </w:tc>
        <w:tc>
          <w:tcPr>
            <w:tcW w:w="1300" w:type="dxa"/>
            <w:shd w:val="clear" w:color="auto" w:fill="E2EFDA"/>
          </w:tcPr>
          <w:p w14:paraId="544F9BF1" w14:textId="18C4A0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240.252,86</w:t>
            </w:r>
          </w:p>
        </w:tc>
        <w:tc>
          <w:tcPr>
            <w:tcW w:w="960" w:type="dxa"/>
            <w:shd w:val="clear" w:color="auto" w:fill="E2EFDA"/>
          </w:tcPr>
          <w:p w14:paraId="0D1E583A" w14:textId="4A5033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100,23%</w:t>
            </w:r>
          </w:p>
        </w:tc>
        <w:tc>
          <w:tcPr>
            <w:tcW w:w="960" w:type="dxa"/>
            <w:shd w:val="clear" w:color="auto" w:fill="E2EFDA"/>
          </w:tcPr>
          <w:p w14:paraId="602B5D38" w14:textId="01DCBB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77,00%</w:t>
            </w:r>
          </w:p>
        </w:tc>
      </w:tr>
      <w:tr w:rsidR="00257704" w14:paraId="2BCBB404" w14:textId="77777777" w:rsidTr="00257704">
        <w:tc>
          <w:tcPr>
            <w:tcW w:w="4211" w:type="dxa"/>
          </w:tcPr>
          <w:p w14:paraId="7115FCB1" w14:textId="40C5CB0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738C174C" w14:textId="7F09BF2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26.787,72</w:t>
            </w:r>
          </w:p>
        </w:tc>
        <w:tc>
          <w:tcPr>
            <w:tcW w:w="1300" w:type="dxa"/>
          </w:tcPr>
          <w:p w14:paraId="6066A855" w14:textId="33F61F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31.998,13</w:t>
            </w:r>
          </w:p>
        </w:tc>
        <w:tc>
          <w:tcPr>
            <w:tcW w:w="1300" w:type="dxa"/>
          </w:tcPr>
          <w:p w14:paraId="5D54AA1B" w14:textId="042AA6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32.073,13</w:t>
            </w:r>
          </w:p>
        </w:tc>
        <w:tc>
          <w:tcPr>
            <w:tcW w:w="960" w:type="dxa"/>
          </w:tcPr>
          <w:p w14:paraId="140EB6DC" w14:textId="735127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100,23%</w:t>
            </w:r>
          </w:p>
        </w:tc>
        <w:tc>
          <w:tcPr>
            <w:tcW w:w="960" w:type="dxa"/>
          </w:tcPr>
          <w:p w14:paraId="1389E2BA" w14:textId="0B5CE6A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119,73%</w:t>
            </w:r>
          </w:p>
        </w:tc>
      </w:tr>
      <w:tr w:rsidR="00257704" w14:paraId="0FD1432E" w14:textId="77777777" w:rsidTr="00257704">
        <w:tc>
          <w:tcPr>
            <w:tcW w:w="4211" w:type="dxa"/>
          </w:tcPr>
          <w:p w14:paraId="655C0D2D" w14:textId="6A0AF51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052 Gospodarenje otpadnim vodama</w:t>
            </w:r>
          </w:p>
        </w:tc>
        <w:tc>
          <w:tcPr>
            <w:tcW w:w="1300" w:type="dxa"/>
          </w:tcPr>
          <w:p w14:paraId="17726FD6" w14:textId="4169EB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38.231,14</w:t>
            </w:r>
          </w:p>
        </w:tc>
        <w:tc>
          <w:tcPr>
            <w:tcW w:w="1300" w:type="dxa"/>
          </w:tcPr>
          <w:p w14:paraId="1C391B38" w14:textId="178B76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D5E8D7" w14:textId="5C5E27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52747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4AFCCF" w14:textId="23205B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3306A9D4" w14:textId="77777777" w:rsidTr="00257704">
        <w:tc>
          <w:tcPr>
            <w:tcW w:w="4211" w:type="dxa"/>
          </w:tcPr>
          <w:p w14:paraId="0B9CCD5B" w14:textId="21ADED2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054 Zaštita bioraznolikosti i krajolika</w:t>
            </w:r>
          </w:p>
        </w:tc>
        <w:tc>
          <w:tcPr>
            <w:tcW w:w="1300" w:type="dxa"/>
          </w:tcPr>
          <w:p w14:paraId="197ED78E" w14:textId="286FC1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217.151,03</w:t>
            </w:r>
          </w:p>
        </w:tc>
        <w:tc>
          <w:tcPr>
            <w:tcW w:w="1300" w:type="dxa"/>
          </w:tcPr>
          <w:p w14:paraId="32201E9B" w14:textId="625BED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184.091,37</w:t>
            </w:r>
          </w:p>
        </w:tc>
        <w:tc>
          <w:tcPr>
            <w:tcW w:w="1300" w:type="dxa"/>
          </w:tcPr>
          <w:p w14:paraId="1542E6BE" w14:textId="7BC4797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183.346,24</w:t>
            </w:r>
          </w:p>
        </w:tc>
        <w:tc>
          <w:tcPr>
            <w:tcW w:w="960" w:type="dxa"/>
          </w:tcPr>
          <w:p w14:paraId="429AD6F9" w14:textId="3B73A8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99,60%</w:t>
            </w:r>
          </w:p>
        </w:tc>
        <w:tc>
          <w:tcPr>
            <w:tcW w:w="960" w:type="dxa"/>
          </w:tcPr>
          <w:p w14:paraId="4935E107" w14:textId="5F1B2A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84,43%</w:t>
            </w:r>
          </w:p>
        </w:tc>
      </w:tr>
      <w:tr w:rsidR="00257704" w14:paraId="4BEBB170" w14:textId="77777777" w:rsidTr="00257704">
        <w:tc>
          <w:tcPr>
            <w:tcW w:w="4211" w:type="dxa"/>
          </w:tcPr>
          <w:p w14:paraId="19E5F1EC" w14:textId="2C02E5B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257EB2BE" w14:textId="063350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</w:tcPr>
          <w:p w14:paraId="089BEBDC" w14:textId="79AA19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23.607,75</w:t>
            </w:r>
          </w:p>
        </w:tc>
        <w:tc>
          <w:tcPr>
            <w:tcW w:w="1300" w:type="dxa"/>
          </w:tcPr>
          <w:p w14:paraId="60B3F950" w14:textId="0D9556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24.833,49</w:t>
            </w:r>
          </w:p>
        </w:tc>
        <w:tc>
          <w:tcPr>
            <w:tcW w:w="960" w:type="dxa"/>
          </w:tcPr>
          <w:p w14:paraId="73705A36" w14:textId="352AF7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105,19%</w:t>
            </w:r>
          </w:p>
        </w:tc>
        <w:tc>
          <w:tcPr>
            <w:tcW w:w="960" w:type="dxa"/>
          </w:tcPr>
          <w:p w14:paraId="3841B5E4" w14:textId="4C6B7C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83,20%</w:t>
            </w:r>
          </w:p>
        </w:tc>
      </w:tr>
      <w:tr w:rsidR="00257704" w:rsidRPr="00257704" w14:paraId="460DCC52" w14:textId="77777777" w:rsidTr="00257704">
        <w:tc>
          <w:tcPr>
            <w:tcW w:w="4211" w:type="dxa"/>
            <w:shd w:val="clear" w:color="auto" w:fill="E2EFDA"/>
          </w:tcPr>
          <w:p w14:paraId="0C19064B" w14:textId="1A6442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371323E5" w14:textId="134B90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581.650,04</w:t>
            </w:r>
          </w:p>
        </w:tc>
        <w:tc>
          <w:tcPr>
            <w:tcW w:w="1300" w:type="dxa"/>
            <w:shd w:val="clear" w:color="auto" w:fill="E2EFDA"/>
          </w:tcPr>
          <w:p w14:paraId="7454D654" w14:textId="54FD6F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544.211,51</w:t>
            </w:r>
          </w:p>
        </w:tc>
        <w:tc>
          <w:tcPr>
            <w:tcW w:w="1300" w:type="dxa"/>
            <w:shd w:val="clear" w:color="auto" w:fill="E2EFDA"/>
          </w:tcPr>
          <w:p w14:paraId="75AF56BD" w14:textId="19ADE8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605.235,64</w:t>
            </w:r>
          </w:p>
        </w:tc>
        <w:tc>
          <w:tcPr>
            <w:tcW w:w="960" w:type="dxa"/>
            <w:shd w:val="clear" w:color="auto" w:fill="E2EFDA"/>
          </w:tcPr>
          <w:p w14:paraId="629F852C" w14:textId="3FC2A2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111,21%</w:t>
            </w:r>
          </w:p>
        </w:tc>
        <w:tc>
          <w:tcPr>
            <w:tcW w:w="960" w:type="dxa"/>
            <w:shd w:val="clear" w:color="auto" w:fill="E2EFDA"/>
          </w:tcPr>
          <w:p w14:paraId="1CC4D436" w14:textId="28E7FB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104,05%</w:t>
            </w:r>
          </w:p>
        </w:tc>
      </w:tr>
      <w:tr w:rsidR="00257704" w14:paraId="23BF8E05" w14:textId="77777777" w:rsidTr="00257704">
        <w:tc>
          <w:tcPr>
            <w:tcW w:w="4211" w:type="dxa"/>
          </w:tcPr>
          <w:p w14:paraId="0D0BBB6A" w14:textId="06B80BE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162182D0" w14:textId="5DAC7F7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452.750,70</w:t>
            </w:r>
          </w:p>
        </w:tc>
        <w:tc>
          <w:tcPr>
            <w:tcW w:w="1300" w:type="dxa"/>
          </w:tcPr>
          <w:p w14:paraId="1EA42CF9" w14:textId="3DA27C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453.063,46</w:t>
            </w:r>
          </w:p>
        </w:tc>
        <w:tc>
          <w:tcPr>
            <w:tcW w:w="1300" w:type="dxa"/>
          </w:tcPr>
          <w:p w14:paraId="1B5E03E8" w14:textId="1DA1D1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498.166,79</w:t>
            </w:r>
          </w:p>
        </w:tc>
        <w:tc>
          <w:tcPr>
            <w:tcW w:w="960" w:type="dxa"/>
          </w:tcPr>
          <w:p w14:paraId="00C89EA5" w14:textId="63DCA8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109,96%</w:t>
            </w:r>
          </w:p>
        </w:tc>
        <w:tc>
          <w:tcPr>
            <w:tcW w:w="960" w:type="dxa"/>
          </w:tcPr>
          <w:p w14:paraId="2B7ADEBC" w14:textId="232E72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110,03%</w:t>
            </w:r>
          </w:p>
        </w:tc>
      </w:tr>
      <w:tr w:rsidR="00257704" w14:paraId="46C5945C" w14:textId="77777777" w:rsidTr="00257704">
        <w:tc>
          <w:tcPr>
            <w:tcW w:w="4211" w:type="dxa"/>
          </w:tcPr>
          <w:p w14:paraId="18535983" w14:textId="24D972E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509DA9B1" w14:textId="4518D2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78.511,84</w:t>
            </w:r>
          </w:p>
        </w:tc>
        <w:tc>
          <w:tcPr>
            <w:tcW w:w="1300" w:type="dxa"/>
          </w:tcPr>
          <w:p w14:paraId="4B83C07E" w14:textId="646234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74.273,05</w:t>
            </w:r>
          </w:p>
        </w:tc>
        <w:tc>
          <w:tcPr>
            <w:tcW w:w="1300" w:type="dxa"/>
          </w:tcPr>
          <w:p w14:paraId="187C8FC5" w14:textId="268627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90.193,85</w:t>
            </w:r>
          </w:p>
        </w:tc>
        <w:tc>
          <w:tcPr>
            <w:tcW w:w="960" w:type="dxa"/>
          </w:tcPr>
          <w:p w14:paraId="7DA444EA" w14:textId="039FF7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121,44%</w:t>
            </w:r>
          </w:p>
        </w:tc>
        <w:tc>
          <w:tcPr>
            <w:tcW w:w="960" w:type="dxa"/>
          </w:tcPr>
          <w:p w14:paraId="21F4C8BC" w14:textId="2AEA44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114,88%</w:t>
            </w:r>
          </w:p>
        </w:tc>
      </w:tr>
      <w:tr w:rsidR="00257704" w14:paraId="6B322D49" w14:textId="77777777" w:rsidTr="00257704">
        <w:tc>
          <w:tcPr>
            <w:tcW w:w="4211" w:type="dxa"/>
          </w:tcPr>
          <w:p w14:paraId="15791927" w14:textId="7F00390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61C6B83F" w14:textId="46980C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</w:tcPr>
          <w:p w14:paraId="1F9722E1" w14:textId="522CC6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</w:tcPr>
          <w:p w14:paraId="0421CAFD" w14:textId="1ACB36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</w:tcPr>
          <w:p w14:paraId="1F74F6B2" w14:textId="0104BC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528D9A3" w14:textId="2DBA19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</w:tr>
      <w:tr w:rsidR="00257704" w:rsidRPr="00257704" w14:paraId="1AF0AD12" w14:textId="77777777" w:rsidTr="00257704">
        <w:tc>
          <w:tcPr>
            <w:tcW w:w="4211" w:type="dxa"/>
            <w:shd w:val="clear" w:color="auto" w:fill="E2EFDA"/>
          </w:tcPr>
          <w:p w14:paraId="70CAADE5" w14:textId="1E2C4EE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2A7E1305" w14:textId="24DBB2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20.691,99</w:t>
            </w:r>
          </w:p>
        </w:tc>
        <w:tc>
          <w:tcPr>
            <w:tcW w:w="1300" w:type="dxa"/>
            <w:shd w:val="clear" w:color="auto" w:fill="E2EFDA"/>
          </w:tcPr>
          <w:p w14:paraId="41AC5ECA" w14:textId="1B63AB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E2EFDA"/>
          </w:tcPr>
          <w:p w14:paraId="0CBD3929" w14:textId="59C401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24.100,99</w:t>
            </w:r>
          </w:p>
        </w:tc>
        <w:tc>
          <w:tcPr>
            <w:tcW w:w="960" w:type="dxa"/>
            <w:shd w:val="clear" w:color="auto" w:fill="E2EFDA"/>
          </w:tcPr>
          <w:p w14:paraId="5246A233" w14:textId="4F80B7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E2EFDA"/>
          </w:tcPr>
          <w:p w14:paraId="7AC9633A" w14:textId="1800A3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116,47%</w:t>
            </w:r>
          </w:p>
        </w:tc>
      </w:tr>
      <w:tr w:rsidR="00257704" w14:paraId="0BF6B8AB" w14:textId="77777777" w:rsidTr="00257704">
        <w:tc>
          <w:tcPr>
            <w:tcW w:w="4211" w:type="dxa"/>
          </w:tcPr>
          <w:p w14:paraId="4F1AEADB" w14:textId="13171F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074 Službe javnog zdravstva</w:t>
            </w:r>
          </w:p>
        </w:tc>
        <w:tc>
          <w:tcPr>
            <w:tcW w:w="1300" w:type="dxa"/>
          </w:tcPr>
          <w:p w14:paraId="56B0B138" w14:textId="791053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20.691,99</w:t>
            </w:r>
          </w:p>
        </w:tc>
        <w:tc>
          <w:tcPr>
            <w:tcW w:w="1300" w:type="dxa"/>
          </w:tcPr>
          <w:p w14:paraId="538B8D21" w14:textId="026DA9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24.100,99</w:t>
            </w:r>
          </w:p>
        </w:tc>
        <w:tc>
          <w:tcPr>
            <w:tcW w:w="1300" w:type="dxa"/>
          </w:tcPr>
          <w:p w14:paraId="2BB21863" w14:textId="44034B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24.100,99</w:t>
            </w:r>
          </w:p>
        </w:tc>
        <w:tc>
          <w:tcPr>
            <w:tcW w:w="960" w:type="dxa"/>
          </w:tcPr>
          <w:p w14:paraId="6A5E48EE" w14:textId="4D82B6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E20D0CA" w14:textId="2AA8F3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116,47%</w:t>
            </w:r>
          </w:p>
        </w:tc>
      </w:tr>
      <w:tr w:rsidR="00257704" w:rsidRPr="00257704" w14:paraId="61444403" w14:textId="77777777" w:rsidTr="00257704">
        <w:tc>
          <w:tcPr>
            <w:tcW w:w="4211" w:type="dxa"/>
            <w:shd w:val="clear" w:color="auto" w:fill="E2EFDA"/>
          </w:tcPr>
          <w:p w14:paraId="2B5B80A5" w14:textId="12F2082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706310DB" w14:textId="6A2E6F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159.940,23</w:t>
            </w:r>
          </w:p>
        </w:tc>
        <w:tc>
          <w:tcPr>
            <w:tcW w:w="1300" w:type="dxa"/>
            <w:shd w:val="clear" w:color="auto" w:fill="E2EFDA"/>
          </w:tcPr>
          <w:p w14:paraId="238A9660" w14:textId="1280B3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406.329,56</w:t>
            </w:r>
          </w:p>
        </w:tc>
        <w:tc>
          <w:tcPr>
            <w:tcW w:w="1300" w:type="dxa"/>
            <w:shd w:val="clear" w:color="auto" w:fill="E2EFDA"/>
          </w:tcPr>
          <w:p w14:paraId="16B79B3F" w14:textId="6E6943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451.757,78</w:t>
            </w:r>
          </w:p>
        </w:tc>
        <w:tc>
          <w:tcPr>
            <w:tcW w:w="960" w:type="dxa"/>
            <w:shd w:val="clear" w:color="auto" w:fill="E2EFDA"/>
          </w:tcPr>
          <w:p w14:paraId="1CCB8679" w14:textId="575796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111,18%</w:t>
            </w:r>
          </w:p>
        </w:tc>
        <w:tc>
          <w:tcPr>
            <w:tcW w:w="960" w:type="dxa"/>
            <w:shd w:val="clear" w:color="auto" w:fill="E2EFDA"/>
          </w:tcPr>
          <w:p w14:paraId="46F2877B" w14:textId="5632B0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282,45%</w:t>
            </w:r>
          </w:p>
        </w:tc>
      </w:tr>
      <w:tr w:rsidR="00257704" w14:paraId="5B42AF89" w14:textId="77777777" w:rsidTr="00257704">
        <w:tc>
          <w:tcPr>
            <w:tcW w:w="4211" w:type="dxa"/>
          </w:tcPr>
          <w:p w14:paraId="78B1D408" w14:textId="2855071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5920426C" w14:textId="60FED6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91.525,23</w:t>
            </w:r>
          </w:p>
        </w:tc>
        <w:tc>
          <w:tcPr>
            <w:tcW w:w="1300" w:type="dxa"/>
          </w:tcPr>
          <w:p w14:paraId="45A10B77" w14:textId="2B73F25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353.224,03</w:t>
            </w:r>
          </w:p>
        </w:tc>
        <w:tc>
          <w:tcPr>
            <w:tcW w:w="1300" w:type="dxa"/>
          </w:tcPr>
          <w:p w14:paraId="4E41B317" w14:textId="1A2544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403.462,92</w:t>
            </w:r>
          </w:p>
        </w:tc>
        <w:tc>
          <w:tcPr>
            <w:tcW w:w="960" w:type="dxa"/>
          </w:tcPr>
          <w:p w14:paraId="4980518C" w14:textId="22CA92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114,22%</w:t>
            </w:r>
          </w:p>
        </w:tc>
        <w:tc>
          <w:tcPr>
            <w:tcW w:w="960" w:type="dxa"/>
          </w:tcPr>
          <w:p w14:paraId="5AC539AE" w14:textId="505787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440,82%</w:t>
            </w:r>
          </w:p>
        </w:tc>
      </w:tr>
      <w:tr w:rsidR="00257704" w14:paraId="75D6D434" w14:textId="77777777" w:rsidTr="00257704">
        <w:tc>
          <w:tcPr>
            <w:tcW w:w="4211" w:type="dxa"/>
          </w:tcPr>
          <w:p w14:paraId="1657EA32" w14:textId="4D97B3F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45C0465F" w14:textId="4FE00C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50.599,28</w:t>
            </w:r>
          </w:p>
        </w:tc>
        <w:tc>
          <w:tcPr>
            <w:tcW w:w="1300" w:type="dxa"/>
          </w:tcPr>
          <w:p w14:paraId="7C588BEA" w14:textId="614402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46.105,53</w:t>
            </w:r>
          </w:p>
        </w:tc>
        <w:tc>
          <w:tcPr>
            <w:tcW w:w="1300" w:type="dxa"/>
          </w:tcPr>
          <w:p w14:paraId="6BFC954E" w14:textId="091407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41.431,25</w:t>
            </w:r>
          </w:p>
        </w:tc>
        <w:tc>
          <w:tcPr>
            <w:tcW w:w="960" w:type="dxa"/>
          </w:tcPr>
          <w:p w14:paraId="53F8B092" w14:textId="6072CD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89,86%</w:t>
            </w:r>
          </w:p>
        </w:tc>
        <w:tc>
          <w:tcPr>
            <w:tcW w:w="960" w:type="dxa"/>
          </w:tcPr>
          <w:p w14:paraId="069AA5C9" w14:textId="2F5289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81,88%</w:t>
            </w:r>
          </w:p>
        </w:tc>
      </w:tr>
      <w:tr w:rsidR="00257704" w14:paraId="5CE61658" w14:textId="77777777" w:rsidTr="00257704">
        <w:tc>
          <w:tcPr>
            <w:tcW w:w="4211" w:type="dxa"/>
          </w:tcPr>
          <w:p w14:paraId="06BF6C9C" w14:textId="01F427E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78B64667" w14:textId="0EAAAA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17.815,72</w:t>
            </w:r>
          </w:p>
        </w:tc>
        <w:tc>
          <w:tcPr>
            <w:tcW w:w="1300" w:type="dxa"/>
          </w:tcPr>
          <w:p w14:paraId="03B7E44B" w14:textId="445C8A9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0BDC2ED" w14:textId="2D3E48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6.863,61</w:t>
            </w:r>
          </w:p>
        </w:tc>
        <w:tc>
          <w:tcPr>
            <w:tcW w:w="960" w:type="dxa"/>
          </w:tcPr>
          <w:p w14:paraId="4AEBC1FB" w14:textId="496D81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98,05%</w:t>
            </w:r>
          </w:p>
        </w:tc>
        <w:tc>
          <w:tcPr>
            <w:tcW w:w="960" w:type="dxa"/>
          </w:tcPr>
          <w:p w14:paraId="517DA9C0" w14:textId="091E0C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38,53%</w:t>
            </w:r>
          </w:p>
        </w:tc>
      </w:tr>
      <w:tr w:rsidR="00257704" w:rsidRPr="00257704" w14:paraId="293EA2E9" w14:textId="77777777" w:rsidTr="00257704">
        <w:tc>
          <w:tcPr>
            <w:tcW w:w="4211" w:type="dxa"/>
            <w:shd w:val="clear" w:color="auto" w:fill="E2EFDA"/>
          </w:tcPr>
          <w:p w14:paraId="4946394E" w14:textId="62FC8D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261147CB" w14:textId="0DD4E9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408.458,91</w:t>
            </w:r>
          </w:p>
        </w:tc>
        <w:tc>
          <w:tcPr>
            <w:tcW w:w="1300" w:type="dxa"/>
            <w:shd w:val="clear" w:color="auto" w:fill="E2EFDA"/>
          </w:tcPr>
          <w:p w14:paraId="7FFC0425" w14:textId="3C15E0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676.683,10</w:t>
            </w:r>
          </w:p>
        </w:tc>
        <w:tc>
          <w:tcPr>
            <w:tcW w:w="1300" w:type="dxa"/>
            <w:shd w:val="clear" w:color="auto" w:fill="E2EFDA"/>
          </w:tcPr>
          <w:p w14:paraId="0237F1A3" w14:textId="2E5B06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709.701,46</w:t>
            </w:r>
          </w:p>
        </w:tc>
        <w:tc>
          <w:tcPr>
            <w:tcW w:w="960" w:type="dxa"/>
            <w:shd w:val="clear" w:color="auto" w:fill="E2EFDA"/>
          </w:tcPr>
          <w:p w14:paraId="373DA6CC" w14:textId="751923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104,88%</w:t>
            </w:r>
          </w:p>
        </w:tc>
        <w:tc>
          <w:tcPr>
            <w:tcW w:w="960" w:type="dxa"/>
            <w:shd w:val="clear" w:color="auto" w:fill="E2EFDA"/>
          </w:tcPr>
          <w:p w14:paraId="5334BCDF" w14:textId="606B32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173,75%</w:t>
            </w:r>
          </w:p>
        </w:tc>
      </w:tr>
      <w:tr w:rsidR="00257704" w14:paraId="1BCF99AD" w14:textId="77777777" w:rsidTr="00257704">
        <w:tc>
          <w:tcPr>
            <w:tcW w:w="4211" w:type="dxa"/>
          </w:tcPr>
          <w:p w14:paraId="3C9DF9CC" w14:textId="0647409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1384E11A" w14:textId="7684AF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</w:tcPr>
          <w:p w14:paraId="6BBC5BB0" w14:textId="5B4ABD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27.247,25</w:t>
            </w:r>
          </w:p>
        </w:tc>
        <w:tc>
          <w:tcPr>
            <w:tcW w:w="1300" w:type="dxa"/>
          </w:tcPr>
          <w:p w14:paraId="34166673" w14:textId="5D5A1C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30.847,25</w:t>
            </w:r>
          </w:p>
        </w:tc>
        <w:tc>
          <w:tcPr>
            <w:tcW w:w="960" w:type="dxa"/>
          </w:tcPr>
          <w:p w14:paraId="5A6518D3" w14:textId="650C4DA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113,21%</w:t>
            </w:r>
          </w:p>
        </w:tc>
        <w:tc>
          <w:tcPr>
            <w:tcW w:w="960" w:type="dxa"/>
          </w:tcPr>
          <w:p w14:paraId="737648B1" w14:textId="240CE4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179,35%</w:t>
            </w:r>
          </w:p>
        </w:tc>
      </w:tr>
      <w:tr w:rsidR="00257704" w14:paraId="2581D779" w14:textId="77777777" w:rsidTr="00257704">
        <w:tc>
          <w:tcPr>
            <w:tcW w:w="4211" w:type="dxa"/>
          </w:tcPr>
          <w:p w14:paraId="1E62E6DC" w14:textId="0133F54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533F423D" w14:textId="41567B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261.814,76</w:t>
            </w:r>
          </w:p>
        </w:tc>
        <w:tc>
          <w:tcPr>
            <w:tcW w:w="1300" w:type="dxa"/>
          </w:tcPr>
          <w:p w14:paraId="3CDD0077" w14:textId="2DD029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545.370,85</w:t>
            </w:r>
          </w:p>
        </w:tc>
        <w:tc>
          <w:tcPr>
            <w:tcW w:w="1300" w:type="dxa"/>
          </w:tcPr>
          <w:p w14:paraId="0567BB10" w14:textId="25E50E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572.152,88</w:t>
            </w:r>
          </w:p>
        </w:tc>
        <w:tc>
          <w:tcPr>
            <w:tcW w:w="960" w:type="dxa"/>
          </w:tcPr>
          <w:p w14:paraId="77800284" w14:textId="5F66BD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104,91%</w:t>
            </w:r>
          </w:p>
        </w:tc>
        <w:tc>
          <w:tcPr>
            <w:tcW w:w="960" w:type="dxa"/>
          </w:tcPr>
          <w:p w14:paraId="04ED7A84" w14:textId="038155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218,53%</w:t>
            </w:r>
          </w:p>
        </w:tc>
      </w:tr>
      <w:tr w:rsidR="00257704" w14:paraId="3F17339E" w14:textId="77777777" w:rsidTr="00257704">
        <w:tc>
          <w:tcPr>
            <w:tcW w:w="4211" w:type="dxa"/>
          </w:tcPr>
          <w:p w14:paraId="13D254B2" w14:textId="7824041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0707FD8B" w14:textId="18BEFD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55.116,36</w:t>
            </w:r>
          </w:p>
        </w:tc>
        <w:tc>
          <w:tcPr>
            <w:tcW w:w="1300" w:type="dxa"/>
          </w:tcPr>
          <w:p w14:paraId="58967EE8" w14:textId="7207EC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45.530,00</w:t>
            </w:r>
          </w:p>
        </w:tc>
        <w:tc>
          <w:tcPr>
            <w:tcW w:w="1300" w:type="dxa"/>
          </w:tcPr>
          <w:p w14:paraId="208F7A14" w14:textId="350CBF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48.305,14</w:t>
            </w:r>
          </w:p>
        </w:tc>
        <w:tc>
          <w:tcPr>
            <w:tcW w:w="960" w:type="dxa"/>
          </w:tcPr>
          <w:p w14:paraId="3B4B050B" w14:textId="451350B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106,10%</w:t>
            </w:r>
          </w:p>
        </w:tc>
        <w:tc>
          <w:tcPr>
            <w:tcW w:w="960" w:type="dxa"/>
          </w:tcPr>
          <w:p w14:paraId="480D3E2E" w14:textId="110CB7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87,64%</w:t>
            </w:r>
          </w:p>
        </w:tc>
      </w:tr>
      <w:tr w:rsidR="00257704" w14:paraId="35BD1003" w14:textId="77777777" w:rsidTr="00257704">
        <w:tc>
          <w:tcPr>
            <w:tcW w:w="4211" w:type="dxa"/>
          </w:tcPr>
          <w:p w14:paraId="533655F4" w14:textId="311C04F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 Srednjoškolsko obrazovanje</w:t>
            </w:r>
          </w:p>
        </w:tc>
        <w:tc>
          <w:tcPr>
            <w:tcW w:w="1300" w:type="dxa"/>
          </w:tcPr>
          <w:p w14:paraId="668C4290" w14:textId="1AF6D1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74.327,99</w:t>
            </w:r>
          </w:p>
        </w:tc>
        <w:tc>
          <w:tcPr>
            <w:tcW w:w="1300" w:type="dxa"/>
          </w:tcPr>
          <w:p w14:paraId="2DE26EBF" w14:textId="09D09C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58.535,00</w:t>
            </w:r>
          </w:p>
        </w:tc>
        <w:tc>
          <w:tcPr>
            <w:tcW w:w="1300" w:type="dxa"/>
          </w:tcPr>
          <w:p w14:paraId="62BF6675" w14:textId="23197B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58.396,19</w:t>
            </w:r>
          </w:p>
        </w:tc>
        <w:tc>
          <w:tcPr>
            <w:tcW w:w="960" w:type="dxa"/>
          </w:tcPr>
          <w:p w14:paraId="63CA84DF" w14:textId="239E78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  <w:tc>
          <w:tcPr>
            <w:tcW w:w="960" w:type="dxa"/>
          </w:tcPr>
          <w:p w14:paraId="6B584E34" w14:textId="1191E3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78,57%</w:t>
            </w:r>
          </w:p>
        </w:tc>
      </w:tr>
      <w:tr w:rsidR="00257704" w:rsidRPr="00257704" w14:paraId="1B36B66D" w14:textId="77777777" w:rsidTr="00257704">
        <w:tc>
          <w:tcPr>
            <w:tcW w:w="4211" w:type="dxa"/>
            <w:shd w:val="clear" w:color="auto" w:fill="E2EFDA"/>
          </w:tcPr>
          <w:p w14:paraId="181EEBF8" w14:textId="1D0130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754F56DE" w14:textId="51A665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385.832,57</w:t>
            </w:r>
          </w:p>
        </w:tc>
        <w:tc>
          <w:tcPr>
            <w:tcW w:w="1300" w:type="dxa"/>
            <w:shd w:val="clear" w:color="auto" w:fill="E2EFDA"/>
          </w:tcPr>
          <w:p w14:paraId="7FC47150" w14:textId="779722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650.681,41</w:t>
            </w:r>
          </w:p>
        </w:tc>
        <w:tc>
          <w:tcPr>
            <w:tcW w:w="1300" w:type="dxa"/>
            <w:shd w:val="clear" w:color="auto" w:fill="E2EFDA"/>
          </w:tcPr>
          <w:p w14:paraId="2E3C1535" w14:textId="7C0D5F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603.213,43</w:t>
            </w:r>
          </w:p>
        </w:tc>
        <w:tc>
          <w:tcPr>
            <w:tcW w:w="960" w:type="dxa"/>
            <w:shd w:val="clear" w:color="auto" w:fill="E2EFDA"/>
          </w:tcPr>
          <w:p w14:paraId="52065191" w14:textId="282554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92,70%</w:t>
            </w:r>
          </w:p>
        </w:tc>
        <w:tc>
          <w:tcPr>
            <w:tcW w:w="960" w:type="dxa"/>
            <w:shd w:val="clear" w:color="auto" w:fill="E2EFDA"/>
          </w:tcPr>
          <w:p w14:paraId="5774142C" w14:textId="3B2E1B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156,34%</w:t>
            </w:r>
          </w:p>
        </w:tc>
      </w:tr>
      <w:tr w:rsidR="00257704" w14:paraId="20C68BAC" w14:textId="77777777" w:rsidTr="00257704">
        <w:tc>
          <w:tcPr>
            <w:tcW w:w="4211" w:type="dxa"/>
          </w:tcPr>
          <w:p w14:paraId="1177DA1F" w14:textId="7BE9014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3DF7989A" w14:textId="34E2D8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385.332,57</w:t>
            </w:r>
          </w:p>
        </w:tc>
        <w:tc>
          <w:tcPr>
            <w:tcW w:w="1300" w:type="dxa"/>
          </w:tcPr>
          <w:p w14:paraId="5EA60E68" w14:textId="7D9F8D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650.181,41</w:t>
            </w:r>
          </w:p>
        </w:tc>
        <w:tc>
          <w:tcPr>
            <w:tcW w:w="1300" w:type="dxa"/>
          </w:tcPr>
          <w:p w14:paraId="23838A0B" w14:textId="6D15EE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602.713,43</w:t>
            </w:r>
          </w:p>
        </w:tc>
        <w:tc>
          <w:tcPr>
            <w:tcW w:w="960" w:type="dxa"/>
          </w:tcPr>
          <w:p w14:paraId="08538ECF" w14:textId="7D7655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92,70%</w:t>
            </w:r>
          </w:p>
        </w:tc>
        <w:tc>
          <w:tcPr>
            <w:tcW w:w="960" w:type="dxa"/>
          </w:tcPr>
          <w:p w14:paraId="089A4144" w14:textId="3FB66B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156,41%</w:t>
            </w:r>
          </w:p>
        </w:tc>
      </w:tr>
      <w:tr w:rsidR="00257704" w14:paraId="343064E4" w14:textId="77777777" w:rsidTr="00257704">
        <w:tc>
          <w:tcPr>
            <w:tcW w:w="4211" w:type="dxa"/>
          </w:tcPr>
          <w:p w14:paraId="5C4F5699" w14:textId="3F9B5F9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6ABA1740" w14:textId="46ADDD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01AF322" w14:textId="172678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4EDFCA7" w14:textId="39D961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590246F8" w14:textId="6381E5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7697814" w14:textId="0944AA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E824EC1" w14:textId="77777777" w:rsidTr="00257704">
        <w:tc>
          <w:tcPr>
            <w:tcW w:w="4211" w:type="dxa"/>
            <w:shd w:val="clear" w:color="auto" w:fill="505050"/>
          </w:tcPr>
          <w:p w14:paraId="3D214073" w14:textId="281408D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FB257A4" w14:textId="23A432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37D8FC94" w14:textId="6D2A29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3.575.760,73</w:t>
            </w:r>
          </w:p>
        </w:tc>
        <w:tc>
          <w:tcPr>
            <w:tcW w:w="1300" w:type="dxa"/>
            <w:shd w:val="clear" w:color="auto" w:fill="505050"/>
          </w:tcPr>
          <w:p w14:paraId="1A5E96FB" w14:textId="058083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3.663.813,05</w:t>
            </w:r>
          </w:p>
        </w:tc>
        <w:tc>
          <w:tcPr>
            <w:tcW w:w="960" w:type="dxa"/>
            <w:shd w:val="clear" w:color="auto" w:fill="505050"/>
          </w:tcPr>
          <w:p w14:paraId="39D2CD29" w14:textId="2E47C5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102,46%</w:t>
            </w:r>
          </w:p>
        </w:tc>
        <w:tc>
          <w:tcPr>
            <w:tcW w:w="960" w:type="dxa"/>
            <w:shd w:val="clear" w:color="auto" w:fill="505050"/>
          </w:tcPr>
          <w:p w14:paraId="67157DA7" w14:textId="127F40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126,25%</w:t>
            </w:r>
          </w:p>
        </w:tc>
      </w:tr>
    </w:tbl>
    <w:p w14:paraId="4D1884D5" w14:textId="12C81500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ACBFBD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447FC4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64E54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14:paraId="7257DB55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3873473F" w14:textId="77777777" w:rsidTr="00257704">
        <w:tc>
          <w:tcPr>
            <w:tcW w:w="4211" w:type="dxa"/>
            <w:shd w:val="clear" w:color="auto" w:fill="505050"/>
          </w:tcPr>
          <w:p w14:paraId="70245881" w14:textId="4B2E29A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D644174" w14:textId="4501F21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4A2FCAE5" w14:textId="76B2570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6877F2C" w14:textId="32C21B4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37267581" w14:textId="5B9D94B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5976AA62" w14:textId="475EF81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33B8B576" w14:textId="77777777" w:rsidTr="00257704">
        <w:tc>
          <w:tcPr>
            <w:tcW w:w="4211" w:type="dxa"/>
            <w:shd w:val="clear" w:color="auto" w:fill="505050"/>
          </w:tcPr>
          <w:p w14:paraId="140D0FB1" w14:textId="50163506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41FBB03" w14:textId="7EFD1A1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564764" w14:textId="4EDFE32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FDB758" w14:textId="7E1A9C3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86F9A03" w14:textId="5DE8FC7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C744646" w14:textId="4E2B654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75BF690E" w14:textId="77777777" w:rsidTr="00257704">
        <w:tc>
          <w:tcPr>
            <w:tcW w:w="4211" w:type="dxa"/>
            <w:shd w:val="clear" w:color="auto" w:fill="BDD7EE"/>
          </w:tcPr>
          <w:p w14:paraId="398106F7" w14:textId="71D970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5F50BB9" w14:textId="3DBD7C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4CF7174" w14:textId="296B5A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65404049" w14:textId="1669F6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BDD7EE"/>
          </w:tcPr>
          <w:p w14:paraId="6CEF25DB" w14:textId="7A3076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2D8C2DA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E2860DC" w14:textId="77777777" w:rsidTr="00257704">
        <w:tc>
          <w:tcPr>
            <w:tcW w:w="4211" w:type="dxa"/>
            <w:shd w:val="clear" w:color="auto" w:fill="DDEBF7"/>
          </w:tcPr>
          <w:p w14:paraId="77C328D2" w14:textId="5E1896B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1501F09C" w14:textId="705AA6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6784EF1" w14:textId="60A6C3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DDEBF7"/>
          </w:tcPr>
          <w:p w14:paraId="507924DA" w14:textId="78A4F3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DDEBF7"/>
          </w:tcPr>
          <w:p w14:paraId="5287ACF7" w14:textId="6B132F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3A035D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1CE05BF" w14:textId="77777777" w:rsidTr="00257704">
        <w:tc>
          <w:tcPr>
            <w:tcW w:w="4211" w:type="dxa"/>
            <w:shd w:val="clear" w:color="auto" w:fill="F2F2F2"/>
          </w:tcPr>
          <w:p w14:paraId="78D5A536" w14:textId="07BF655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373011A9" w14:textId="549FF6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2262C6" w14:textId="17AD42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243432BA" w14:textId="6CE4D2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018AD986" w14:textId="215A19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6C795E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69308D8" w14:textId="77777777" w:rsidTr="00257704">
        <w:tc>
          <w:tcPr>
            <w:tcW w:w="4211" w:type="dxa"/>
          </w:tcPr>
          <w:p w14:paraId="064BE21B" w14:textId="61C71F0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5443 Otplata glavnice primljenih kredita od tuzemnih kreditnih institucija izvan javnog sektora</w:t>
            </w:r>
          </w:p>
        </w:tc>
        <w:tc>
          <w:tcPr>
            <w:tcW w:w="1300" w:type="dxa"/>
          </w:tcPr>
          <w:p w14:paraId="282DE221" w14:textId="2EFE6A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48C7EF" w14:textId="714B35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1A2ADB4B" w14:textId="6D5A41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792B79F4" w14:textId="3A972AF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3F26ED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68AA529" w14:textId="77777777" w:rsidTr="00257704">
        <w:tc>
          <w:tcPr>
            <w:tcW w:w="4211" w:type="dxa"/>
            <w:shd w:val="clear" w:color="auto" w:fill="BDD7EE"/>
          </w:tcPr>
          <w:p w14:paraId="2237B0A2" w14:textId="1FEEE8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4D800873" w14:textId="2B5BDD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43D0F633" w14:textId="7E48DD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4281D4E0" w14:textId="4C78B6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BDD7EE"/>
          </w:tcPr>
          <w:p w14:paraId="09D060C2" w14:textId="4E09E7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BDD7EE"/>
          </w:tcPr>
          <w:p w14:paraId="1A1C9B9D" w14:textId="6D0CDF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2028A36" w14:textId="77777777" w:rsidTr="00257704">
        <w:tc>
          <w:tcPr>
            <w:tcW w:w="4211" w:type="dxa"/>
            <w:shd w:val="clear" w:color="auto" w:fill="DDEBF7"/>
          </w:tcPr>
          <w:p w14:paraId="5FA4AC09" w14:textId="267CFB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4B68BBB2" w14:textId="23D9A9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DDEBF7"/>
          </w:tcPr>
          <w:p w14:paraId="0BF5811F" w14:textId="705353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DDEBF7"/>
          </w:tcPr>
          <w:p w14:paraId="6467337D" w14:textId="47A6A5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DDEBF7"/>
          </w:tcPr>
          <w:p w14:paraId="662F2936" w14:textId="5F1D1A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DEBF7"/>
          </w:tcPr>
          <w:p w14:paraId="3A4CDE8D" w14:textId="7A8E93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BB01BEC" w14:textId="77777777" w:rsidTr="00257704">
        <w:tc>
          <w:tcPr>
            <w:tcW w:w="4211" w:type="dxa"/>
            <w:shd w:val="clear" w:color="auto" w:fill="F2F2F2"/>
          </w:tcPr>
          <w:p w14:paraId="7BCA9BC3" w14:textId="7E2BD6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26C67370" w14:textId="72DDF9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2647633C" w14:textId="48B7C1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1BB6BC95" w14:textId="4C7483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4C6D540E" w14:textId="2CDC35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93E7235" w14:textId="16FA3D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5007746" w14:textId="77777777" w:rsidTr="00257704">
        <w:tc>
          <w:tcPr>
            <w:tcW w:w="4211" w:type="dxa"/>
          </w:tcPr>
          <w:p w14:paraId="77CF1650" w14:textId="5DEC9D2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8443 Primljeni krediti od tuzemnih kreditnih institucija izvan javnog sektora</w:t>
            </w:r>
          </w:p>
        </w:tc>
        <w:tc>
          <w:tcPr>
            <w:tcW w:w="1300" w:type="dxa"/>
          </w:tcPr>
          <w:p w14:paraId="5E97FF4F" w14:textId="5954FFF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082A6A78" w14:textId="2CED50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5E433F3B" w14:textId="272A6C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54DD98C4" w14:textId="218B78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543A8B57" w14:textId="7E9BF0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917E4E6" w14:textId="77777777" w:rsidTr="00257704">
        <w:tc>
          <w:tcPr>
            <w:tcW w:w="4211" w:type="dxa"/>
          </w:tcPr>
          <w:p w14:paraId="5DF78E8D" w14:textId="777777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2490E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D824B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066EA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CFF09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4D5DE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863E85" w14:textId="36DF059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194ADC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59ABE6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7472AB8B" w14:textId="77777777" w:rsidTr="00257704">
        <w:tc>
          <w:tcPr>
            <w:tcW w:w="4211" w:type="dxa"/>
            <w:shd w:val="clear" w:color="auto" w:fill="505050"/>
          </w:tcPr>
          <w:p w14:paraId="1210690E" w14:textId="0F9609A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A9AF563" w14:textId="09FD4E6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45C48C64" w14:textId="55B6374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04A9F5D" w14:textId="4A73D23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69D06DC0" w14:textId="585595D9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  <w:tc>
          <w:tcPr>
            <w:tcW w:w="960" w:type="dxa"/>
            <w:shd w:val="clear" w:color="auto" w:fill="505050"/>
          </w:tcPr>
          <w:p w14:paraId="7C0F5D13" w14:textId="6662934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257704" w:rsidRPr="00257704" w14:paraId="762EB186" w14:textId="77777777" w:rsidTr="00257704">
        <w:tc>
          <w:tcPr>
            <w:tcW w:w="4211" w:type="dxa"/>
            <w:shd w:val="clear" w:color="auto" w:fill="505050"/>
          </w:tcPr>
          <w:p w14:paraId="51A945FB" w14:textId="785D604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EE88D9" w14:textId="31448FA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B04CCD2" w14:textId="2E47516F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2323B8D" w14:textId="010BD46A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C2370F4" w14:textId="3DE085C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6B12D97" w14:textId="69780D2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14:paraId="63B0C582" w14:textId="77777777" w:rsidTr="00257704">
        <w:tc>
          <w:tcPr>
            <w:tcW w:w="4211" w:type="dxa"/>
          </w:tcPr>
          <w:p w14:paraId="6E2BE742" w14:textId="3D9CDCB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2553C13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29418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C31E3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6A5BA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4BCAD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5826344" w14:textId="77777777" w:rsidTr="00257704">
        <w:tc>
          <w:tcPr>
            <w:tcW w:w="4211" w:type="dxa"/>
            <w:shd w:val="clear" w:color="auto" w:fill="FFE699"/>
          </w:tcPr>
          <w:p w14:paraId="0197D59A" w14:textId="06271E0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8EA1E9B" w14:textId="25B752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08A4F9DA" w14:textId="04D290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3C11E175" w14:textId="1CFCE8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FE699"/>
          </w:tcPr>
          <w:p w14:paraId="1503275D" w14:textId="2D6B2E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3509D6CE" w14:textId="03DFC7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257704" w14:paraId="3DBE3AE7" w14:textId="77777777" w:rsidTr="00257704">
        <w:tc>
          <w:tcPr>
            <w:tcW w:w="4211" w:type="dxa"/>
          </w:tcPr>
          <w:p w14:paraId="61388C6A" w14:textId="45E695D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16FA65C" w14:textId="3A0E74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434DE7D2" w14:textId="579188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1EC3394F" w14:textId="0531ED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427A5342" w14:textId="675F46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9D8D05C" w14:textId="4D2009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13EC489" w14:textId="77777777" w:rsidTr="00257704">
        <w:tc>
          <w:tcPr>
            <w:tcW w:w="4211" w:type="dxa"/>
          </w:tcPr>
          <w:p w14:paraId="6AB55A52" w14:textId="777777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56F3A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CEFF4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25037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01D10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FBDD91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0DCE65D" w14:textId="77777777" w:rsidTr="00257704">
        <w:tc>
          <w:tcPr>
            <w:tcW w:w="4211" w:type="dxa"/>
          </w:tcPr>
          <w:p w14:paraId="0FB5EF46" w14:textId="1006B2E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51A9169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D36CC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FFE4C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F9919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54520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9CBC4D7" w14:textId="77777777" w:rsidTr="00257704">
        <w:tc>
          <w:tcPr>
            <w:tcW w:w="4211" w:type="dxa"/>
            <w:shd w:val="clear" w:color="auto" w:fill="FFE699"/>
          </w:tcPr>
          <w:p w14:paraId="2501E32F" w14:textId="794B56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4755625" w14:textId="5A36EA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4769BA4" w14:textId="07CFE4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453DA005" w14:textId="4D7385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FE699"/>
          </w:tcPr>
          <w:p w14:paraId="6830B78E" w14:textId="63C9C0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FE699"/>
          </w:tcPr>
          <w:p w14:paraId="2FFEB75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257704" w14:paraId="5E1FC47B" w14:textId="77777777" w:rsidTr="00257704">
        <w:tc>
          <w:tcPr>
            <w:tcW w:w="4211" w:type="dxa"/>
          </w:tcPr>
          <w:p w14:paraId="531DBFA6" w14:textId="03C18E3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374E2B62" w14:textId="337953D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E30D8A" w14:textId="5091DE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3D8B5727" w14:textId="07094A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259B3BDA" w14:textId="0A6B6D2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F53D50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D9A8F84" w14:textId="77777777" w:rsidTr="00257704">
        <w:tc>
          <w:tcPr>
            <w:tcW w:w="4211" w:type="dxa"/>
          </w:tcPr>
          <w:p w14:paraId="64555B97" w14:textId="777777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A7AAA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4B0A6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DC138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E5D55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37613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243F17" w14:textId="44B502B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953976" w14:textId="77777777" w:rsidR="003817D2" w:rsidRDefault="003817D2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BFC59E9" w14:textId="77777777" w:rsidR="002744AE" w:rsidRPr="003817D2" w:rsidRDefault="002744AE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FC5E" w14:textId="77777777" w:rsidR="003817D2" w:rsidRPr="003817D2" w:rsidRDefault="003817D2" w:rsidP="003817D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817D2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65186CA0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668E7BED" w14:textId="77777777" w:rsidTr="00257704">
        <w:tc>
          <w:tcPr>
            <w:tcW w:w="4211" w:type="dxa"/>
            <w:shd w:val="clear" w:color="auto" w:fill="505050"/>
          </w:tcPr>
          <w:p w14:paraId="504FEBAF" w14:textId="041B4B6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51175C9" w14:textId="2627AE38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29E0785D" w14:textId="5B5355FC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376412F" w14:textId="271694D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0AAF60CC" w14:textId="2859C6D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52138D8" w14:textId="172DF6CE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57704" w:rsidRPr="00257704" w14:paraId="4C47BD36" w14:textId="77777777" w:rsidTr="00257704">
        <w:tc>
          <w:tcPr>
            <w:tcW w:w="4211" w:type="dxa"/>
            <w:shd w:val="clear" w:color="auto" w:fill="505050"/>
          </w:tcPr>
          <w:p w14:paraId="567FDB88" w14:textId="7732B17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215CF7F" w14:textId="6ECEC478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9C5DB82" w14:textId="0D54304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682CFB0" w14:textId="71CBB61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3666C06" w14:textId="2F150B4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B4B2142" w14:textId="555DD5B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060E9DD3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617FC0D" w14:textId="79C9653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2D544A" w14:textId="3E3DE1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2.869.714,24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07855A" w14:textId="66F54E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3.784.565,35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293D23F" w14:textId="6BC1F6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3.875.598,39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BF57ACC" w14:textId="0B19F8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135,05%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374E1FF" w14:textId="7E5927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102,41%</w:t>
            </w:r>
          </w:p>
        </w:tc>
      </w:tr>
      <w:tr w:rsidR="00257704" w14:paraId="33348F39" w14:textId="77777777" w:rsidTr="00257704">
        <w:tc>
          <w:tcPr>
            <w:tcW w:w="4211" w:type="dxa"/>
          </w:tcPr>
          <w:p w14:paraId="62AA668D" w14:textId="02675D5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Tijela Općine Tovarnik</w:t>
            </w:r>
          </w:p>
        </w:tc>
        <w:tc>
          <w:tcPr>
            <w:tcW w:w="1300" w:type="dxa"/>
          </w:tcPr>
          <w:p w14:paraId="3E2D2190" w14:textId="5273BD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1.053.009,92</w:t>
            </w:r>
          </w:p>
        </w:tc>
        <w:tc>
          <w:tcPr>
            <w:tcW w:w="1300" w:type="dxa"/>
          </w:tcPr>
          <w:p w14:paraId="646D7231" w14:textId="3D3C7F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1.458.079,03</w:t>
            </w:r>
          </w:p>
        </w:tc>
        <w:tc>
          <w:tcPr>
            <w:tcW w:w="1300" w:type="dxa"/>
          </w:tcPr>
          <w:p w14:paraId="55C2BCAF" w14:textId="54EF87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1.540.562,35</w:t>
            </w:r>
          </w:p>
        </w:tc>
        <w:tc>
          <w:tcPr>
            <w:tcW w:w="960" w:type="dxa"/>
          </w:tcPr>
          <w:p w14:paraId="2ACD5B38" w14:textId="043F5B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146,30%</w:t>
            </w:r>
          </w:p>
        </w:tc>
        <w:tc>
          <w:tcPr>
            <w:tcW w:w="960" w:type="dxa"/>
          </w:tcPr>
          <w:p w14:paraId="23313E6D" w14:textId="0DADED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105,66%</w:t>
            </w:r>
          </w:p>
        </w:tc>
      </w:tr>
      <w:tr w:rsidR="00257704" w14:paraId="4E2F6BEF" w14:textId="77777777" w:rsidTr="00257704">
        <w:tc>
          <w:tcPr>
            <w:tcW w:w="4211" w:type="dxa"/>
          </w:tcPr>
          <w:p w14:paraId="2501A454" w14:textId="0C4C87F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Društvene djelatnosti</w:t>
            </w:r>
          </w:p>
        </w:tc>
        <w:tc>
          <w:tcPr>
            <w:tcW w:w="1300" w:type="dxa"/>
          </w:tcPr>
          <w:p w14:paraId="4B09F631" w14:textId="6F07F3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749.872,40</w:t>
            </w:r>
          </w:p>
        </w:tc>
        <w:tc>
          <w:tcPr>
            <w:tcW w:w="1300" w:type="dxa"/>
          </w:tcPr>
          <w:p w14:paraId="5836A12C" w14:textId="1F11A1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1.005.282,32</w:t>
            </w:r>
          </w:p>
        </w:tc>
        <w:tc>
          <w:tcPr>
            <w:tcW w:w="1300" w:type="dxa"/>
          </w:tcPr>
          <w:p w14:paraId="42D1F9FD" w14:textId="027B87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1.045.832,30</w:t>
            </w:r>
          </w:p>
        </w:tc>
        <w:tc>
          <w:tcPr>
            <w:tcW w:w="960" w:type="dxa"/>
          </w:tcPr>
          <w:p w14:paraId="0C70330F" w14:textId="58067E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139,47%</w:t>
            </w:r>
          </w:p>
        </w:tc>
        <w:tc>
          <w:tcPr>
            <w:tcW w:w="960" w:type="dxa"/>
          </w:tcPr>
          <w:p w14:paraId="47637940" w14:textId="0C3910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104,03%</w:t>
            </w:r>
          </w:p>
        </w:tc>
      </w:tr>
      <w:tr w:rsidR="00257704" w14:paraId="6D12378F" w14:textId="77777777" w:rsidTr="00257704">
        <w:tc>
          <w:tcPr>
            <w:tcW w:w="4211" w:type="dxa"/>
          </w:tcPr>
          <w:p w14:paraId="79B2D8B7" w14:textId="6EEA581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00103 Gospodarska djelatnost</w:t>
            </w:r>
          </w:p>
        </w:tc>
        <w:tc>
          <w:tcPr>
            <w:tcW w:w="1300" w:type="dxa"/>
          </w:tcPr>
          <w:p w14:paraId="5D30E9DA" w14:textId="2F416C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133.185,77</w:t>
            </w:r>
          </w:p>
        </w:tc>
        <w:tc>
          <w:tcPr>
            <w:tcW w:w="1300" w:type="dxa"/>
          </w:tcPr>
          <w:p w14:paraId="38883653" w14:textId="7BE878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139.036,57</w:t>
            </w:r>
          </w:p>
        </w:tc>
        <w:tc>
          <w:tcPr>
            <w:tcW w:w="1300" w:type="dxa"/>
          </w:tcPr>
          <w:p w14:paraId="5C98D7BB" w14:textId="205E9C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126.211,98</w:t>
            </w:r>
          </w:p>
        </w:tc>
        <w:tc>
          <w:tcPr>
            <w:tcW w:w="960" w:type="dxa"/>
          </w:tcPr>
          <w:p w14:paraId="6E990902" w14:textId="68B5C2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94,76%</w:t>
            </w:r>
          </w:p>
        </w:tc>
        <w:tc>
          <w:tcPr>
            <w:tcW w:w="960" w:type="dxa"/>
          </w:tcPr>
          <w:p w14:paraId="7FFB7707" w14:textId="1FF942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90,78%</w:t>
            </w:r>
          </w:p>
        </w:tc>
      </w:tr>
      <w:tr w:rsidR="00257704" w14:paraId="597E365F" w14:textId="77777777" w:rsidTr="00257704">
        <w:tc>
          <w:tcPr>
            <w:tcW w:w="4211" w:type="dxa"/>
          </w:tcPr>
          <w:p w14:paraId="0CE99773" w14:textId="59F8C07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00104 Komunalna i gospodarska djelatnost</w:t>
            </w:r>
          </w:p>
        </w:tc>
        <w:tc>
          <w:tcPr>
            <w:tcW w:w="1300" w:type="dxa"/>
          </w:tcPr>
          <w:p w14:paraId="7863D244" w14:textId="36FD5D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438.065,42</w:t>
            </w:r>
          </w:p>
        </w:tc>
        <w:tc>
          <w:tcPr>
            <w:tcW w:w="1300" w:type="dxa"/>
          </w:tcPr>
          <w:p w14:paraId="28868373" w14:textId="30F59B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352.485,68</w:t>
            </w:r>
          </w:p>
        </w:tc>
        <w:tc>
          <w:tcPr>
            <w:tcW w:w="1300" w:type="dxa"/>
          </w:tcPr>
          <w:p w14:paraId="4B6D9949" w14:textId="5967D2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379.184,59</w:t>
            </w:r>
          </w:p>
        </w:tc>
        <w:tc>
          <w:tcPr>
            <w:tcW w:w="960" w:type="dxa"/>
          </w:tcPr>
          <w:p w14:paraId="469E5C70" w14:textId="7EF80B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86,56%</w:t>
            </w:r>
          </w:p>
        </w:tc>
        <w:tc>
          <w:tcPr>
            <w:tcW w:w="960" w:type="dxa"/>
          </w:tcPr>
          <w:p w14:paraId="444D0323" w14:textId="0CEF5B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107,57%</w:t>
            </w:r>
          </w:p>
        </w:tc>
      </w:tr>
      <w:tr w:rsidR="00257704" w14:paraId="423BE693" w14:textId="77777777" w:rsidTr="00257704">
        <w:tc>
          <w:tcPr>
            <w:tcW w:w="4211" w:type="dxa"/>
          </w:tcPr>
          <w:p w14:paraId="3AEEC52F" w14:textId="0F096F0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00105 Socijalna skrb</w:t>
            </w:r>
          </w:p>
        </w:tc>
        <w:tc>
          <w:tcPr>
            <w:tcW w:w="1300" w:type="dxa"/>
          </w:tcPr>
          <w:p w14:paraId="750F6F77" w14:textId="77F4CF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290.527,49</w:t>
            </w:r>
          </w:p>
        </w:tc>
        <w:tc>
          <w:tcPr>
            <w:tcW w:w="1300" w:type="dxa"/>
          </w:tcPr>
          <w:p w14:paraId="6C342ECD" w14:textId="05CC6C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552.703,75</w:t>
            </w:r>
          </w:p>
        </w:tc>
        <w:tc>
          <w:tcPr>
            <w:tcW w:w="1300" w:type="dxa"/>
          </w:tcPr>
          <w:p w14:paraId="28F45101" w14:textId="0E79E75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503.213,69</w:t>
            </w:r>
          </w:p>
        </w:tc>
        <w:tc>
          <w:tcPr>
            <w:tcW w:w="960" w:type="dxa"/>
          </w:tcPr>
          <w:p w14:paraId="3FD467CF" w14:textId="75AD4B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173,21%</w:t>
            </w:r>
          </w:p>
        </w:tc>
        <w:tc>
          <w:tcPr>
            <w:tcW w:w="960" w:type="dxa"/>
          </w:tcPr>
          <w:p w14:paraId="529F3EE0" w14:textId="144784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91,05%</w:t>
            </w:r>
          </w:p>
        </w:tc>
      </w:tr>
      <w:tr w:rsidR="00257704" w14:paraId="768CBA95" w14:textId="77777777" w:rsidTr="00257704">
        <w:tc>
          <w:tcPr>
            <w:tcW w:w="4211" w:type="dxa"/>
          </w:tcPr>
          <w:p w14:paraId="347319A4" w14:textId="0FDEF01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00108 Predškolski odgoj - Dječji vrtić Palčić</w:t>
            </w:r>
          </w:p>
        </w:tc>
        <w:tc>
          <w:tcPr>
            <w:tcW w:w="1300" w:type="dxa"/>
          </w:tcPr>
          <w:p w14:paraId="3EAB7694" w14:textId="76ACCB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205.053,24</w:t>
            </w:r>
          </w:p>
        </w:tc>
        <w:tc>
          <w:tcPr>
            <w:tcW w:w="1300" w:type="dxa"/>
          </w:tcPr>
          <w:p w14:paraId="52F0E8FA" w14:textId="5E13CC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276.978,00</w:t>
            </w:r>
          </w:p>
        </w:tc>
        <w:tc>
          <w:tcPr>
            <w:tcW w:w="1300" w:type="dxa"/>
          </w:tcPr>
          <w:p w14:paraId="7F269728" w14:textId="389047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280.593,48</w:t>
            </w:r>
          </w:p>
        </w:tc>
        <w:tc>
          <w:tcPr>
            <w:tcW w:w="960" w:type="dxa"/>
          </w:tcPr>
          <w:p w14:paraId="0681DFA8" w14:textId="12143B4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136,84%</w:t>
            </w:r>
          </w:p>
        </w:tc>
        <w:tc>
          <w:tcPr>
            <w:tcW w:w="960" w:type="dxa"/>
          </w:tcPr>
          <w:p w14:paraId="3F6DE8E7" w14:textId="2D326E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101,31%</w:t>
            </w:r>
          </w:p>
        </w:tc>
      </w:tr>
      <w:tr w:rsidR="00257704" w:rsidRPr="00257704" w14:paraId="2079AB1F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CE84DF9" w14:textId="76A678D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RAZDJEL 002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044BE7" w14:textId="6B777D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E0E642" w14:textId="62124D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56.195,38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0EE703C" w14:textId="733BCD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53.214,66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65463D1" w14:textId="583F03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164,67%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E8647B5" w14:textId="046E40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94,70%</w:t>
            </w:r>
          </w:p>
        </w:tc>
      </w:tr>
      <w:tr w:rsidR="00257704" w14:paraId="42D7C2E9" w14:textId="77777777" w:rsidTr="00257704">
        <w:tc>
          <w:tcPr>
            <w:tcW w:w="4211" w:type="dxa"/>
          </w:tcPr>
          <w:p w14:paraId="7F624436" w14:textId="6A5D2B9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Predstavničko tijelo</w:t>
            </w:r>
          </w:p>
        </w:tc>
        <w:tc>
          <w:tcPr>
            <w:tcW w:w="1300" w:type="dxa"/>
          </w:tcPr>
          <w:p w14:paraId="77DFCDFD" w14:textId="135E8D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32.315,58</w:t>
            </w:r>
          </w:p>
        </w:tc>
        <w:tc>
          <w:tcPr>
            <w:tcW w:w="1300" w:type="dxa"/>
          </w:tcPr>
          <w:p w14:paraId="5FEE6535" w14:textId="2D5FEB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56.195,38</w:t>
            </w:r>
          </w:p>
        </w:tc>
        <w:tc>
          <w:tcPr>
            <w:tcW w:w="1300" w:type="dxa"/>
          </w:tcPr>
          <w:p w14:paraId="57AD9DA9" w14:textId="53E560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53.214,66</w:t>
            </w:r>
          </w:p>
        </w:tc>
        <w:tc>
          <w:tcPr>
            <w:tcW w:w="960" w:type="dxa"/>
          </w:tcPr>
          <w:p w14:paraId="3A863C74" w14:textId="21C434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164,67%</w:t>
            </w:r>
          </w:p>
        </w:tc>
        <w:tc>
          <w:tcPr>
            <w:tcW w:w="960" w:type="dxa"/>
          </w:tcPr>
          <w:p w14:paraId="4ACA02BC" w14:textId="7F3001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94,70%</w:t>
            </w:r>
          </w:p>
        </w:tc>
      </w:tr>
      <w:tr w:rsidR="00257704" w:rsidRPr="00257704" w14:paraId="16560BA2" w14:textId="77777777" w:rsidTr="00257704">
        <w:tc>
          <w:tcPr>
            <w:tcW w:w="4211" w:type="dxa"/>
            <w:shd w:val="clear" w:color="auto" w:fill="505050"/>
          </w:tcPr>
          <w:p w14:paraId="3AA39AE6" w14:textId="7E08FF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17A3CF3" w14:textId="3A4632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3981167C" w14:textId="32007C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3.840.760,73</w:t>
            </w:r>
          </w:p>
        </w:tc>
        <w:tc>
          <w:tcPr>
            <w:tcW w:w="1300" w:type="dxa"/>
            <w:shd w:val="clear" w:color="auto" w:fill="505050"/>
          </w:tcPr>
          <w:p w14:paraId="28487594" w14:textId="57B93B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3.928.813,05</w:t>
            </w:r>
          </w:p>
        </w:tc>
        <w:tc>
          <w:tcPr>
            <w:tcW w:w="960" w:type="dxa"/>
            <w:shd w:val="clear" w:color="auto" w:fill="505050"/>
          </w:tcPr>
          <w:p w14:paraId="7ED38322" w14:textId="782694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135,38%</w:t>
            </w:r>
          </w:p>
        </w:tc>
        <w:tc>
          <w:tcPr>
            <w:tcW w:w="960" w:type="dxa"/>
            <w:shd w:val="clear" w:color="auto" w:fill="505050"/>
          </w:tcPr>
          <w:p w14:paraId="135A9D6D" w14:textId="7B1CFF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102,29%</w:t>
            </w:r>
          </w:p>
        </w:tc>
      </w:tr>
    </w:tbl>
    <w:p w14:paraId="750C2517" w14:textId="5D80AECA" w:rsid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53B55A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99EB64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3EA778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29BA64A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F3AB44" w14:textId="77777777" w:rsidR="00A66DEC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3D13D9" w14:textId="77777777" w:rsidR="00A66DEC" w:rsidRPr="003817D2" w:rsidRDefault="00A66DEC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F7E3EE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F015F9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lastRenderedPageBreak/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257704" w:rsidRPr="00257704" w14:paraId="4EF748DD" w14:textId="77777777" w:rsidTr="00257704">
        <w:tc>
          <w:tcPr>
            <w:tcW w:w="4211" w:type="dxa"/>
            <w:shd w:val="clear" w:color="auto" w:fill="505050"/>
          </w:tcPr>
          <w:p w14:paraId="628981CE" w14:textId="71069EA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045A5EF" w14:textId="2600498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- 31.12.2024.</w:t>
            </w:r>
          </w:p>
        </w:tc>
        <w:tc>
          <w:tcPr>
            <w:tcW w:w="1300" w:type="dxa"/>
            <w:shd w:val="clear" w:color="auto" w:fill="505050"/>
          </w:tcPr>
          <w:p w14:paraId="1AFBA375" w14:textId="74126F93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PRORAČUNA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42BA8CFB" w14:textId="024F53F1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PRORAČUNA OPĆINE TOVARNIK OD 01.01. - 31.12.2025.</w:t>
            </w:r>
          </w:p>
        </w:tc>
        <w:tc>
          <w:tcPr>
            <w:tcW w:w="960" w:type="dxa"/>
            <w:shd w:val="clear" w:color="auto" w:fill="505050"/>
          </w:tcPr>
          <w:p w14:paraId="09BF4BFC" w14:textId="3853E9A4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AD2AB03" w14:textId="06370F0D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257704" w:rsidRPr="00257704" w14:paraId="3CDB73D0" w14:textId="77777777" w:rsidTr="00257704">
        <w:tc>
          <w:tcPr>
            <w:tcW w:w="4211" w:type="dxa"/>
            <w:shd w:val="clear" w:color="auto" w:fill="505050"/>
          </w:tcPr>
          <w:p w14:paraId="1BC4BF24" w14:textId="49F6BA3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E57C14" w14:textId="1951DC85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FD5E75B" w14:textId="74859150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194A9A" w14:textId="4324905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14FC6CB" w14:textId="6CC23132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C8A3336" w14:textId="70E631F7" w:rsidR="00257704" w:rsidRPr="00257704" w:rsidRDefault="00257704" w:rsidP="002577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257704" w:rsidRPr="00257704" w14:paraId="44248733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1D13400" w14:textId="486381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C49381" w14:textId="2C633A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2.869.714,24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5B9BD8" w14:textId="75D321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3.784.565,35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76B876" w14:textId="3FB884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3.875.598,39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B8F5E9B" w14:textId="24C16A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135,05%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62D550B" w14:textId="2B22EF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102,41%</w:t>
            </w:r>
          </w:p>
        </w:tc>
      </w:tr>
      <w:tr w:rsidR="00257704" w:rsidRPr="00257704" w14:paraId="1191B726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8B492EC" w14:textId="1E2BF2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00101 Tijela Općine Tovarnik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27566F6" w14:textId="17027C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1.053.009,92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FBD5B1" w14:textId="556B50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1.458.079,03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41B779" w14:textId="1108FE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1.540.562,35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828846E" w14:textId="210FD0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146,30%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56D6A3E" w14:textId="76B0F9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105,66%</w:t>
            </w:r>
          </w:p>
        </w:tc>
      </w:tr>
      <w:tr w:rsidR="00257704" w:rsidRPr="00257704" w14:paraId="77F3781A" w14:textId="77777777" w:rsidTr="00257704">
        <w:tc>
          <w:tcPr>
            <w:tcW w:w="4211" w:type="dxa"/>
            <w:shd w:val="clear" w:color="auto" w:fill="CBFFCB"/>
          </w:tcPr>
          <w:p w14:paraId="12923CEB" w14:textId="525367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37B115" w14:textId="64B821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475.897,96</w:t>
            </w:r>
          </w:p>
        </w:tc>
        <w:tc>
          <w:tcPr>
            <w:tcW w:w="1300" w:type="dxa"/>
            <w:shd w:val="clear" w:color="auto" w:fill="CBFFCB"/>
          </w:tcPr>
          <w:p w14:paraId="66911E76" w14:textId="06DBBC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641.516,80</w:t>
            </w:r>
          </w:p>
        </w:tc>
        <w:tc>
          <w:tcPr>
            <w:tcW w:w="1300" w:type="dxa"/>
            <w:shd w:val="clear" w:color="auto" w:fill="CBFFCB"/>
          </w:tcPr>
          <w:p w14:paraId="684A78AB" w14:textId="36D9F4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687.081,24</w:t>
            </w:r>
          </w:p>
        </w:tc>
        <w:tc>
          <w:tcPr>
            <w:tcW w:w="960" w:type="dxa"/>
            <w:shd w:val="clear" w:color="auto" w:fill="CBFFCB"/>
          </w:tcPr>
          <w:p w14:paraId="0C04363B" w14:textId="62737F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144,38%</w:t>
            </w:r>
          </w:p>
        </w:tc>
        <w:tc>
          <w:tcPr>
            <w:tcW w:w="960" w:type="dxa"/>
            <w:shd w:val="clear" w:color="auto" w:fill="CBFFCB"/>
          </w:tcPr>
          <w:p w14:paraId="18A11D73" w14:textId="03EA16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107,10%</w:t>
            </w:r>
          </w:p>
        </w:tc>
      </w:tr>
      <w:tr w:rsidR="00257704" w:rsidRPr="00257704" w14:paraId="4610A0BC" w14:textId="77777777" w:rsidTr="00257704">
        <w:tc>
          <w:tcPr>
            <w:tcW w:w="4211" w:type="dxa"/>
            <w:shd w:val="clear" w:color="auto" w:fill="CBFFCB"/>
          </w:tcPr>
          <w:p w14:paraId="523187DA" w14:textId="06F321D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1358C83" w14:textId="386705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CBFFCB"/>
          </w:tcPr>
          <w:p w14:paraId="0E5C6106" w14:textId="6354C1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02D815" w14:textId="459376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285A3F" w14:textId="453E92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01AFAB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7072D8F" w14:textId="77777777" w:rsidTr="00257704">
        <w:tc>
          <w:tcPr>
            <w:tcW w:w="4211" w:type="dxa"/>
            <w:shd w:val="clear" w:color="auto" w:fill="CBFFCB"/>
          </w:tcPr>
          <w:p w14:paraId="23126454" w14:textId="496B9F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139FA57D" w14:textId="40D639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CBFFCB"/>
          </w:tcPr>
          <w:p w14:paraId="6E9C5E03" w14:textId="755A4F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CF7C5E" w14:textId="249E2C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E315E9" w14:textId="631663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3CC7DE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3A41832C" w14:textId="77777777" w:rsidTr="00257704">
        <w:tc>
          <w:tcPr>
            <w:tcW w:w="4211" w:type="dxa"/>
            <w:shd w:val="clear" w:color="auto" w:fill="CBFFCB"/>
          </w:tcPr>
          <w:p w14:paraId="602730D6" w14:textId="7E5201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A8976A1" w14:textId="2B1284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89.268,27</w:t>
            </w:r>
          </w:p>
        </w:tc>
        <w:tc>
          <w:tcPr>
            <w:tcW w:w="1300" w:type="dxa"/>
            <w:shd w:val="clear" w:color="auto" w:fill="CBFFCB"/>
          </w:tcPr>
          <w:p w14:paraId="6698E61D" w14:textId="008022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CBFFCB"/>
          </w:tcPr>
          <w:p w14:paraId="12C0C865" w14:textId="4EADBB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CBFFCB"/>
          </w:tcPr>
          <w:p w14:paraId="08D486B6" w14:textId="7A0F37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197,20%</w:t>
            </w:r>
          </w:p>
        </w:tc>
        <w:tc>
          <w:tcPr>
            <w:tcW w:w="960" w:type="dxa"/>
            <w:shd w:val="clear" w:color="auto" w:fill="CBFFCB"/>
          </w:tcPr>
          <w:p w14:paraId="5C40BA8C" w14:textId="34C016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99,73%</w:t>
            </w:r>
          </w:p>
        </w:tc>
      </w:tr>
      <w:tr w:rsidR="00257704" w:rsidRPr="00257704" w14:paraId="519E978D" w14:textId="77777777" w:rsidTr="00257704">
        <w:tc>
          <w:tcPr>
            <w:tcW w:w="4211" w:type="dxa"/>
            <w:shd w:val="clear" w:color="auto" w:fill="CBFFCB"/>
          </w:tcPr>
          <w:p w14:paraId="7ACDF3FC" w14:textId="4C28CEF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4A160667" w14:textId="5497E1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CBFFCB"/>
          </w:tcPr>
          <w:p w14:paraId="4A0080FF" w14:textId="61BD23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16.531,12</w:t>
            </w:r>
          </w:p>
        </w:tc>
        <w:tc>
          <w:tcPr>
            <w:tcW w:w="1300" w:type="dxa"/>
            <w:shd w:val="clear" w:color="auto" w:fill="CBFFCB"/>
          </w:tcPr>
          <w:p w14:paraId="10619FD7" w14:textId="301426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20.055,23</w:t>
            </w:r>
          </w:p>
        </w:tc>
        <w:tc>
          <w:tcPr>
            <w:tcW w:w="960" w:type="dxa"/>
            <w:shd w:val="clear" w:color="auto" w:fill="CBFFCB"/>
          </w:tcPr>
          <w:p w14:paraId="0C3DAF7C" w14:textId="101B95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114,50%</w:t>
            </w:r>
          </w:p>
        </w:tc>
        <w:tc>
          <w:tcPr>
            <w:tcW w:w="960" w:type="dxa"/>
            <w:shd w:val="clear" w:color="auto" w:fill="CBFFCB"/>
          </w:tcPr>
          <w:p w14:paraId="3581DA40" w14:textId="0D4B0D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121,32%</w:t>
            </w:r>
          </w:p>
        </w:tc>
      </w:tr>
      <w:tr w:rsidR="00257704" w:rsidRPr="00257704" w14:paraId="0C03326D" w14:textId="77777777" w:rsidTr="00257704">
        <w:tc>
          <w:tcPr>
            <w:tcW w:w="4211" w:type="dxa"/>
            <w:shd w:val="clear" w:color="auto" w:fill="CBFFCB"/>
          </w:tcPr>
          <w:p w14:paraId="53C6151A" w14:textId="71B23E9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712458CA" w14:textId="5E18DD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102.380,54</w:t>
            </w:r>
          </w:p>
        </w:tc>
        <w:tc>
          <w:tcPr>
            <w:tcW w:w="1300" w:type="dxa"/>
            <w:shd w:val="clear" w:color="auto" w:fill="CBFFCB"/>
          </w:tcPr>
          <w:p w14:paraId="1A6F2F20" w14:textId="7AFC60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CBFFCB"/>
          </w:tcPr>
          <w:p w14:paraId="366FAE46" w14:textId="3F2052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CBFFCB"/>
          </w:tcPr>
          <w:p w14:paraId="757D907D" w14:textId="55FE35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14,22%</w:t>
            </w:r>
          </w:p>
        </w:tc>
        <w:tc>
          <w:tcPr>
            <w:tcW w:w="960" w:type="dxa"/>
            <w:shd w:val="clear" w:color="auto" w:fill="CBFFCB"/>
          </w:tcPr>
          <w:p w14:paraId="6D1CFC2D" w14:textId="144B30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83,94%</w:t>
            </w:r>
          </w:p>
        </w:tc>
      </w:tr>
      <w:tr w:rsidR="00257704" w:rsidRPr="00257704" w14:paraId="3F8D576D" w14:textId="77777777" w:rsidTr="00257704">
        <w:tc>
          <w:tcPr>
            <w:tcW w:w="4211" w:type="dxa"/>
            <w:shd w:val="clear" w:color="auto" w:fill="CBFFCB"/>
          </w:tcPr>
          <w:p w14:paraId="411A1B80" w14:textId="2C5FC19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19DD83E" w14:textId="7092CB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268.405,49</w:t>
            </w:r>
          </w:p>
        </w:tc>
        <w:tc>
          <w:tcPr>
            <w:tcW w:w="1300" w:type="dxa"/>
            <w:shd w:val="clear" w:color="auto" w:fill="CBFFCB"/>
          </w:tcPr>
          <w:p w14:paraId="3F7D74BA" w14:textId="4A9A5F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296.171,47</w:t>
            </w:r>
          </w:p>
        </w:tc>
        <w:tc>
          <w:tcPr>
            <w:tcW w:w="1300" w:type="dxa"/>
            <w:shd w:val="clear" w:color="auto" w:fill="CBFFCB"/>
          </w:tcPr>
          <w:p w14:paraId="4AF3D1DF" w14:textId="1F56B7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308.859,42</w:t>
            </w:r>
          </w:p>
        </w:tc>
        <w:tc>
          <w:tcPr>
            <w:tcW w:w="960" w:type="dxa"/>
            <w:shd w:val="clear" w:color="auto" w:fill="CBFFCB"/>
          </w:tcPr>
          <w:p w14:paraId="06C72ABD" w14:textId="5CDB3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115,07%</w:t>
            </w:r>
          </w:p>
        </w:tc>
        <w:tc>
          <w:tcPr>
            <w:tcW w:w="960" w:type="dxa"/>
            <w:shd w:val="clear" w:color="auto" w:fill="CBFFCB"/>
          </w:tcPr>
          <w:p w14:paraId="21BF3628" w14:textId="61F831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104,28%</w:t>
            </w:r>
          </w:p>
        </w:tc>
      </w:tr>
      <w:tr w:rsidR="00257704" w:rsidRPr="00257704" w14:paraId="45646433" w14:textId="77777777" w:rsidTr="00257704">
        <w:tc>
          <w:tcPr>
            <w:tcW w:w="4211" w:type="dxa"/>
            <w:shd w:val="clear" w:color="auto" w:fill="CBFFCB"/>
          </w:tcPr>
          <w:p w14:paraId="69DC037E" w14:textId="3764E36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87EE9EA" w14:textId="3473B4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90.786,37</w:t>
            </w:r>
          </w:p>
        </w:tc>
        <w:tc>
          <w:tcPr>
            <w:tcW w:w="1300" w:type="dxa"/>
            <w:shd w:val="clear" w:color="auto" w:fill="CBFFCB"/>
          </w:tcPr>
          <w:p w14:paraId="77E09A7C" w14:textId="55DF03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310.000,00</w:t>
            </w:r>
          </w:p>
        </w:tc>
        <w:tc>
          <w:tcPr>
            <w:tcW w:w="1300" w:type="dxa"/>
            <w:shd w:val="clear" w:color="auto" w:fill="CBFFCB"/>
          </w:tcPr>
          <w:p w14:paraId="7E937723" w14:textId="67A3E5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333.966,94</w:t>
            </w:r>
          </w:p>
        </w:tc>
        <w:tc>
          <w:tcPr>
            <w:tcW w:w="960" w:type="dxa"/>
            <w:shd w:val="clear" w:color="auto" w:fill="CBFFCB"/>
          </w:tcPr>
          <w:p w14:paraId="7A4E6FB9" w14:textId="15A6D8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367,86%</w:t>
            </w:r>
          </w:p>
        </w:tc>
        <w:tc>
          <w:tcPr>
            <w:tcW w:w="960" w:type="dxa"/>
            <w:shd w:val="clear" w:color="auto" w:fill="CBFFCB"/>
          </w:tcPr>
          <w:p w14:paraId="2E210FB5" w14:textId="3CC111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107,73%</w:t>
            </w:r>
          </w:p>
        </w:tc>
      </w:tr>
      <w:tr w:rsidR="00257704" w:rsidRPr="00257704" w14:paraId="6671CC8F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D7B08DD" w14:textId="36C172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Redovna djelatnost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0FDFC0" w14:textId="365A14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734.945,13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079DF3" w14:textId="38CA58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728.157,31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43148C" w14:textId="45BA56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742.094,91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B780B37" w14:textId="18A477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100,97%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753019E" w14:textId="7877B1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101,91%</w:t>
            </w:r>
          </w:p>
        </w:tc>
      </w:tr>
      <w:tr w:rsidR="00257704" w:rsidRPr="00257704" w14:paraId="1DCA80A1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DB36EA6" w14:textId="7CB550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Stručno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8D17D" w14:textId="52E1A2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347.898,45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797390" w14:textId="351937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436.998,79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533C45" w14:textId="237E9E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439.360,67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3BFE8E" w14:textId="4B86CA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126,29%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A15F1B" w14:textId="0D18A2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100,54%</w:t>
            </w:r>
          </w:p>
        </w:tc>
      </w:tr>
      <w:tr w:rsidR="00257704" w:rsidRPr="00257704" w14:paraId="2D80EBA9" w14:textId="77777777" w:rsidTr="00257704">
        <w:tc>
          <w:tcPr>
            <w:tcW w:w="4211" w:type="dxa"/>
            <w:shd w:val="clear" w:color="auto" w:fill="CBFFCB"/>
          </w:tcPr>
          <w:p w14:paraId="096F8BB6" w14:textId="45DD73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4F6B09" w14:textId="5B96B6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264.189,63</w:t>
            </w:r>
          </w:p>
        </w:tc>
        <w:tc>
          <w:tcPr>
            <w:tcW w:w="1300" w:type="dxa"/>
            <w:shd w:val="clear" w:color="auto" w:fill="CBFFCB"/>
          </w:tcPr>
          <w:p w14:paraId="5CC9E84C" w14:textId="3FEF62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170.539,95</w:t>
            </w:r>
          </w:p>
        </w:tc>
        <w:tc>
          <w:tcPr>
            <w:tcW w:w="1300" w:type="dxa"/>
            <w:shd w:val="clear" w:color="auto" w:fill="CBFFCB"/>
          </w:tcPr>
          <w:p w14:paraId="48E19602" w14:textId="5DA6E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173.600,42</w:t>
            </w:r>
          </w:p>
        </w:tc>
        <w:tc>
          <w:tcPr>
            <w:tcW w:w="960" w:type="dxa"/>
            <w:shd w:val="clear" w:color="auto" w:fill="CBFFCB"/>
          </w:tcPr>
          <w:p w14:paraId="1144A1DF" w14:textId="66A61B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65,71%</w:t>
            </w:r>
          </w:p>
        </w:tc>
        <w:tc>
          <w:tcPr>
            <w:tcW w:w="960" w:type="dxa"/>
            <w:shd w:val="clear" w:color="auto" w:fill="CBFFCB"/>
          </w:tcPr>
          <w:p w14:paraId="1102A502" w14:textId="0D694A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101,79%</w:t>
            </w:r>
          </w:p>
        </w:tc>
      </w:tr>
      <w:tr w:rsidR="00257704" w:rsidRPr="00257704" w14:paraId="4F84F0A5" w14:textId="77777777" w:rsidTr="00257704">
        <w:tc>
          <w:tcPr>
            <w:tcW w:w="4211" w:type="dxa"/>
            <w:shd w:val="clear" w:color="auto" w:fill="F2F2F2"/>
          </w:tcPr>
          <w:p w14:paraId="1D184A0B" w14:textId="3A10D7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DD5300" w14:textId="332A7F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264.189,63</w:t>
            </w:r>
          </w:p>
        </w:tc>
        <w:tc>
          <w:tcPr>
            <w:tcW w:w="1300" w:type="dxa"/>
            <w:shd w:val="clear" w:color="auto" w:fill="F2F2F2"/>
          </w:tcPr>
          <w:p w14:paraId="10C5FA06" w14:textId="005E20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170.539,95</w:t>
            </w:r>
          </w:p>
        </w:tc>
        <w:tc>
          <w:tcPr>
            <w:tcW w:w="1300" w:type="dxa"/>
            <w:shd w:val="clear" w:color="auto" w:fill="F2F2F2"/>
          </w:tcPr>
          <w:p w14:paraId="1615758D" w14:textId="360004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173.600,42</w:t>
            </w:r>
          </w:p>
        </w:tc>
        <w:tc>
          <w:tcPr>
            <w:tcW w:w="960" w:type="dxa"/>
            <w:shd w:val="clear" w:color="auto" w:fill="F2F2F2"/>
          </w:tcPr>
          <w:p w14:paraId="504B4CA2" w14:textId="39A7B6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65,71%</w:t>
            </w:r>
          </w:p>
        </w:tc>
        <w:tc>
          <w:tcPr>
            <w:tcW w:w="960" w:type="dxa"/>
            <w:shd w:val="clear" w:color="auto" w:fill="F2F2F2"/>
          </w:tcPr>
          <w:p w14:paraId="73C7B558" w14:textId="720D22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101,79%</w:t>
            </w:r>
          </w:p>
        </w:tc>
      </w:tr>
      <w:tr w:rsidR="00257704" w:rsidRPr="00257704" w14:paraId="66D0940E" w14:textId="77777777" w:rsidTr="00257704">
        <w:tc>
          <w:tcPr>
            <w:tcW w:w="4211" w:type="dxa"/>
            <w:shd w:val="clear" w:color="auto" w:fill="F2F2F2"/>
          </w:tcPr>
          <w:p w14:paraId="27066774" w14:textId="6ACCD6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BBB9A51" w14:textId="4F4F7D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264.068,07</w:t>
            </w:r>
          </w:p>
        </w:tc>
        <w:tc>
          <w:tcPr>
            <w:tcW w:w="1300" w:type="dxa"/>
            <w:shd w:val="clear" w:color="auto" w:fill="F2F2F2"/>
          </w:tcPr>
          <w:p w14:paraId="271BF2B7" w14:textId="3782B3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168.489,95</w:t>
            </w:r>
          </w:p>
        </w:tc>
        <w:tc>
          <w:tcPr>
            <w:tcW w:w="1300" w:type="dxa"/>
            <w:shd w:val="clear" w:color="auto" w:fill="F2F2F2"/>
          </w:tcPr>
          <w:p w14:paraId="763B0F6C" w14:textId="2C392B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172.241,06</w:t>
            </w:r>
          </w:p>
        </w:tc>
        <w:tc>
          <w:tcPr>
            <w:tcW w:w="960" w:type="dxa"/>
            <w:shd w:val="clear" w:color="auto" w:fill="F2F2F2"/>
          </w:tcPr>
          <w:p w14:paraId="52CBA43C" w14:textId="285206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65,23%</w:t>
            </w:r>
          </w:p>
        </w:tc>
        <w:tc>
          <w:tcPr>
            <w:tcW w:w="960" w:type="dxa"/>
            <w:shd w:val="clear" w:color="auto" w:fill="F2F2F2"/>
          </w:tcPr>
          <w:p w14:paraId="69687154" w14:textId="6DDFA4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102,23%</w:t>
            </w:r>
          </w:p>
        </w:tc>
      </w:tr>
      <w:tr w:rsidR="00257704" w:rsidRPr="00257704" w14:paraId="791EDBBD" w14:textId="77777777" w:rsidTr="00257704">
        <w:tc>
          <w:tcPr>
            <w:tcW w:w="4211" w:type="dxa"/>
            <w:shd w:val="clear" w:color="auto" w:fill="F2F2F2"/>
          </w:tcPr>
          <w:p w14:paraId="69C2197A" w14:textId="2FE0D2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658428C" w14:textId="5F0107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264.068,07</w:t>
            </w:r>
          </w:p>
        </w:tc>
        <w:tc>
          <w:tcPr>
            <w:tcW w:w="1300" w:type="dxa"/>
            <w:shd w:val="clear" w:color="auto" w:fill="F2F2F2"/>
          </w:tcPr>
          <w:p w14:paraId="12FDDDE9" w14:textId="457C5E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168.489,95</w:t>
            </w:r>
          </w:p>
        </w:tc>
        <w:tc>
          <w:tcPr>
            <w:tcW w:w="1300" w:type="dxa"/>
            <w:shd w:val="clear" w:color="auto" w:fill="F2F2F2"/>
          </w:tcPr>
          <w:p w14:paraId="30370073" w14:textId="4F3C6D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172.241,06</w:t>
            </w:r>
          </w:p>
        </w:tc>
        <w:tc>
          <w:tcPr>
            <w:tcW w:w="960" w:type="dxa"/>
            <w:shd w:val="clear" w:color="auto" w:fill="F2F2F2"/>
          </w:tcPr>
          <w:p w14:paraId="4918F639" w14:textId="5C4EFE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65,23%</w:t>
            </w:r>
          </w:p>
        </w:tc>
        <w:tc>
          <w:tcPr>
            <w:tcW w:w="960" w:type="dxa"/>
            <w:shd w:val="clear" w:color="auto" w:fill="F2F2F2"/>
          </w:tcPr>
          <w:p w14:paraId="5DAAB642" w14:textId="5D9166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102,23%</w:t>
            </w:r>
          </w:p>
        </w:tc>
      </w:tr>
      <w:tr w:rsidR="00257704" w14:paraId="589C2FB9" w14:textId="77777777" w:rsidTr="00257704">
        <w:tc>
          <w:tcPr>
            <w:tcW w:w="4211" w:type="dxa"/>
          </w:tcPr>
          <w:p w14:paraId="15F2EE65" w14:textId="7ADFAD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3B044D4" w14:textId="72001F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264.068,07</w:t>
            </w:r>
          </w:p>
        </w:tc>
        <w:tc>
          <w:tcPr>
            <w:tcW w:w="1300" w:type="dxa"/>
          </w:tcPr>
          <w:p w14:paraId="3C4D2BF8" w14:textId="09D3AA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168.489,95</w:t>
            </w:r>
          </w:p>
        </w:tc>
        <w:tc>
          <w:tcPr>
            <w:tcW w:w="1300" w:type="dxa"/>
          </w:tcPr>
          <w:p w14:paraId="779C9059" w14:textId="182E4C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172.241,06</w:t>
            </w:r>
          </w:p>
        </w:tc>
        <w:tc>
          <w:tcPr>
            <w:tcW w:w="960" w:type="dxa"/>
          </w:tcPr>
          <w:p w14:paraId="4C5A9C92" w14:textId="434BA7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65,23%</w:t>
            </w:r>
          </w:p>
        </w:tc>
        <w:tc>
          <w:tcPr>
            <w:tcW w:w="960" w:type="dxa"/>
          </w:tcPr>
          <w:p w14:paraId="4B3558CB" w14:textId="485479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102,23%</w:t>
            </w:r>
          </w:p>
        </w:tc>
      </w:tr>
      <w:tr w:rsidR="00257704" w:rsidRPr="00257704" w14:paraId="063A2CBB" w14:textId="77777777" w:rsidTr="00257704">
        <w:tc>
          <w:tcPr>
            <w:tcW w:w="4211" w:type="dxa"/>
            <w:shd w:val="clear" w:color="auto" w:fill="F2F2F2"/>
          </w:tcPr>
          <w:p w14:paraId="2F0F2FD7" w14:textId="00D2C11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AB2398" w14:textId="3046BA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121,56</w:t>
            </w:r>
          </w:p>
        </w:tc>
        <w:tc>
          <w:tcPr>
            <w:tcW w:w="1300" w:type="dxa"/>
            <w:shd w:val="clear" w:color="auto" w:fill="F2F2F2"/>
          </w:tcPr>
          <w:p w14:paraId="64816BE9" w14:textId="247308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  <w:shd w:val="clear" w:color="auto" w:fill="F2F2F2"/>
          </w:tcPr>
          <w:p w14:paraId="5415C6D9" w14:textId="6C10B9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1.359,36</w:t>
            </w:r>
          </w:p>
        </w:tc>
        <w:tc>
          <w:tcPr>
            <w:tcW w:w="960" w:type="dxa"/>
            <w:shd w:val="clear" w:color="auto" w:fill="F2F2F2"/>
          </w:tcPr>
          <w:p w14:paraId="627A60AD" w14:textId="58B422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1118,26%</w:t>
            </w:r>
          </w:p>
        </w:tc>
        <w:tc>
          <w:tcPr>
            <w:tcW w:w="960" w:type="dxa"/>
            <w:shd w:val="clear" w:color="auto" w:fill="F2F2F2"/>
          </w:tcPr>
          <w:p w14:paraId="0BDBB1A1" w14:textId="118E46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66,31%</w:t>
            </w:r>
          </w:p>
        </w:tc>
      </w:tr>
      <w:tr w:rsidR="00257704" w:rsidRPr="00257704" w14:paraId="5C75A5E0" w14:textId="77777777" w:rsidTr="00257704">
        <w:tc>
          <w:tcPr>
            <w:tcW w:w="4211" w:type="dxa"/>
            <w:shd w:val="clear" w:color="auto" w:fill="F2F2F2"/>
          </w:tcPr>
          <w:p w14:paraId="1F5643CF" w14:textId="286965F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B74318B" w14:textId="6E792A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121,56</w:t>
            </w:r>
          </w:p>
        </w:tc>
        <w:tc>
          <w:tcPr>
            <w:tcW w:w="1300" w:type="dxa"/>
            <w:shd w:val="clear" w:color="auto" w:fill="F2F2F2"/>
          </w:tcPr>
          <w:p w14:paraId="439D7710" w14:textId="396D5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  <w:shd w:val="clear" w:color="auto" w:fill="F2F2F2"/>
          </w:tcPr>
          <w:p w14:paraId="0AED8B4A" w14:textId="325CBB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1.359,36</w:t>
            </w:r>
          </w:p>
        </w:tc>
        <w:tc>
          <w:tcPr>
            <w:tcW w:w="960" w:type="dxa"/>
            <w:shd w:val="clear" w:color="auto" w:fill="F2F2F2"/>
          </w:tcPr>
          <w:p w14:paraId="56054DA1" w14:textId="2A82F6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1118,26%</w:t>
            </w:r>
          </w:p>
        </w:tc>
        <w:tc>
          <w:tcPr>
            <w:tcW w:w="960" w:type="dxa"/>
            <w:shd w:val="clear" w:color="auto" w:fill="F2F2F2"/>
          </w:tcPr>
          <w:p w14:paraId="247FF8B9" w14:textId="7D351B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66,31%</w:t>
            </w:r>
          </w:p>
        </w:tc>
      </w:tr>
      <w:tr w:rsidR="00257704" w14:paraId="52A5F074" w14:textId="77777777" w:rsidTr="00257704">
        <w:tc>
          <w:tcPr>
            <w:tcW w:w="4211" w:type="dxa"/>
          </w:tcPr>
          <w:p w14:paraId="07BE3F04" w14:textId="4306652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884370C" w14:textId="6763B9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121,56</w:t>
            </w:r>
          </w:p>
        </w:tc>
        <w:tc>
          <w:tcPr>
            <w:tcW w:w="1300" w:type="dxa"/>
          </w:tcPr>
          <w:p w14:paraId="7340A2D8" w14:textId="77D4FF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</w:tcPr>
          <w:p w14:paraId="11B4305B" w14:textId="4169ED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1.359,36</w:t>
            </w:r>
          </w:p>
        </w:tc>
        <w:tc>
          <w:tcPr>
            <w:tcW w:w="960" w:type="dxa"/>
          </w:tcPr>
          <w:p w14:paraId="48AFDE83" w14:textId="17B7E5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1118,26%</w:t>
            </w:r>
          </w:p>
        </w:tc>
        <w:tc>
          <w:tcPr>
            <w:tcW w:w="960" w:type="dxa"/>
          </w:tcPr>
          <w:p w14:paraId="1DF81E0F" w14:textId="04DD57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66,31%</w:t>
            </w:r>
          </w:p>
        </w:tc>
      </w:tr>
      <w:tr w:rsidR="00257704" w:rsidRPr="00257704" w14:paraId="5901469B" w14:textId="77777777" w:rsidTr="00257704">
        <w:tc>
          <w:tcPr>
            <w:tcW w:w="4211" w:type="dxa"/>
            <w:shd w:val="clear" w:color="auto" w:fill="CBFFCB"/>
          </w:tcPr>
          <w:p w14:paraId="2F464133" w14:textId="20FE80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5402123" w14:textId="5E9D1F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440CDC" w14:textId="4CDEEE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CBFFCB"/>
          </w:tcPr>
          <w:p w14:paraId="65AE4942" w14:textId="1F7B82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CBFFCB"/>
          </w:tcPr>
          <w:p w14:paraId="6A3D543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D3FF98" w14:textId="6049DD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99,73%</w:t>
            </w:r>
          </w:p>
        </w:tc>
      </w:tr>
      <w:tr w:rsidR="00257704" w:rsidRPr="00257704" w14:paraId="05AC86FB" w14:textId="77777777" w:rsidTr="00257704">
        <w:tc>
          <w:tcPr>
            <w:tcW w:w="4211" w:type="dxa"/>
            <w:shd w:val="clear" w:color="auto" w:fill="F2F2F2"/>
          </w:tcPr>
          <w:p w14:paraId="01109C06" w14:textId="46C30C8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3E322C" w14:textId="43C433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17B154" w14:textId="58EACA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F2F2F2"/>
          </w:tcPr>
          <w:p w14:paraId="1DFAC5C0" w14:textId="426132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F2F2F2"/>
          </w:tcPr>
          <w:p w14:paraId="38810F5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359BF3" w14:textId="25D7D8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257704" w:rsidRPr="00257704" w14:paraId="59CCD3DE" w14:textId="77777777" w:rsidTr="00257704">
        <w:tc>
          <w:tcPr>
            <w:tcW w:w="4211" w:type="dxa"/>
            <w:shd w:val="clear" w:color="auto" w:fill="F2F2F2"/>
          </w:tcPr>
          <w:p w14:paraId="77D85A90" w14:textId="21E8CB1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2173428" w14:textId="7AC4B4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38C777" w14:textId="6748EA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F2F2F2"/>
          </w:tcPr>
          <w:p w14:paraId="1048C70C" w14:textId="73653E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F2F2F2"/>
          </w:tcPr>
          <w:p w14:paraId="5308CE4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DE7F78" w14:textId="0E11ED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257704" w:rsidRPr="00257704" w14:paraId="3EF7B9FE" w14:textId="77777777" w:rsidTr="00257704">
        <w:tc>
          <w:tcPr>
            <w:tcW w:w="4211" w:type="dxa"/>
            <w:shd w:val="clear" w:color="auto" w:fill="F2F2F2"/>
          </w:tcPr>
          <w:p w14:paraId="6A6CE8AB" w14:textId="40A72DA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F26DF8E" w14:textId="688F14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5B38F5" w14:textId="5403A2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176.510,05</w:t>
            </w:r>
          </w:p>
        </w:tc>
        <w:tc>
          <w:tcPr>
            <w:tcW w:w="1300" w:type="dxa"/>
            <w:shd w:val="clear" w:color="auto" w:fill="F2F2F2"/>
          </w:tcPr>
          <w:p w14:paraId="63A4D7E8" w14:textId="2A7B46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176.036,77</w:t>
            </w:r>
          </w:p>
        </w:tc>
        <w:tc>
          <w:tcPr>
            <w:tcW w:w="960" w:type="dxa"/>
            <w:shd w:val="clear" w:color="auto" w:fill="F2F2F2"/>
          </w:tcPr>
          <w:p w14:paraId="45FBD55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9355B2D" w14:textId="564C95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257704" w14:paraId="4FDF4BED" w14:textId="77777777" w:rsidTr="00257704">
        <w:tc>
          <w:tcPr>
            <w:tcW w:w="4211" w:type="dxa"/>
          </w:tcPr>
          <w:p w14:paraId="5D11C917" w14:textId="4470A4F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E5C67FA" w14:textId="307507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0D9586" w14:textId="149B37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176.510,05</w:t>
            </w:r>
          </w:p>
        </w:tc>
        <w:tc>
          <w:tcPr>
            <w:tcW w:w="1300" w:type="dxa"/>
          </w:tcPr>
          <w:p w14:paraId="462DF5E5" w14:textId="21B151F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176.036,77</w:t>
            </w:r>
          </w:p>
        </w:tc>
        <w:tc>
          <w:tcPr>
            <w:tcW w:w="960" w:type="dxa"/>
          </w:tcPr>
          <w:p w14:paraId="6C3F1F3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9D76B1" w14:textId="2AA303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99,73%</w:t>
            </w:r>
          </w:p>
        </w:tc>
      </w:tr>
      <w:tr w:rsidR="00257704" w:rsidRPr="00257704" w14:paraId="6409CC8A" w14:textId="77777777" w:rsidTr="00257704">
        <w:tc>
          <w:tcPr>
            <w:tcW w:w="4211" w:type="dxa"/>
            <w:shd w:val="clear" w:color="auto" w:fill="CBFFCB"/>
          </w:tcPr>
          <w:p w14:paraId="21A0E2C5" w14:textId="66F8B4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342862C7" w14:textId="6E3B3C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624383" w14:textId="717FC7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2.087,93</w:t>
            </w:r>
          </w:p>
        </w:tc>
        <w:tc>
          <w:tcPr>
            <w:tcW w:w="1300" w:type="dxa"/>
            <w:shd w:val="clear" w:color="auto" w:fill="CBFFCB"/>
          </w:tcPr>
          <w:p w14:paraId="30C4BC8D" w14:textId="4E2424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2.087,93</w:t>
            </w:r>
          </w:p>
        </w:tc>
        <w:tc>
          <w:tcPr>
            <w:tcW w:w="960" w:type="dxa"/>
            <w:shd w:val="clear" w:color="auto" w:fill="CBFFCB"/>
          </w:tcPr>
          <w:p w14:paraId="06823D6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7A332B" w14:textId="5BAAAE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9E2EDAB" w14:textId="77777777" w:rsidTr="00257704">
        <w:tc>
          <w:tcPr>
            <w:tcW w:w="4211" w:type="dxa"/>
            <w:shd w:val="clear" w:color="auto" w:fill="F2F2F2"/>
          </w:tcPr>
          <w:p w14:paraId="305CCB89" w14:textId="31C4857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F910B9" w14:textId="5B4150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036DC2" w14:textId="73B319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  <w:shd w:val="clear" w:color="auto" w:fill="F2F2F2"/>
          </w:tcPr>
          <w:p w14:paraId="1696A2B1" w14:textId="38EDE5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  <w:shd w:val="clear" w:color="auto" w:fill="F2F2F2"/>
          </w:tcPr>
          <w:p w14:paraId="2BEC136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B12B9D" w14:textId="1999D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F66DBBA" w14:textId="77777777" w:rsidTr="00257704">
        <w:tc>
          <w:tcPr>
            <w:tcW w:w="4211" w:type="dxa"/>
            <w:shd w:val="clear" w:color="auto" w:fill="F2F2F2"/>
          </w:tcPr>
          <w:p w14:paraId="65DEC5CC" w14:textId="78082FD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E56FEC0" w14:textId="6D1FE0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77C4D8" w14:textId="7AEA40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  <w:shd w:val="clear" w:color="auto" w:fill="F2F2F2"/>
          </w:tcPr>
          <w:p w14:paraId="3FC77C0B" w14:textId="07B2AA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  <w:shd w:val="clear" w:color="auto" w:fill="F2F2F2"/>
          </w:tcPr>
          <w:p w14:paraId="62EE893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12C6F0" w14:textId="6C556E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E70AF52" w14:textId="77777777" w:rsidTr="00257704">
        <w:tc>
          <w:tcPr>
            <w:tcW w:w="4211" w:type="dxa"/>
            <w:shd w:val="clear" w:color="auto" w:fill="F2F2F2"/>
          </w:tcPr>
          <w:p w14:paraId="60970705" w14:textId="64028E9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CF53CDC" w14:textId="512615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2C88EF" w14:textId="3D08EC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  <w:shd w:val="clear" w:color="auto" w:fill="F2F2F2"/>
          </w:tcPr>
          <w:p w14:paraId="528DF777" w14:textId="1A6C48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  <w:shd w:val="clear" w:color="auto" w:fill="F2F2F2"/>
          </w:tcPr>
          <w:p w14:paraId="2B5B64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26900A" w14:textId="4724F0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69D40DF" w14:textId="77777777" w:rsidTr="00257704">
        <w:tc>
          <w:tcPr>
            <w:tcW w:w="4211" w:type="dxa"/>
          </w:tcPr>
          <w:p w14:paraId="4AF5A780" w14:textId="49CE690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3133 Doprinosi za obvezno osiguranje u slučaju nezaposlenosti</w:t>
            </w:r>
          </w:p>
        </w:tc>
        <w:tc>
          <w:tcPr>
            <w:tcW w:w="1300" w:type="dxa"/>
          </w:tcPr>
          <w:p w14:paraId="4D27AA46" w14:textId="0EA100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BC11EE" w14:textId="51AA58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1300" w:type="dxa"/>
          </w:tcPr>
          <w:p w14:paraId="1B088A6A" w14:textId="0F15E8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2.087,93</w:t>
            </w:r>
          </w:p>
        </w:tc>
        <w:tc>
          <w:tcPr>
            <w:tcW w:w="960" w:type="dxa"/>
          </w:tcPr>
          <w:p w14:paraId="31B2CBC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3FEE14" w14:textId="568A5C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79C7500" w14:textId="77777777" w:rsidTr="00257704">
        <w:tc>
          <w:tcPr>
            <w:tcW w:w="4211" w:type="dxa"/>
            <w:shd w:val="clear" w:color="auto" w:fill="CBFFCB"/>
          </w:tcPr>
          <w:p w14:paraId="3C5CFC27" w14:textId="48416D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64239E3" w14:textId="1123BA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CBFFCB"/>
          </w:tcPr>
          <w:p w14:paraId="45B38B83" w14:textId="22C7D4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87.860,86</w:t>
            </w:r>
          </w:p>
        </w:tc>
        <w:tc>
          <w:tcPr>
            <w:tcW w:w="1300" w:type="dxa"/>
            <w:shd w:val="clear" w:color="auto" w:fill="CBFFCB"/>
          </w:tcPr>
          <w:p w14:paraId="13FBF676" w14:textId="6731B1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87.635,55</w:t>
            </w:r>
          </w:p>
        </w:tc>
        <w:tc>
          <w:tcPr>
            <w:tcW w:w="960" w:type="dxa"/>
            <w:shd w:val="clear" w:color="auto" w:fill="CBFFCB"/>
          </w:tcPr>
          <w:p w14:paraId="442AC67D" w14:textId="786B20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104,69%</w:t>
            </w:r>
          </w:p>
        </w:tc>
        <w:tc>
          <w:tcPr>
            <w:tcW w:w="960" w:type="dxa"/>
            <w:shd w:val="clear" w:color="auto" w:fill="CBFFCB"/>
          </w:tcPr>
          <w:p w14:paraId="380D7709" w14:textId="40D345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99,74%</w:t>
            </w:r>
          </w:p>
        </w:tc>
      </w:tr>
      <w:tr w:rsidR="00257704" w:rsidRPr="00257704" w14:paraId="7E71CDDE" w14:textId="77777777" w:rsidTr="00257704">
        <w:tc>
          <w:tcPr>
            <w:tcW w:w="4211" w:type="dxa"/>
            <w:shd w:val="clear" w:color="auto" w:fill="F2F2F2"/>
          </w:tcPr>
          <w:p w14:paraId="28870A2B" w14:textId="6EF3BE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9DE0F2" w14:textId="17F244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F2F2F2"/>
          </w:tcPr>
          <w:p w14:paraId="46CB8F23" w14:textId="442A83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87.860,86</w:t>
            </w:r>
          </w:p>
        </w:tc>
        <w:tc>
          <w:tcPr>
            <w:tcW w:w="1300" w:type="dxa"/>
            <w:shd w:val="clear" w:color="auto" w:fill="F2F2F2"/>
          </w:tcPr>
          <w:p w14:paraId="0A3F08C9" w14:textId="2DF8A7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87.635,55</w:t>
            </w:r>
          </w:p>
        </w:tc>
        <w:tc>
          <w:tcPr>
            <w:tcW w:w="960" w:type="dxa"/>
            <w:shd w:val="clear" w:color="auto" w:fill="F2F2F2"/>
          </w:tcPr>
          <w:p w14:paraId="2F40BD0B" w14:textId="3740AC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104,69%</w:t>
            </w:r>
          </w:p>
        </w:tc>
        <w:tc>
          <w:tcPr>
            <w:tcW w:w="960" w:type="dxa"/>
            <w:shd w:val="clear" w:color="auto" w:fill="F2F2F2"/>
          </w:tcPr>
          <w:p w14:paraId="61A12769" w14:textId="4726BA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257704" w:rsidRPr="00257704" w14:paraId="44F3B484" w14:textId="77777777" w:rsidTr="00257704">
        <w:tc>
          <w:tcPr>
            <w:tcW w:w="4211" w:type="dxa"/>
            <w:shd w:val="clear" w:color="auto" w:fill="F2F2F2"/>
          </w:tcPr>
          <w:p w14:paraId="1495E741" w14:textId="5460F4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5D55B1D" w14:textId="2692EC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83.708,82</w:t>
            </w:r>
          </w:p>
        </w:tc>
        <w:tc>
          <w:tcPr>
            <w:tcW w:w="1300" w:type="dxa"/>
            <w:shd w:val="clear" w:color="auto" w:fill="F2F2F2"/>
          </w:tcPr>
          <w:p w14:paraId="751551B5" w14:textId="6D7AD5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87.860,86</w:t>
            </w:r>
          </w:p>
        </w:tc>
        <w:tc>
          <w:tcPr>
            <w:tcW w:w="1300" w:type="dxa"/>
            <w:shd w:val="clear" w:color="auto" w:fill="F2F2F2"/>
          </w:tcPr>
          <w:p w14:paraId="4DEC755A" w14:textId="1C59E1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87.635,55</w:t>
            </w:r>
          </w:p>
        </w:tc>
        <w:tc>
          <w:tcPr>
            <w:tcW w:w="960" w:type="dxa"/>
            <w:shd w:val="clear" w:color="auto" w:fill="F2F2F2"/>
          </w:tcPr>
          <w:p w14:paraId="035EED6B" w14:textId="3F3D37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104,69%</w:t>
            </w:r>
          </w:p>
        </w:tc>
        <w:tc>
          <w:tcPr>
            <w:tcW w:w="960" w:type="dxa"/>
            <w:shd w:val="clear" w:color="auto" w:fill="F2F2F2"/>
          </w:tcPr>
          <w:p w14:paraId="6BC6CEAD" w14:textId="2A8F09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99,74%</w:t>
            </w:r>
          </w:p>
        </w:tc>
      </w:tr>
      <w:tr w:rsidR="00257704" w:rsidRPr="00257704" w14:paraId="6FDF8CEB" w14:textId="77777777" w:rsidTr="00257704">
        <w:tc>
          <w:tcPr>
            <w:tcW w:w="4211" w:type="dxa"/>
            <w:shd w:val="clear" w:color="auto" w:fill="F2F2F2"/>
          </w:tcPr>
          <w:p w14:paraId="3AFBE7BB" w14:textId="6E2E13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CF5B26B" w14:textId="789DA0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692,00</w:t>
            </w:r>
          </w:p>
        </w:tc>
        <w:tc>
          <w:tcPr>
            <w:tcW w:w="1300" w:type="dxa"/>
            <w:shd w:val="clear" w:color="auto" w:fill="F2F2F2"/>
          </w:tcPr>
          <w:p w14:paraId="28CAA9A2" w14:textId="52358D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01DA81F3" w14:textId="6B7423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960" w:type="dxa"/>
            <w:shd w:val="clear" w:color="auto" w:fill="F2F2F2"/>
          </w:tcPr>
          <w:p w14:paraId="36B7EF71" w14:textId="6195D4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17,92%</w:t>
            </w:r>
          </w:p>
        </w:tc>
        <w:tc>
          <w:tcPr>
            <w:tcW w:w="960" w:type="dxa"/>
            <w:shd w:val="clear" w:color="auto" w:fill="F2F2F2"/>
          </w:tcPr>
          <w:p w14:paraId="49698351" w14:textId="4C14ED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82,67%</w:t>
            </w:r>
          </w:p>
        </w:tc>
      </w:tr>
      <w:tr w:rsidR="00257704" w14:paraId="4F531FF8" w14:textId="77777777" w:rsidTr="00257704">
        <w:tc>
          <w:tcPr>
            <w:tcW w:w="4211" w:type="dxa"/>
          </w:tcPr>
          <w:p w14:paraId="6C0FEF8C" w14:textId="42FE3F7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 Plaće u naravi</w:t>
            </w:r>
          </w:p>
        </w:tc>
        <w:tc>
          <w:tcPr>
            <w:tcW w:w="1300" w:type="dxa"/>
          </w:tcPr>
          <w:p w14:paraId="3A65C3B9" w14:textId="2ED49D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692,00</w:t>
            </w:r>
          </w:p>
        </w:tc>
        <w:tc>
          <w:tcPr>
            <w:tcW w:w="1300" w:type="dxa"/>
          </w:tcPr>
          <w:p w14:paraId="6D125F67" w14:textId="2DA854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74E2F265" w14:textId="2DBD01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960" w:type="dxa"/>
          </w:tcPr>
          <w:p w14:paraId="4179EFD2" w14:textId="47023F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17,92%</w:t>
            </w:r>
          </w:p>
        </w:tc>
        <w:tc>
          <w:tcPr>
            <w:tcW w:w="960" w:type="dxa"/>
          </w:tcPr>
          <w:p w14:paraId="7DF2311D" w14:textId="3C5B01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82,67%</w:t>
            </w:r>
          </w:p>
        </w:tc>
      </w:tr>
      <w:tr w:rsidR="00257704" w:rsidRPr="00257704" w14:paraId="2AE1D333" w14:textId="77777777" w:rsidTr="00257704">
        <w:tc>
          <w:tcPr>
            <w:tcW w:w="4211" w:type="dxa"/>
            <w:shd w:val="clear" w:color="auto" w:fill="F2F2F2"/>
          </w:tcPr>
          <w:p w14:paraId="1BB8C913" w14:textId="347018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B069846" w14:textId="4B792E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42.536,93</w:t>
            </w:r>
          </w:p>
        </w:tc>
        <w:tc>
          <w:tcPr>
            <w:tcW w:w="1300" w:type="dxa"/>
            <w:shd w:val="clear" w:color="auto" w:fill="F2F2F2"/>
          </w:tcPr>
          <w:p w14:paraId="670C7C03" w14:textId="02F19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34.964,89</w:t>
            </w:r>
          </w:p>
        </w:tc>
        <w:tc>
          <w:tcPr>
            <w:tcW w:w="1300" w:type="dxa"/>
            <w:shd w:val="clear" w:color="auto" w:fill="F2F2F2"/>
          </w:tcPr>
          <w:p w14:paraId="64FE5CF9" w14:textId="0A8D64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34.404,89</w:t>
            </w:r>
          </w:p>
        </w:tc>
        <w:tc>
          <w:tcPr>
            <w:tcW w:w="960" w:type="dxa"/>
            <w:shd w:val="clear" w:color="auto" w:fill="F2F2F2"/>
          </w:tcPr>
          <w:p w14:paraId="0D41AD27" w14:textId="6D5FFB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80,88%</w:t>
            </w:r>
          </w:p>
        </w:tc>
        <w:tc>
          <w:tcPr>
            <w:tcW w:w="960" w:type="dxa"/>
            <w:shd w:val="clear" w:color="auto" w:fill="F2F2F2"/>
          </w:tcPr>
          <w:p w14:paraId="2B9C6BD7" w14:textId="163449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98,40%</w:t>
            </w:r>
          </w:p>
        </w:tc>
      </w:tr>
      <w:tr w:rsidR="00257704" w14:paraId="2C877999" w14:textId="77777777" w:rsidTr="00257704">
        <w:tc>
          <w:tcPr>
            <w:tcW w:w="4211" w:type="dxa"/>
          </w:tcPr>
          <w:p w14:paraId="3DFF5BC3" w14:textId="6450BCF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8702701" w14:textId="086D6C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42.536,93</w:t>
            </w:r>
          </w:p>
        </w:tc>
        <w:tc>
          <w:tcPr>
            <w:tcW w:w="1300" w:type="dxa"/>
          </w:tcPr>
          <w:p w14:paraId="5194F8B3" w14:textId="68D51E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34.964,89</w:t>
            </w:r>
          </w:p>
        </w:tc>
        <w:tc>
          <w:tcPr>
            <w:tcW w:w="1300" w:type="dxa"/>
          </w:tcPr>
          <w:p w14:paraId="5B15D2BA" w14:textId="530F7B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34.404,89</w:t>
            </w:r>
          </w:p>
        </w:tc>
        <w:tc>
          <w:tcPr>
            <w:tcW w:w="960" w:type="dxa"/>
          </w:tcPr>
          <w:p w14:paraId="6F421264" w14:textId="13F37A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80,88%</w:t>
            </w:r>
          </w:p>
        </w:tc>
        <w:tc>
          <w:tcPr>
            <w:tcW w:w="960" w:type="dxa"/>
          </w:tcPr>
          <w:p w14:paraId="54C88AF3" w14:textId="7EAD89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98,40%</w:t>
            </w:r>
          </w:p>
        </w:tc>
      </w:tr>
      <w:tr w:rsidR="00257704" w:rsidRPr="00257704" w14:paraId="532EC931" w14:textId="77777777" w:rsidTr="00257704">
        <w:tc>
          <w:tcPr>
            <w:tcW w:w="4211" w:type="dxa"/>
            <w:shd w:val="clear" w:color="auto" w:fill="F2F2F2"/>
          </w:tcPr>
          <w:p w14:paraId="4FB166C3" w14:textId="44E938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3C02FD0" w14:textId="422700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40.479,89</w:t>
            </w:r>
          </w:p>
        </w:tc>
        <w:tc>
          <w:tcPr>
            <w:tcW w:w="1300" w:type="dxa"/>
            <w:shd w:val="clear" w:color="auto" w:fill="F2F2F2"/>
          </w:tcPr>
          <w:p w14:paraId="5EF72AC2" w14:textId="6D3D75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52.745,97</w:t>
            </w:r>
          </w:p>
        </w:tc>
        <w:tc>
          <w:tcPr>
            <w:tcW w:w="1300" w:type="dxa"/>
            <w:shd w:val="clear" w:color="auto" w:fill="F2F2F2"/>
          </w:tcPr>
          <w:p w14:paraId="4B303968" w14:textId="69BEF1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53.106,66</w:t>
            </w:r>
          </w:p>
        </w:tc>
        <w:tc>
          <w:tcPr>
            <w:tcW w:w="960" w:type="dxa"/>
            <w:shd w:val="clear" w:color="auto" w:fill="F2F2F2"/>
          </w:tcPr>
          <w:p w14:paraId="141717F6" w14:textId="5D4A17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131,19%</w:t>
            </w:r>
          </w:p>
        </w:tc>
        <w:tc>
          <w:tcPr>
            <w:tcW w:w="960" w:type="dxa"/>
            <w:shd w:val="clear" w:color="auto" w:fill="F2F2F2"/>
          </w:tcPr>
          <w:p w14:paraId="54FEEF4A" w14:textId="7E7240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14:paraId="6224220C" w14:textId="77777777" w:rsidTr="00257704">
        <w:tc>
          <w:tcPr>
            <w:tcW w:w="4211" w:type="dxa"/>
          </w:tcPr>
          <w:p w14:paraId="713800C9" w14:textId="1F3B0D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C83127D" w14:textId="37803F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40.479,89</w:t>
            </w:r>
          </w:p>
        </w:tc>
        <w:tc>
          <w:tcPr>
            <w:tcW w:w="1300" w:type="dxa"/>
          </w:tcPr>
          <w:p w14:paraId="1B68F571" w14:textId="4E0992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52.745,97</w:t>
            </w:r>
          </w:p>
        </w:tc>
        <w:tc>
          <w:tcPr>
            <w:tcW w:w="1300" w:type="dxa"/>
          </w:tcPr>
          <w:p w14:paraId="249CB416" w14:textId="604888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53.106,66</w:t>
            </w:r>
          </w:p>
        </w:tc>
        <w:tc>
          <w:tcPr>
            <w:tcW w:w="960" w:type="dxa"/>
          </w:tcPr>
          <w:p w14:paraId="2AB58723" w14:textId="59A8E5A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131,19%</w:t>
            </w:r>
          </w:p>
        </w:tc>
        <w:tc>
          <w:tcPr>
            <w:tcW w:w="960" w:type="dxa"/>
          </w:tcPr>
          <w:p w14:paraId="110E06B6" w14:textId="3F7EDA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:rsidRPr="00257704" w14:paraId="75F2C39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8D3662" w14:textId="7D4757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C1AA1" w14:textId="3502C6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387.046,68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4661D7" w14:textId="46982A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291.158,52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24364B" w14:textId="56B1CD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302.734,24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43B622" w14:textId="7E1A51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78,22%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AF1CDB" w14:textId="52B2C7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103,98%</w:t>
            </w:r>
          </w:p>
        </w:tc>
      </w:tr>
      <w:tr w:rsidR="00257704" w:rsidRPr="00257704" w14:paraId="1B365BDF" w14:textId="77777777" w:rsidTr="00257704">
        <w:tc>
          <w:tcPr>
            <w:tcW w:w="4211" w:type="dxa"/>
            <w:shd w:val="clear" w:color="auto" w:fill="CBFFCB"/>
          </w:tcPr>
          <w:p w14:paraId="6AF39F87" w14:textId="0F6F4A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3C0105" w14:textId="3B8674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171.247,07</w:t>
            </w:r>
          </w:p>
        </w:tc>
        <w:tc>
          <w:tcPr>
            <w:tcW w:w="1300" w:type="dxa"/>
            <w:shd w:val="clear" w:color="auto" w:fill="CBFFCB"/>
          </w:tcPr>
          <w:p w14:paraId="5BFFE3C6" w14:textId="302336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133.793,78</w:t>
            </w:r>
          </w:p>
        </w:tc>
        <w:tc>
          <w:tcPr>
            <w:tcW w:w="1300" w:type="dxa"/>
            <w:shd w:val="clear" w:color="auto" w:fill="CBFFCB"/>
          </w:tcPr>
          <w:p w14:paraId="02D1FD4C" w14:textId="51FAB5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135.463,38</w:t>
            </w:r>
          </w:p>
        </w:tc>
        <w:tc>
          <w:tcPr>
            <w:tcW w:w="960" w:type="dxa"/>
            <w:shd w:val="clear" w:color="auto" w:fill="CBFFCB"/>
          </w:tcPr>
          <w:p w14:paraId="4CEF0255" w14:textId="1A0A79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79,10%</w:t>
            </w:r>
          </w:p>
        </w:tc>
        <w:tc>
          <w:tcPr>
            <w:tcW w:w="960" w:type="dxa"/>
            <w:shd w:val="clear" w:color="auto" w:fill="CBFFCB"/>
          </w:tcPr>
          <w:p w14:paraId="083959CA" w14:textId="1ED7BF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101,25%</w:t>
            </w:r>
          </w:p>
        </w:tc>
      </w:tr>
      <w:tr w:rsidR="00257704" w:rsidRPr="00257704" w14:paraId="66FB2A27" w14:textId="77777777" w:rsidTr="00257704">
        <w:tc>
          <w:tcPr>
            <w:tcW w:w="4211" w:type="dxa"/>
            <w:shd w:val="clear" w:color="auto" w:fill="F2F2F2"/>
          </w:tcPr>
          <w:p w14:paraId="02662B99" w14:textId="4C8D19F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A32DA1" w14:textId="5C2B20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171.247,07</w:t>
            </w:r>
          </w:p>
        </w:tc>
        <w:tc>
          <w:tcPr>
            <w:tcW w:w="1300" w:type="dxa"/>
            <w:shd w:val="clear" w:color="auto" w:fill="F2F2F2"/>
          </w:tcPr>
          <w:p w14:paraId="231A30F1" w14:textId="7D9753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133.793,78</w:t>
            </w:r>
          </w:p>
        </w:tc>
        <w:tc>
          <w:tcPr>
            <w:tcW w:w="1300" w:type="dxa"/>
            <w:shd w:val="clear" w:color="auto" w:fill="F2F2F2"/>
          </w:tcPr>
          <w:p w14:paraId="3ED4418D" w14:textId="315866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135.463,38</w:t>
            </w:r>
          </w:p>
        </w:tc>
        <w:tc>
          <w:tcPr>
            <w:tcW w:w="960" w:type="dxa"/>
            <w:shd w:val="clear" w:color="auto" w:fill="F2F2F2"/>
          </w:tcPr>
          <w:p w14:paraId="6FE39A4F" w14:textId="275EDA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79,10%</w:t>
            </w:r>
          </w:p>
        </w:tc>
        <w:tc>
          <w:tcPr>
            <w:tcW w:w="960" w:type="dxa"/>
            <w:shd w:val="clear" w:color="auto" w:fill="F2F2F2"/>
          </w:tcPr>
          <w:p w14:paraId="09A3AB9C" w14:textId="7CF0B4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101,25%</w:t>
            </w:r>
          </w:p>
        </w:tc>
      </w:tr>
      <w:tr w:rsidR="00257704" w:rsidRPr="00257704" w14:paraId="5961AA41" w14:textId="77777777" w:rsidTr="00257704">
        <w:tc>
          <w:tcPr>
            <w:tcW w:w="4211" w:type="dxa"/>
            <w:shd w:val="clear" w:color="auto" w:fill="F2F2F2"/>
          </w:tcPr>
          <w:p w14:paraId="6115A317" w14:textId="12CD64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61E98DA" w14:textId="6C9F95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DAA176" w14:textId="412EE2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1300" w:type="dxa"/>
            <w:shd w:val="clear" w:color="auto" w:fill="F2F2F2"/>
          </w:tcPr>
          <w:p w14:paraId="14710389" w14:textId="3EB1E9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960" w:type="dxa"/>
            <w:shd w:val="clear" w:color="auto" w:fill="F2F2F2"/>
          </w:tcPr>
          <w:p w14:paraId="4EA1662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D9AA29" w14:textId="4A570B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845BE10" w14:textId="77777777" w:rsidTr="00257704">
        <w:tc>
          <w:tcPr>
            <w:tcW w:w="4211" w:type="dxa"/>
            <w:shd w:val="clear" w:color="auto" w:fill="F2F2F2"/>
          </w:tcPr>
          <w:p w14:paraId="508DD406" w14:textId="26995BF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C0BC7D6" w14:textId="646A82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FE5EE5" w14:textId="652BAB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1300" w:type="dxa"/>
            <w:shd w:val="clear" w:color="auto" w:fill="F2F2F2"/>
          </w:tcPr>
          <w:p w14:paraId="2B8B3E4D" w14:textId="5756D6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960" w:type="dxa"/>
            <w:shd w:val="clear" w:color="auto" w:fill="F2F2F2"/>
          </w:tcPr>
          <w:p w14:paraId="17E1D1E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D3EAB7D" w14:textId="396361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638F481" w14:textId="77777777" w:rsidTr="00257704">
        <w:tc>
          <w:tcPr>
            <w:tcW w:w="4211" w:type="dxa"/>
          </w:tcPr>
          <w:p w14:paraId="18AF5B0B" w14:textId="6208D52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A446CE5" w14:textId="07E6F0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125400" w14:textId="41B086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1300" w:type="dxa"/>
          </w:tcPr>
          <w:p w14:paraId="302D506E" w14:textId="2C284F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784,38</w:t>
            </w:r>
          </w:p>
        </w:tc>
        <w:tc>
          <w:tcPr>
            <w:tcW w:w="960" w:type="dxa"/>
          </w:tcPr>
          <w:p w14:paraId="557349E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E7EB41" w14:textId="218A82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34AAFE3" w14:textId="77777777" w:rsidTr="00257704">
        <w:tc>
          <w:tcPr>
            <w:tcW w:w="4211" w:type="dxa"/>
            <w:shd w:val="clear" w:color="auto" w:fill="F2F2F2"/>
          </w:tcPr>
          <w:p w14:paraId="76F11ED5" w14:textId="034A5E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B38D3C2" w14:textId="5720AF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165.847,07</w:t>
            </w:r>
          </w:p>
        </w:tc>
        <w:tc>
          <w:tcPr>
            <w:tcW w:w="1300" w:type="dxa"/>
            <w:shd w:val="clear" w:color="auto" w:fill="F2F2F2"/>
          </w:tcPr>
          <w:p w14:paraId="6E206F0C" w14:textId="1BE984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125.409,40</w:t>
            </w:r>
          </w:p>
        </w:tc>
        <w:tc>
          <w:tcPr>
            <w:tcW w:w="1300" w:type="dxa"/>
            <w:shd w:val="clear" w:color="auto" w:fill="F2F2F2"/>
          </w:tcPr>
          <w:p w14:paraId="6D511AB0" w14:textId="6882C6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127.123,94</w:t>
            </w:r>
          </w:p>
        </w:tc>
        <w:tc>
          <w:tcPr>
            <w:tcW w:w="960" w:type="dxa"/>
            <w:shd w:val="clear" w:color="auto" w:fill="F2F2F2"/>
          </w:tcPr>
          <w:p w14:paraId="5B79D18A" w14:textId="7C1306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76,65%</w:t>
            </w:r>
          </w:p>
        </w:tc>
        <w:tc>
          <w:tcPr>
            <w:tcW w:w="960" w:type="dxa"/>
            <w:shd w:val="clear" w:color="auto" w:fill="F2F2F2"/>
          </w:tcPr>
          <w:p w14:paraId="6B6881DB" w14:textId="00E04D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101,37%</w:t>
            </w:r>
          </w:p>
        </w:tc>
      </w:tr>
      <w:tr w:rsidR="00257704" w:rsidRPr="00257704" w14:paraId="4667ACAD" w14:textId="77777777" w:rsidTr="00257704">
        <w:tc>
          <w:tcPr>
            <w:tcW w:w="4211" w:type="dxa"/>
            <w:shd w:val="clear" w:color="auto" w:fill="F2F2F2"/>
          </w:tcPr>
          <w:p w14:paraId="1E67E474" w14:textId="12584BD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2B3F2E9" w14:textId="6061DB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5.613,30</w:t>
            </w:r>
          </w:p>
        </w:tc>
        <w:tc>
          <w:tcPr>
            <w:tcW w:w="1300" w:type="dxa"/>
            <w:shd w:val="clear" w:color="auto" w:fill="F2F2F2"/>
          </w:tcPr>
          <w:p w14:paraId="1C7A9409" w14:textId="253B4F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13.726,96</w:t>
            </w:r>
          </w:p>
        </w:tc>
        <w:tc>
          <w:tcPr>
            <w:tcW w:w="1300" w:type="dxa"/>
            <w:shd w:val="clear" w:color="auto" w:fill="F2F2F2"/>
          </w:tcPr>
          <w:p w14:paraId="258DEA5F" w14:textId="6F6E41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9.892,04</w:t>
            </w:r>
          </w:p>
        </w:tc>
        <w:tc>
          <w:tcPr>
            <w:tcW w:w="960" w:type="dxa"/>
            <w:shd w:val="clear" w:color="auto" w:fill="F2F2F2"/>
          </w:tcPr>
          <w:p w14:paraId="506514D4" w14:textId="73DE33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176,23%</w:t>
            </w:r>
          </w:p>
        </w:tc>
        <w:tc>
          <w:tcPr>
            <w:tcW w:w="960" w:type="dxa"/>
            <w:shd w:val="clear" w:color="auto" w:fill="F2F2F2"/>
          </w:tcPr>
          <w:p w14:paraId="50DCEC72" w14:textId="2E66D4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72,06%</w:t>
            </w:r>
          </w:p>
        </w:tc>
      </w:tr>
      <w:tr w:rsidR="00257704" w14:paraId="484C2420" w14:textId="77777777" w:rsidTr="00257704">
        <w:tc>
          <w:tcPr>
            <w:tcW w:w="4211" w:type="dxa"/>
          </w:tcPr>
          <w:p w14:paraId="6ED2624B" w14:textId="2C12CA5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811CB8A" w14:textId="67E89E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2.012,60</w:t>
            </w:r>
          </w:p>
        </w:tc>
        <w:tc>
          <w:tcPr>
            <w:tcW w:w="1300" w:type="dxa"/>
          </w:tcPr>
          <w:p w14:paraId="7DBA1D02" w14:textId="622117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5.592,00</w:t>
            </w:r>
          </w:p>
        </w:tc>
        <w:tc>
          <w:tcPr>
            <w:tcW w:w="1300" w:type="dxa"/>
          </w:tcPr>
          <w:p w14:paraId="67F7D88D" w14:textId="2A9750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2.619,34</w:t>
            </w:r>
          </w:p>
        </w:tc>
        <w:tc>
          <w:tcPr>
            <w:tcW w:w="960" w:type="dxa"/>
          </w:tcPr>
          <w:p w14:paraId="2A3B78C2" w14:textId="09F9E3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130,15%</w:t>
            </w:r>
          </w:p>
        </w:tc>
        <w:tc>
          <w:tcPr>
            <w:tcW w:w="960" w:type="dxa"/>
          </w:tcPr>
          <w:p w14:paraId="469474A8" w14:textId="52A7DA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46,84%</w:t>
            </w:r>
          </w:p>
        </w:tc>
      </w:tr>
      <w:tr w:rsidR="00257704" w14:paraId="6B628DA7" w14:textId="77777777" w:rsidTr="00257704">
        <w:tc>
          <w:tcPr>
            <w:tcW w:w="4211" w:type="dxa"/>
          </w:tcPr>
          <w:p w14:paraId="6ED8BDA7" w14:textId="3EE1251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BF0AD1A" w14:textId="5E59EE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2.807,79</w:t>
            </w:r>
          </w:p>
        </w:tc>
        <w:tc>
          <w:tcPr>
            <w:tcW w:w="1300" w:type="dxa"/>
          </w:tcPr>
          <w:p w14:paraId="2B2D749F" w14:textId="3B0C6A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6.134,96</w:t>
            </w:r>
          </w:p>
        </w:tc>
        <w:tc>
          <w:tcPr>
            <w:tcW w:w="1300" w:type="dxa"/>
          </w:tcPr>
          <w:p w14:paraId="09DFB7C1" w14:textId="6667AE5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6.135,20</w:t>
            </w:r>
          </w:p>
        </w:tc>
        <w:tc>
          <w:tcPr>
            <w:tcW w:w="960" w:type="dxa"/>
          </w:tcPr>
          <w:p w14:paraId="66991F3C" w14:textId="329876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218,51%</w:t>
            </w:r>
          </w:p>
        </w:tc>
        <w:tc>
          <w:tcPr>
            <w:tcW w:w="960" w:type="dxa"/>
          </w:tcPr>
          <w:p w14:paraId="1B501C83" w14:textId="1E043B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F01BE2B" w14:textId="77777777" w:rsidTr="00257704">
        <w:tc>
          <w:tcPr>
            <w:tcW w:w="4211" w:type="dxa"/>
          </w:tcPr>
          <w:p w14:paraId="5622F039" w14:textId="00E978E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566AB54" w14:textId="17CEE9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792,91</w:t>
            </w:r>
          </w:p>
        </w:tc>
        <w:tc>
          <w:tcPr>
            <w:tcW w:w="1300" w:type="dxa"/>
          </w:tcPr>
          <w:p w14:paraId="1EC76938" w14:textId="77E412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31C498E" w14:textId="03B542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1.137,50</w:t>
            </w:r>
          </w:p>
        </w:tc>
        <w:tc>
          <w:tcPr>
            <w:tcW w:w="960" w:type="dxa"/>
          </w:tcPr>
          <w:p w14:paraId="4F3EBFFA" w14:textId="5BD65A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143,46%</w:t>
            </w:r>
          </w:p>
        </w:tc>
        <w:tc>
          <w:tcPr>
            <w:tcW w:w="960" w:type="dxa"/>
          </w:tcPr>
          <w:p w14:paraId="3557A92C" w14:textId="495E25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56,88%</w:t>
            </w:r>
          </w:p>
        </w:tc>
      </w:tr>
      <w:tr w:rsidR="00257704" w:rsidRPr="00257704" w14:paraId="696116FB" w14:textId="77777777" w:rsidTr="00257704">
        <w:tc>
          <w:tcPr>
            <w:tcW w:w="4211" w:type="dxa"/>
            <w:shd w:val="clear" w:color="auto" w:fill="F2F2F2"/>
          </w:tcPr>
          <w:p w14:paraId="16F53CE7" w14:textId="4CBB95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92E2C3A" w14:textId="536A80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61.033,81</w:t>
            </w:r>
          </w:p>
        </w:tc>
        <w:tc>
          <w:tcPr>
            <w:tcW w:w="1300" w:type="dxa"/>
            <w:shd w:val="clear" w:color="auto" w:fill="F2F2F2"/>
          </w:tcPr>
          <w:p w14:paraId="5B63A3C1" w14:textId="37CF34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40.307,10</w:t>
            </w:r>
          </w:p>
        </w:tc>
        <w:tc>
          <w:tcPr>
            <w:tcW w:w="1300" w:type="dxa"/>
            <w:shd w:val="clear" w:color="auto" w:fill="F2F2F2"/>
          </w:tcPr>
          <w:p w14:paraId="188E1887" w14:textId="232DCD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44.962,58</w:t>
            </w:r>
          </w:p>
        </w:tc>
        <w:tc>
          <w:tcPr>
            <w:tcW w:w="960" w:type="dxa"/>
            <w:shd w:val="clear" w:color="auto" w:fill="F2F2F2"/>
          </w:tcPr>
          <w:p w14:paraId="1E4FBEB9" w14:textId="2F230F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73,67%</w:t>
            </w:r>
          </w:p>
        </w:tc>
        <w:tc>
          <w:tcPr>
            <w:tcW w:w="960" w:type="dxa"/>
            <w:shd w:val="clear" w:color="auto" w:fill="F2F2F2"/>
          </w:tcPr>
          <w:p w14:paraId="74548437" w14:textId="6F15A6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111,55%</w:t>
            </w:r>
          </w:p>
        </w:tc>
      </w:tr>
      <w:tr w:rsidR="00257704" w14:paraId="1425F76A" w14:textId="77777777" w:rsidTr="00257704">
        <w:tc>
          <w:tcPr>
            <w:tcW w:w="4211" w:type="dxa"/>
          </w:tcPr>
          <w:p w14:paraId="7507109A" w14:textId="0F9165E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B14DDDB" w14:textId="57FEA1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6.685,42</w:t>
            </w:r>
          </w:p>
        </w:tc>
        <w:tc>
          <w:tcPr>
            <w:tcW w:w="1300" w:type="dxa"/>
          </w:tcPr>
          <w:p w14:paraId="5A8FE26A" w14:textId="5E7896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10.857,08</w:t>
            </w:r>
          </w:p>
        </w:tc>
        <w:tc>
          <w:tcPr>
            <w:tcW w:w="1300" w:type="dxa"/>
          </w:tcPr>
          <w:p w14:paraId="5CEDDDC3" w14:textId="532819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10.965,93</w:t>
            </w:r>
          </w:p>
        </w:tc>
        <w:tc>
          <w:tcPr>
            <w:tcW w:w="960" w:type="dxa"/>
          </w:tcPr>
          <w:p w14:paraId="2C617934" w14:textId="445788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164,03%</w:t>
            </w:r>
          </w:p>
        </w:tc>
        <w:tc>
          <w:tcPr>
            <w:tcW w:w="960" w:type="dxa"/>
          </w:tcPr>
          <w:p w14:paraId="327380EE" w14:textId="6D17E9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101,00%</w:t>
            </w:r>
          </w:p>
        </w:tc>
      </w:tr>
      <w:tr w:rsidR="00257704" w14:paraId="07912CF7" w14:textId="77777777" w:rsidTr="00257704">
        <w:tc>
          <w:tcPr>
            <w:tcW w:w="4211" w:type="dxa"/>
          </w:tcPr>
          <w:p w14:paraId="412C8D22" w14:textId="6776A7D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52F36BA" w14:textId="4E10DD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9.386,76</w:t>
            </w:r>
          </w:p>
        </w:tc>
        <w:tc>
          <w:tcPr>
            <w:tcW w:w="1300" w:type="dxa"/>
          </w:tcPr>
          <w:p w14:paraId="5F53748E" w14:textId="7811831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10.700,00</w:t>
            </w:r>
          </w:p>
        </w:tc>
        <w:tc>
          <w:tcPr>
            <w:tcW w:w="1300" w:type="dxa"/>
          </w:tcPr>
          <w:p w14:paraId="1FAB5683" w14:textId="52DF84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13.289,52</w:t>
            </w:r>
          </w:p>
        </w:tc>
        <w:tc>
          <w:tcPr>
            <w:tcW w:w="960" w:type="dxa"/>
          </w:tcPr>
          <w:p w14:paraId="0B229AC9" w14:textId="63F70F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141,58%</w:t>
            </w:r>
          </w:p>
        </w:tc>
        <w:tc>
          <w:tcPr>
            <w:tcW w:w="960" w:type="dxa"/>
          </w:tcPr>
          <w:p w14:paraId="4998D787" w14:textId="18290F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124,20%</w:t>
            </w:r>
          </w:p>
        </w:tc>
      </w:tr>
      <w:tr w:rsidR="00257704" w14:paraId="2A750447" w14:textId="77777777" w:rsidTr="00257704">
        <w:tc>
          <w:tcPr>
            <w:tcW w:w="4211" w:type="dxa"/>
          </w:tcPr>
          <w:p w14:paraId="6CC521D3" w14:textId="6631EC7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1AF99D4" w14:textId="24494E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35.785,72</w:t>
            </w:r>
          </w:p>
        </w:tc>
        <w:tc>
          <w:tcPr>
            <w:tcW w:w="1300" w:type="dxa"/>
          </w:tcPr>
          <w:p w14:paraId="28AD55B9" w14:textId="2B53549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10.520,00</w:t>
            </w:r>
          </w:p>
        </w:tc>
        <w:tc>
          <w:tcPr>
            <w:tcW w:w="1300" w:type="dxa"/>
          </w:tcPr>
          <w:p w14:paraId="1CBE6FC7" w14:textId="36E1E5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11.791,70</w:t>
            </w:r>
          </w:p>
        </w:tc>
        <w:tc>
          <w:tcPr>
            <w:tcW w:w="960" w:type="dxa"/>
          </w:tcPr>
          <w:p w14:paraId="50D2E967" w14:textId="1338B5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32,95%</w:t>
            </w:r>
          </w:p>
        </w:tc>
        <w:tc>
          <w:tcPr>
            <w:tcW w:w="960" w:type="dxa"/>
          </w:tcPr>
          <w:p w14:paraId="4650F287" w14:textId="019797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112,09%</w:t>
            </w:r>
          </w:p>
        </w:tc>
      </w:tr>
      <w:tr w:rsidR="00257704" w14:paraId="3ABFA00C" w14:textId="77777777" w:rsidTr="00257704">
        <w:tc>
          <w:tcPr>
            <w:tcW w:w="4211" w:type="dxa"/>
          </w:tcPr>
          <w:p w14:paraId="56D203D7" w14:textId="646BB13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1EA3D06" w14:textId="127A88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9.175,91</w:t>
            </w:r>
          </w:p>
        </w:tc>
        <w:tc>
          <w:tcPr>
            <w:tcW w:w="1300" w:type="dxa"/>
          </w:tcPr>
          <w:p w14:paraId="2233FAEE" w14:textId="01D000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3F2E3794" w14:textId="23B139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6.385,41</w:t>
            </w:r>
          </w:p>
        </w:tc>
        <w:tc>
          <w:tcPr>
            <w:tcW w:w="960" w:type="dxa"/>
          </w:tcPr>
          <w:p w14:paraId="6B170EAA" w14:textId="610414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69,59%</w:t>
            </w:r>
          </w:p>
        </w:tc>
        <w:tc>
          <w:tcPr>
            <w:tcW w:w="960" w:type="dxa"/>
          </w:tcPr>
          <w:p w14:paraId="6E9A9128" w14:textId="7480CF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116,10%</w:t>
            </w:r>
          </w:p>
        </w:tc>
      </w:tr>
      <w:tr w:rsidR="00257704" w14:paraId="0BB52F1C" w14:textId="77777777" w:rsidTr="00257704">
        <w:tc>
          <w:tcPr>
            <w:tcW w:w="4211" w:type="dxa"/>
          </w:tcPr>
          <w:p w14:paraId="3346DCE0" w14:textId="40DD077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40943D70" w14:textId="7A74F0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5D725" w14:textId="73363B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2.730,02</w:t>
            </w:r>
          </w:p>
        </w:tc>
        <w:tc>
          <w:tcPr>
            <w:tcW w:w="1300" w:type="dxa"/>
          </w:tcPr>
          <w:p w14:paraId="051B57AC" w14:textId="0297CF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2.530,02</w:t>
            </w:r>
          </w:p>
        </w:tc>
        <w:tc>
          <w:tcPr>
            <w:tcW w:w="960" w:type="dxa"/>
          </w:tcPr>
          <w:p w14:paraId="04FF21E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C53CAA" w14:textId="14EF8B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92,67%</w:t>
            </w:r>
          </w:p>
        </w:tc>
      </w:tr>
      <w:tr w:rsidR="00257704" w:rsidRPr="00257704" w14:paraId="6AFC7A05" w14:textId="77777777" w:rsidTr="00257704">
        <w:tc>
          <w:tcPr>
            <w:tcW w:w="4211" w:type="dxa"/>
            <w:shd w:val="clear" w:color="auto" w:fill="F2F2F2"/>
          </w:tcPr>
          <w:p w14:paraId="072DE92A" w14:textId="72E2074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756A490" w14:textId="643F0D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99.199,96</w:t>
            </w:r>
          </w:p>
        </w:tc>
        <w:tc>
          <w:tcPr>
            <w:tcW w:w="1300" w:type="dxa"/>
            <w:shd w:val="clear" w:color="auto" w:fill="F2F2F2"/>
          </w:tcPr>
          <w:p w14:paraId="21F3D38C" w14:textId="62083D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57.733,19</w:t>
            </w:r>
          </w:p>
        </w:tc>
        <w:tc>
          <w:tcPr>
            <w:tcW w:w="1300" w:type="dxa"/>
            <w:shd w:val="clear" w:color="auto" w:fill="F2F2F2"/>
          </w:tcPr>
          <w:p w14:paraId="22077448" w14:textId="712C90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58.044,98</w:t>
            </w:r>
          </w:p>
        </w:tc>
        <w:tc>
          <w:tcPr>
            <w:tcW w:w="960" w:type="dxa"/>
            <w:shd w:val="clear" w:color="auto" w:fill="F2F2F2"/>
          </w:tcPr>
          <w:p w14:paraId="1304C081" w14:textId="55B323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58,51%</w:t>
            </w:r>
          </w:p>
        </w:tc>
        <w:tc>
          <w:tcPr>
            <w:tcW w:w="960" w:type="dxa"/>
            <w:shd w:val="clear" w:color="auto" w:fill="F2F2F2"/>
          </w:tcPr>
          <w:p w14:paraId="3859E03E" w14:textId="547540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100,54%</w:t>
            </w:r>
          </w:p>
        </w:tc>
      </w:tr>
      <w:tr w:rsidR="00257704" w14:paraId="192D0373" w14:textId="77777777" w:rsidTr="00257704">
        <w:tc>
          <w:tcPr>
            <w:tcW w:w="4211" w:type="dxa"/>
          </w:tcPr>
          <w:p w14:paraId="004EF155" w14:textId="6EEA0B9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6F8CE91F" w14:textId="23CAD4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840A7" w14:textId="3737D1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5.900,00</w:t>
            </w:r>
          </w:p>
        </w:tc>
        <w:tc>
          <w:tcPr>
            <w:tcW w:w="1300" w:type="dxa"/>
          </w:tcPr>
          <w:p w14:paraId="0235083C" w14:textId="736241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</w:tcPr>
          <w:p w14:paraId="478996C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6B0860" w14:textId="1B69B5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122,03%</w:t>
            </w:r>
          </w:p>
        </w:tc>
      </w:tr>
      <w:tr w:rsidR="00257704" w14:paraId="58E1EC8A" w14:textId="77777777" w:rsidTr="00257704">
        <w:tc>
          <w:tcPr>
            <w:tcW w:w="4211" w:type="dxa"/>
          </w:tcPr>
          <w:p w14:paraId="64F937D8" w14:textId="6E3C576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7E050AE" w14:textId="1BF0F7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79.292,65</w:t>
            </w:r>
          </w:p>
        </w:tc>
        <w:tc>
          <w:tcPr>
            <w:tcW w:w="1300" w:type="dxa"/>
          </w:tcPr>
          <w:p w14:paraId="0383FCAE" w14:textId="0658E2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17.035,00</w:t>
            </w:r>
          </w:p>
        </w:tc>
        <w:tc>
          <w:tcPr>
            <w:tcW w:w="1300" w:type="dxa"/>
          </w:tcPr>
          <w:p w14:paraId="79814E0A" w14:textId="1AE81B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14.286,87</w:t>
            </w:r>
          </w:p>
        </w:tc>
        <w:tc>
          <w:tcPr>
            <w:tcW w:w="960" w:type="dxa"/>
          </w:tcPr>
          <w:p w14:paraId="709BC3A0" w14:textId="55814A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18,02%</w:t>
            </w:r>
          </w:p>
        </w:tc>
        <w:tc>
          <w:tcPr>
            <w:tcW w:w="960" w:type="dxa"/>
          </w:tcPr>
          <w:p w14:paraId="22ACC3D8" w14:textId="5C11BF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83,87%</w:t>
            </w:r>
          </w:p>
        </w:tc>
      </w:tr>
      <w:tr w:rsidR="00257704" w14:paraId="4EBB5C47" w14:textId="77777777" w:rsidTr="00257704">
        <w:tc>
          <w:tcPr>
            <w:tcW w:w="4211" w:type="dxa"/>
          </w:tcPr>
          <w:p w14:paraId="72F64FF6" w14:textId="04CFEB9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E667837" w14:textId="378D7A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2.393,36</w:t>
            </w:r>
          </w:p>
        </w:tc>
        <w:tc>
          <w:tcPr>
            <w:tcW w:w="1300" w:type="dxa"/>
          </w:tcPr>
          <w:p w14:paraId="6C1ECCE4" w14:textId="499458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7.100,00</w:t>
            </w:r>
          </w:p>
        </w:tc>
        <w:tc>
          <w:tcPr>
            <w:tcW w:w="1300" w:type="dxa"/>
          </w:tcPr>
          <w:p w14:paraId="74A72ADB" w14:textId="5B0981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8.039,66</w:t>
            </w:r>
          </w:p>
        </w:tc>
        <w:tc>
          <w:tcPr>
            <w:tcW w:w="960" w:type="dxa"/>
          </w:tcPr>
          <w:p w14:paraId="4C240047" w14:textId="16A819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335,92%</w:t>
            </w:r>
          </w:p>
        </w:tc>
        <w:tc>
          <w:tcPr>
            <w:tcW w:w="960" w:type="dxa"/>
          </w:tcPr>
          <w:p w14:paraId="1C2B9337" w14:textId="49E903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113,23%</w:t>
            </w:r>
          </w:p>
        </w:tc>
      </w:tr>
      <w:tr w:rsidR="00257704" w14:paraId="30965840" w14:textId="77777777" w:rsidTr="00257704">
        <w:tc>
          <w:tcPr>
            <w:tcW w:w="4211" w:type="dxa"/>
          </w:tcPr>
          <w:p w14:paraId="76CC806D" w14:textId="12C4517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E67E024" w14:textId="1076F1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11.392,68</w:t>
            </w:r>
          </w:p>
        </w:tc>
        <w:tc>
          <w:tcPr>
            <w:tcW w:w="1300" w:type="dxa"/>
          </w:tcPr>
          <w:p w14:paraId="120E9960" w14:textId="3E25BF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7.983,64</w:t>
            </w:r>
          </w:p>
        </w:tc>
        <w:tc>
          <w:tcPr>
            <w:tcW w:w="1300" w:type="dxa"/>
          </w:tcPr>
          <w:p w14:paraId="551EB89D" w14:textId="492B91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7.995,92</w:t>
            </w:r>
          </w:p>
        </w:tc>
        <w:tc>
          <w:tcPr>
            <w:tcW w:w="960" w:type="dxa"/>
          </w:tcPr>
          <w:p w14:paraId="169D367B" w14:textId="276D5A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70,18%</w:t>
            </w:r>
          </w:p>
        </w:tc>
        <w:tc>
          <w:tcPr>
            <w:tcW w:w="960" w:type="dxa"/>
          </w:tcPr>
          <w:p w14:paraId="283FBF30" w14:textId="292BCF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100,15%</w:t>
            </w:r>
          </w:p>
        </w:tc>
      </w:tr>
      <w:tr w:rsidR="00257704" w14:paraId="0D6ED298" w14:textId="77777777" w:rsidTr="00257704">
        <w:tc>
          <w:tcPr>
            <w:tcW w:w="4211" w:type="dxa"/>
          </w:tcPr>
          <w:p w14:paraId="07CC04CE" w14:textId="6F91B78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38E10EB4" w14:textId="4439C9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6.121,27</w:t>
            </w:r>
          </w:p>
        </w:tc>
        <w:tc>
          <w:tcPr>
            <w:tcW w:w="1300" w:type="dxa"/>
          </w:tcPr>
          <w:p w14:paraId="2CFDEE40" w14:textId="77E49A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4A9E571" w14:textId="17F5BF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8.840,88</w:t>
            </w:r>
          </w:p>
        </w:tc>
        <w:tc>
          <w:tcPr>
            <w:tcW w:w="960" w:type="dxa"/>
          </w:tcPr>
          <w:p w14:paraId="24D3F1E0" w14:textId="49B245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144,43%</w:t>
            </w:r>
          </w:p>
        </w:tc>
        <w:tc>
          <w:tcPr>
            <w:tcW w:w="960" w:type="dxa"/>
          </w:tcPr>
          <w:p w14:paraId="71F2DF56" w14:textId="570E26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110,51%</w:t>
            </w:r>
          </w:p>
        </w:tc>
      </w:tr>
      <w:tr w:rsidR="00257704" w14:paraId="27F7CD83" w14:textId="77777777" w:rsidTr="00257704">
        <w:tc>
          <w:tcPr>
            <w:tcW w:w="4211" w:type="dxa"/>
          </w:tcPr>
          <w:p w14:paraId="3DBACBE9" w14:textId="6893D5E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22D7EEA" w14:textId="0A8306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6AA59B" w14:textId="5F9453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11.714,55</w:t>
            </w:r>
          </w:p>
        </w:tc>
        <w:tc>
          <w:tcPr>
            <w:tcW w:w="1300" w:type="dxa"/>
          </w:tcPr>
          <w:p w14:paraId="246019E8" w14:textId="585D6F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11.681,65</w:t>
            </w:r>
          </w:p>
        </w:tc>
        <w:tc>
          <w:tcPr>
            <w:tcW w:w="960" w:type="dxa"/>
          </w:tcPr>
          <w:p w14:paraId="15CE90A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90396D" w14:textId="1380B7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99,72%</w:t>
            </w:r>
          </w:p>
        </w:tc>
      </w:tr>
      <w:tr w:rsidR="00257704" w:rsidRPr="00257704" w14:paraId="5383BE62" w14:textId="77777777" w:rsidTr="00257704">
        <w:tc>
          <w:tcPr>
            <w:tcW w:w="4211" w:type="dxa"/>
            <w:shd w:val="clear" w:color="auto" w:fill="F2F2F2"/>
          </w:tcPr>
          <w:p w14:paraId="7CF4691E" w14:textId="002B8B1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771A214" w14:textId="2183FB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63AE9B" w14:textId="5F499B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13.642,15</w:t>
            </w:r>
          </w:p>
        </w:tc>
        <w:tc>
          <w:tcPr>
            <w:tcW w:w="1300" w:type="dxa"/>
            <w:shd w:val="clear" w:color="auto" w:fill="F2F2F2"/>
          </w:tcPr>
          <w:p w14:paraId="242E6C3E" w14:textId="25F033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14.224,34</w:t>
            </w:r>
          </w:p>
        </w:tc>
        <w:tc>
          <w:tcPr>
            <w:tcW w:w="960" w:type="dxa"/>
            <w:shd w:val="clear" w:color="auto" w:fill="F2F2F2"/>
          </w:tcPr>
          <w:p w14:paraId="23FB4AC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70C6B3" w14:textId="0AF1FC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104,27%</w:t>
            </w:r>
          </w:p>
        </w:tc>
      </w:tr>
      <w:tr w:rsidR="00257704" w14:paraId="693BAFA5" w14:textId="77777777" w:rsidTr="00257704">
        <w:tc>
          <w:tcPr>
            <w:tcW w:w="4211" w:type="dxa"/>
          </w:tcPr>
          <w:p w14:paraId="7F1C3D7C" w14:textId="31CE2A1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96FB6AE" w14:textId="4D3112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C01C22" w14:textId="6EA4DB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7.365,61</w:t>
            </w:r>
          </w:p>
        </w:tc>
        <w:tc>
          <w:tcPr>
            <w:tcW w:w="1300" w:type="dxa"/>
          </w:tcPr>
          <w:p w14:paraId="5E0425FB" w14:textId="457606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7.365,61</w:t>
            </w:r>
          </w:p>
        </w:tc>
        <w:tc>
          <w:tcPr>
            <w:tcW w:w="960" w:type="dxa"/>
          </w:tcPr>
          <w:p w14:paraId="6032020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8472F9" w14:textId="5BE174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9C7F801" w14:textId="77777777" w:rsidTr="00257704">
        <w:tc>
          <w:tcPr>
            <w:tcW w:w="4211" w:type="dxa"/>
          </w:tcPr>
          <w:p w14:paraId="40809796" w14:textId="178213C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20442D4F" w14:textId="743DBC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8B050A" w14:textId="7F698A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26,54</w:t>
            </w:r>
          </w:p>
        </w:tc>
        <w:tc>
          <w:tcPr>
            <w:tcW w:w="1300" w:type="dxa"/>
          </w:tcPr>
          <w:p w14:paraId="5A4D4C90" w14:textId="0EE5D8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26,54</w:t>
            </w:r>
          </w:p>
        </w:tc>
        <w:tc>
          <w:tcPr>
            <w:tcW w:w="960" w:type="dxa"/>
          </w:tcPr>
          <w:p w14:paraId="627F1AE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392EDF" w14:textId="22BB1A3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A4F0916" w14:textId="77777777" w:rsidTr="00257704">
        <w:tc>
          <w:tcPr>
            <w:tcW w:w="4211" w:type="dxa"/>
          </w:tcPr>
          <w:p w14:paraId="1312C10A" w14:textId="651C5C5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18450C8" w14:textId="0C1078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1BF2AE" w14:textId="6ED8DA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6.250,00</w:t>
            </w:r>
          </w:p>
        </w:tc>
        <w:tc>
          <w:tcPr>
            <w:tcW w:w="1300" w:type="dxa"/>
          </w:tcPr>
          <w:p w14:paraId="3739D7E0" w14:textId="103842A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6.832,19</w:t>
            </w:r>
          </w:p>
        </w:tc>
        <w:tc>
          <w:tcPr>
            <w:tcW w:w="960" w:type="dxa"/>
          </w:tcPr>
          <w:p w14:paraId="411B7DF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BC8BE1" w14:textId="5960DB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109,32%</w:t>
            </w:r>
          </w:p>
        </w:tc>
      </w:tr>
      <w:tr w:rsidR="00257704" w:rsidRPr="00257704" w14:paraId="3FBFCC04" w14:textId="77777777" w:rsidTr="00257704">
        <w:tc>
          <w:tcPr>
            <w:tcW w:w="4211" w:type="dxa"/>
            <w:shd w:val="clear" w:color="auto" w:fill="F2F2F2"/>
          </w:tcPr>
          <w:p w14:paraId="2507B5A1" w14:textId="3C028FB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3CFB988" w14:textId="495141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0D5A4B" w14:textId="4D3CE9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724DB873" w14:textId="34C781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355,06</w:t>
            </w:r>
          </w:p>
        </w:tc>
        <w:tc>
          <w:tcPr>
            <w:tcW w:w="960" w:type="dxa"/>
            <w:shd w:val="clear" w:color="auto" w:fill="F2F2F2"/>
          </w:tcPr>
          <w:p w14:paraId="2AA9FF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6B6D96B" w14:textId="64B784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88,77%</w:t>
            </w:r>
          </w:p>
        </w:tc>
      </w:tr>
      <w:tr w:rsidR="00257704" w:rsidRPr="00257704" w14:paraId="2631BF51" w14:textId="77777777" w:rsidTr="00257704">
        <w:tc>
          <w:tcPr>
            <w:tcW w:w="4211" w:type="dxa"/>
            <w:shd w:val="clear" w:color="auto" w:fill="F2F2F2"/>
          </w:tcPr>
          <w:p w14:paraId="480C7D3F" w14:textId="5D8554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22DA39E" w14:textId="5EFC17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EAB40C" w14:textId="0812BD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060A0D6D" w14:textId="520ACC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355,06</w:t>
            </w:r>
          </w:p>
        </w:tc>
        <w:tc>
          <w:tcPr>
            <w:tcW w:w="960" w:type="dxa"/>
            <w:shd w:val="clear" w:color="auto" w:fill="F2F2F2"/>
          </w:tcPr>
          <w:p w14:paraId="4AB1B2A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1EFF38" w14:textId="034BCF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88,77%</w:t>
            </w:r>
          </w:p>
        </w:tc>
      </w:tr>
      <w:tr w:rsidR="00257704" w14:paraId="5B7BB09A" w14:textId="77777777" w:rsidTr="00257704">
        <w:tc>
          <w:tcPr>
            <w:tcW w:w="4211" w:type="dxa"/>
          </w:tcPr>
          <w:p w14:paraId="1B9375AE" w14:textId="3332E67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3164E5C" w14:textId="42C0AA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C8D11A" w14:textId="746110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300" w:type="dxa"/>
          </w:tcPr>
          <w:p w14:paraId="780A9654" w14:textId="4AAFF0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304,24</w:t>
            </w:r>
          </w:p>
        </w:tc>
        <w:tc>
          <w:tcPr>
            <w:tcW w:w="960" w:type="dxa"/>
          </w:tcPr>
          <w:p w14:paraId="49361B1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B9A1A9" w14:textId="5A98D5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86,93%</w:t>
            </w:r>
          </w:p>
        </w:tc>
      </w:tr>
      <w:tr w:rsidR="00257704" w14:paraId="6DF61C2A" w14:textId="77777777" w:rsidTr="00257704">
        <w:tc>
          <w:tcPr>
            <w:tcW w:w="4211" w:type="dxa"/>
          </w:tcPr>
          <w:p w14:paraId="5E961534" w14:textId="15A35D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EB8541E" w14:textId="374548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7FCFC6" w14:textId="77F7EE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0252C6B6" w14:textId="7D840A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50,82</w:t>
            </w:r>
          </w:p>
        </w:tc>
        <w:tc>
          <w:tcPr>
            <w:tcW w:w="960" w:type="dxa"/>
          </w:tcPr>
          <w:p w14:paraId="3C9DD72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550038" w14:textId="4D9563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101,64%</w:t>
            </w:r>
          </w:p>
        </w:tc>
      </w:tr>
      <w:tr w:rsidR="00257704" w:rsidRPr="00257704" w14:paraId="163132F1" w14:textId="77777777" w:rsidTr="00257704">
        <w:tc>
          <w:tcPr>
            <w:tcW w:w="4211" w:type="dxa"/>
            <w:shd w:val="clear" w:color="auto" w:fill="F2F2F2"/>
          </w:tcPr>
          <w:p w14:paraId="045DED66" w14:textId="787C06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26907E5" w14:textId="490EF9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3260AB9E" w14:textId="5E88AF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41A4948E" w14:textId="3CD0F9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  <w:shd w:val="clear" w:color="auto" w:fill="F2F2F2"/>
          </w:tcPr>
          <w:p w14:paraId="61E3E25A" w14:textId="37F8C4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7E6F7D92" w14:textId="5D8ED8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341EF8F" w14:textId="77777777" w:rsidTr="00257704">
        <w:tc>
          <w:tcPr>
            <w:tcW w:w="4211" w:type="dxa"/>
            <w:shd w:val="clear" w:color="auto" w:fill="F2F2F2"/>
          </w:tcPr>
          <w:p w14:paraId="155CAAC9" w14:textId="338FFF5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F1097B8" w14:textId="364478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5A99383F" w14:textId="7BCB53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  <w:shd w:val="clear" w:color="auto" w:fill="F2F2F2"/>
          </w:tcPr>
          <w:p w14:paraId="430FB0E3" w14:textId="424EE7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  <w:shd w:val="clear" w:color="auto" w:fill="F2F2F2"/>
          </w:tcPr>
          <w:p w14:paraId="4C01D2CD" w14:textId="680D8A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7D00D03F" w14:textId="6A8F31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BE16EFB" w14:textId="77777777" w:rsidTr="00257704">
        <w:tc>
          <w:tcPr>
            <w:tcW w:w="4211" w:type="dxa"/>
          </w:tcPr>
          <w:p w14:paraId="3D3A9714" w14:textId="726B800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BC2ACEA" w14:textId="211C70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46704DE5" w14:textId="5B01A4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300" w:type="dxa"/>
          </w:tcPr>
          <w:p w14:paraId="5D692F91" w14:textId="691CA0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960" w:type="dxa"/>
          </w:tcPr>
          <w:p w14:paraId="2752C4AA" w14:textId="0A3B6A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14:paraId="2D4F7252" w14:textId="246AAD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0EB8CDC" w14:textId="77777777" w:rsidTr="00257704">
        <w:tc>
          <w:tcPr>
            <w:tcW w:w="4211" w:type="dxa"/>
            <w:shd w:val="clear" w:color="auto" w:fill="CBFFCB"/>
          </w:tcPr>
          <w:p w14:paraId="4EF9133B" w14:textId="078794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4639EA4" w14:textId="77508F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CBFFCB"/>
          </w:tcPr>
          <w:p w14:paraId="3CC9DC1C" w14:textId="689D4F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0DF28B" w14:textId="75F273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1E8633" w14:textId="714776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70F4C3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4AE9E939" w14:textId="77777777" w:rsidTr="00257704">
        <w:tc>
          <w:tcPr>
            <w:tcW w:w="4211" w:type="dxa"/>
            <w:shd w:val="clear" w:color="auto" w:fill="F2F2F2"/>
          </w:tcPr>
          <w:p w14:paraId="3B346271" w14:textId="0AA500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B16AE8" w14:textId="771BC0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2F2F2"/>
          </w:tcPr>
          <w:p w14:paraId="285F28AA" w14:textId="7EBB02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A7C830" w14:textId="675F23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B7CFBF" w14:textId="47E5FF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6A9CB5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65A654D" w14:textId="77777777" w:rsidTr="00257704">
        <w:tc>
          <w:tcPr>
            <w:tcW w:w="4211" w:type="dxa"/>
            <w:shd w:val="clear" w:color="auto" w:fill="F2F2F2"/>
          </w:tcPr>
          <w:p w14:paraId="5CCE999B" w14:textId="24ED096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E7AB9E" w14:textId="348F54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2F2F2"/>
          </w:tcPr>
          <w:p w14:paraId="5EAFC435" w14:textId="79B894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07102E" w14:textId="39318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046FE7" w14:textId="3BC21C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F45DD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DEF8C92" w14:textId="77777777" w:rsidTr="00257704">
        <w:tc>
          <w:tcPr>
            <w:tcW w:w="4211" w:type="dxa"/>
            <w:shd w:val="clear" w:color="auto" w:fill="F2F2F2"/>
          </w:tcPr>
          <w:p w14:paraId="520EFD30" w14:textId="39F07CB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414086F" w14:textId="59EDD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  <w:shd w:val="clear" w:color="auto" w:fill="F2F2F2"/>
          </w:tcPr>
          <w:p w14:paraId="2F9456AD" w14:textId="13FFC4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CE0835" w14:textId="56299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1DBF88" w14:textId="15CE67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7499BE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64FFF6E" w14:textId="77777777" w:rsidTr="00257704">
        <w:tc>
          <w:tcPr>
            <w:tcW w:w="4211" w:type="dxa"/>
          </w:tcPr>
          <w:p w14:paraId="01F4FCEE" w14:textId="1606DE8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E97E119" w14:textId="2092AF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4.988,26</w:t>
            </w:r>
          </w:p>
        </w:tc>
        <w:tc>
          <w:tcPr>
            <w:tcW w:w="1300" w:type="dxa"/>
          </w:tcPr>
          <w:p w14:paraId="13A33D20" w14:textId="36650F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6CB237" w14:textId="5E0548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FDCDA8" w14:textId="0BB89E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FC7929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94B65A9" w14:textId="77777777" w:rsidTr="00257704">
        <w:tc>
          <w:tcPr>
            <w:tcW w:w="4211" w:type="dxa"/>
            <w:shd w:val="clear" w:color="auto" w:fill="CBFFCB"/>
          </w:tcPr>
          <w:p w14:paraId="1C26F19F" w14:textId="1C87D45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1D102001" w14:textId="21EA06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CBFFCB"/>
          </w:tcPr>
          <w:p w14:paraId="0EA88588" w14:textId="2A09BC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176A9A" w14:textId="528E18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76178A1" w14:textId="303BD4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15D748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337BC6A4" w14:textId="77777777" w:rsidTr="00257704">
        <w:tc>
          <w:tcPr>
            <w:tcW w:w="4211" w:type="dxa"/>
            <w:shd w:val="clear" w:color="auto" w:fill="F2F2F2"/>
          </w:tcPr>
          <w:p w14:paraId="36B8C644" w14:textId="2E805AD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9ADFAA" w14:textId="0D28EA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F2F2F2"/>
          </w:tcPr>
          <w:p w14:paraId="7583691A" w14:textId="75BC03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3FD4F" w14:textId="48E91B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F9AB13" w14:textId="31C043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824B68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EA06174" w14:textId="77777777" w:rsidTr="00257704">
        <w:tc>
          <w:tcPr>
            <w:tcW w:w="4211" w:type="dxa"/>
            <w:shd w:val="clear" w:color="auto" w:fill="F2F2F2"/>
          </w:tcPr>
          <w:p w14:paraId="04998006" w14:textId="59C7794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D111B7" w14:textId="548486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F2F2F2"/>
          </w:tcPr>
          <w:p w14:paraId="62A16169" w14:textId="7B2280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22E15E" w14:textId="75A8F1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2CC664" w14:textId="6D3E6E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C3ABB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818E330" w14:textId="77777777" w:rsidTr="00257704">
        <w:tc>
          <w:tcPr>
            <w:tcW w:w="4211" w:type="dxa"/>
            <w:shd w:val="clear" w:color="auto" w:fill="F2F2F2"/>
          </w:tcPr>
          <w:p w14:paraId="273188F6" w14:textId="0DD068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2600249" w14:textId="0F515B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  <w:shd w:val="clear" w:color="auto" w:fill="F2F2F2"/>
          </w:tcPr>
          <w:p w14:paraId="284477D9" w14:textId="3F2D9E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B684B0" w14:textId="5431BA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0D515F" w14:textId="12BB32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7F75F8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2BC5FB3" w14:textId="77777777" w:rsidTr="00257704">
        <w:tc>
          <w:tcPr>
            <w:tcW w:w="4211" w:type="dxa"/>
          </w:tcPr>
          <w:p w14:paraId="793D7CBD" w14:textId="5FB009B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6E754AC" w14:textId="7F720B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3.767,09</w:t>
            </w:r>
          </w:p>
        </w:tc>
        <w:tc>
          <w:tcPr>
            <w:tcW w:w="1300" w:type="dxa"/>
          </w:tcPr>
          <w:p w14:paraId="33A8279F" w14:textId="55227D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04D022" w14:textId="274223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B18C3B" w14:textId="2F617E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5D922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AA7748D" w14:textId="77777777" w:rsidTr="00257704">
        <w:tc>
          <w:tcPr>
            <w:tcW w:w="4211" w:type="dxa"/>
            <w:shd w:val="clear" w:color="auto" w:fill="CBFFCB"/>
          </w:tcPr>
          <w:p w14:paraId="7C5369F2" w14:textId="352F45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7145377" w14:textId="718458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81.730,87</w:t>
            </w:r>
          </w:p>
        </w:tc>
        <w:tc>
          <w:tcPr>
            <w:tcW w:w="1300" w:type="dxa"/>
            <w:shd w:val="clear" w:color="auto" w:fill="CBFFCB"/>
          </w:tcPr>
          <w:p w14:paraId="51D2BB18" w14:textId="7D401E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6070C5" w14:textId="1FE16E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AD3025E" w14:textId="265A00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C0EB0F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D77BF43" w14:textId="77777777" w:rsidTr="00257704">
        <w:tc>
          <w:tcPr>
            <w:tcW w:w="4211" w:type="dxa"/>
            <w:shd w:val="clear" w:color="auto" w:fill="F2F2F2"/>
          </w:tcPr>
          <w:p w14:paraId="5F1C3EB5" w14:textId="15F122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9EA0DC" w14:textId="5EC6E0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81.730,87</w:t>
            </w:r>
          </w:p>
        </w:tc>
        <w:tc>
          <w:tcPr>
            <w:tcW w:w="1300" w:type="dxa"/>
            <w:shd w:val="clear" w:color="auto" w:fill="F2F2F2"/>
          </w:tcPr>
          <w:p w14:paraId="358E0279" w14:textId="0EA421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019AAD" w14:textId="49A45C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979398" w14:textId="417789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0629A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E0DAF50" w14:textId="77777777" w:rsidTr="00257704">
        <w:tc>
          <w:tcPr>
            <w:tcW w:w="4211" w:type="dxa"/>
            <w:shd w:val="clear" w:color="auto" w:fill="F2F2F2"/>
          </w:tcPr>
          <w:p w14:paraId="6DF112DA" w14:textId="3E0B395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6D2FA1" w14:textId="4FA3E8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81.477,64</w:t>
            </w:r>
          </w:p>
        </w:tc>
        <w:tc>
          <w:tcPr>
            <w:tcW w:w="1300" w:type="dxa"/>
            <w:shd w:val="clear" w:color="auto" w:fill="F2F2F2"/>
          </w:tcPr>
          <w:p w14:paraId="7BC905D5" w14:textId="5E1735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F1AE1E" w14:textId="3B5CC1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B1AAE8" w14:textId="70808E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F689B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B9BA8F1" w14:textId="77777777" w:rsidTr="00257704">
        <w:tc>
          <w:tcPr>
            <w:tcW w:w="4211" w:type="dxa"/>
            <w:shd w:val="clear" w:color="auto" w:fill="F2F2F2"/>
          </w:tcPr>
          <w:p w14:paraId="45F18709" w14:textId="1DAD2C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DD63F9B" w14:textId="178843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1.621,81</w:t>
            </w:r>
          </w:p>
        </w:tc>
        <w:tc>
          <w:tcPr>
            <w:tcW w:w="1300" w:type="dxa"/>
            <w:shd w:val="clear" w:color="auto" w:fill="F2F2F2"/>
          </w:tcPr>
          <w:p w14:paraId="7F530741" w14:textId="61996A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4A42AC" w14:textId="559CD5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EC9647" w14:textId="7CC299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4DFAC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842F6DD" w14:textId="77777777" w:rsidTr="00257704">
        <w:tc>
          <w:tcPr>
            <w:tcW w:w="4211" w:type="dxa"/>
          </w:tcPr>
          <w:p w14:paraId="0B872C88" w14:textId="1C0553E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5BC41394" w14:textId="136F9F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1.621,81</w:t>
            </w:r>
          </w:p>
        </w:tc>
        <w:tc>
          <w:tcPr>
            <w:tcW w:w="1300" w:type="dxa"/>
          </w:tcPr>
          <w:p w14:paraId="0C2FFB1F" w14:textId="3C3A63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C18C63" w14:textId="26FF84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336750" w14:textId="337D41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0F4E7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7B0712E" w14:textId="77777777" w:rsidTr="00257704">
        <w:tc>
          <w:tcPr>
            <w:tcW w:w="4211" w:type="dxa"/>
            <w:shd w:val="clear" w:color="auto" w:fill="F2F2F2"/>
          </w:tcPr>
          <w:p w14:paraId="5C8B9E75" w14:textId="66F2A4E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34ACE2F" w14:textId="05AC74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67.734,12</w:t>
            </w:r>
          </w:p>
        </w:tc>
        <w:tc>
          <w:tcPr>
            <w:tcW w:w="1300" w:type="dxa"/>
            <w:shd w:val="clear" w:color="auto" w:fill="F2F2F2"/>
          </w:tcPr>
          <w:p w14:paraId="17D4DF8E" w14:textId="440308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911570" w14:textId="4356B4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F05522" w14:textId="70601D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FEE55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FACE37B" w14:textId="77777777" w:rsidTr="00257704">
        <w:tc>
          <w:tcPr>
            <w:tcW w:w="4211" w:type="dxa"/>
          </w:tcPr>
          <w:p w14:paraId="513283D5" w14:textId="269FE8B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9F85BC5" w14:textId="5FB042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47.304,78</w:t>
            </w:r>
          </w:p>
        </w:tc>
        <w:tc>
          <w:tcPr>
            <w:tcW w:w="1300" w:type="dxa"/>
          </w:tcPr>
          <w:p w14:paraId="67E562CA" w14:textId="07EC3A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0BD17F" w14:textId="0C9962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70E77A" w14:textId="73699A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C6D143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8FA2E1E" w14:textId="77777777" w:rsidTr="00257704">
        <w:tc>
          <w:tcPr>
            <w:tcW w:w="4211" w:type="dxa"/>
          </w:tcPr>
          <w:p w14:paraId="769BE420" w14:textId="60C8158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58B976F" w14:textId="76EFCE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11.331,85</w:t>
            </w:r>
          </w:p>
        </w:tc>
        <w:tc>
          <w:tcPr>
            <w:tcW w:w="1300" w:type="dxa"/>
          </w:tcPr>
          <w:p w14:paraId="673D683F" w14:textId="68D44C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D51A72" w14:textId="3380AFB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644DEC" w14:textId="6AE2F0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0E2DA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82DCAAD" w14:textId="77777777" w:rsidTr="00257704">
        <w:tc>
          <w:tcPr>
            <w:tcW w:w="4211" w:type="dxa"/>
          </w:tcPr>
          <w:p w14:paraId="2D241672" w14:textId="7FC50A9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5C7DE9A8" w14:textId="45332D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7.251,54</w:t>
            </w:r>
          </w:p>
        </w:tc>
        <w:tc>
          <w:tcPr>
            <w:tcW w:w="1300" w:type="dxa"/>
          </w:tcPr>
          <w:p w14:paraId="6579AE7E" w14:textId="576927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27F729" w14:textId="780A95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419C24" w14:textId="491724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0FC60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B758735" w14:textId="77777777" w:rsidTr="00257704">
        <w:tc>
          <w:tcPr>
            <w:tcW w:w="4211" w:type="dxa"/>
          </w:tcPr>
          <w:p w14:paraId="5B46A39A" w14:textId="16D0F75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FFF37F7" w14:textId="69AE6F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1.845,95</w:t>
            </w:r>
          </w:p>
        </w:tc>
        <w:tc>
          <w:tcPr>
            <w:tcW w:w="1300" w:type="dxa"/>
          </w:tcPr>
          <w:p w14:paraId="3D12E396" w14:textId="63E6E5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B1B7B4" w14:textId="2BEDAD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E12F6E" w14:textId="583898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DE5944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EE75B26" w14:textId="77777777" w:rsidTr="00257704">
        <w:tc>
          <w:tcPr>
            <w:tcW w:w="4211" w:type="dxa"/>
            <w:shd w:val="clear" w:color="auto" w:fill="F2F2F2"/>
          </w:tcPr>
          <w:p w14:paraId="62576EB1" w14:textId="2CA08C7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F3E631A" w14:textId="263A36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12.121,71</w:t>
            </w:r>
          </w:p>
        </w:tc>
        <w:tc>
          <w:tcPr>
            <w:tcW w:w="1300" w:type="dxa"/>
            <w:shd w:val="clear" w:color="auto" w:fill="F2F2F2"/>
          </w:tcPr>
          <w:p w14:paraId="276CBE61" w14:textId="22389C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D0523A" w14:textId="70C8F2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EF3D61" w14:textId="680BF1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812A8E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B6F8288" w14:textId="77777777" w:rsidTr="00257704">
        <w:tc>
          <w:tcPr>
            <w:tcW w:w="4211" w:type="dxa"/>
          </w:tcPr>
          <w:p w14:paraId="031CA3C0" w14:textId="3FEF7FE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CC2B252" w14:textId="6209F1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3.521,06</w:t>
            </w:r>
          </w:p>
        </w:tc>
        <w:tc>
          <w:tcPr>
            <w:tcW w:w="1300" w:type="dxa"/>
          </w:tcPr>
          <w:p w14:paraId="543FEF1F" w14:textId="3276DA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C5686E" w14:textId="14B53A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7441A94" w14:textId="0796D6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ABC78B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856EF9F" w14:textId="77777777" w:rsidTr="00257704">
        <w:tc>
          <w:tcPr>
            <w:tcW w:w="4211" w:type="dxa"/>
          </w:tcPr>
          <w:p w14:paraId="2E2B1D96" w14:textId="1A337D9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3294 Članarine i norme</w:t>
            </w:r>
          </w:p>
        </w:tc>
        <w:tc>
          <w:tcPr>
            <w:tcW w:w="1300" w:type="dxa"/>
          </w:tcPr>
          <w:p w14:paraId="471AC248" w14:textId="44666A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979,40</w:t>
            </w:r>
          </w:p>
        </w:tc>
        <w:tc>
          <w:tcPr>
            <w:tcW w:w="1300" w:type="dxa"/>
          </w:tcPr>
          <w:p w14:paraId="689C263C" w14:textId="281BAC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73C315" w14:textId="48A886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0FDD0F" w14:textId="043C9B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A07FE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BDBEC9E" w14:textId="77777777" w:rsidTr="00257704">
        <w:tc>
          <w:tcPr>
            <w:tcW w:w="4211" w:type="dxa"/>
          </w:tcPr>
          <w:p w14:paraId="27E382EB" w14:textId="5F113C3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5E22491C" w14:textId="333F18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1.731,18</w:t>
            </w:r>
          </w:p>
        </w:tc>
        <w:tc>
          <w:tcPr>
            <w:tcW w:w="1300" w:type="dxa"/>
          </w:tcPr>
          <w:p w14:paraId="645BABE9" w14:textId="16AE7F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DEE356" w14:textId="3F4CC0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C41DFB" w14:textId="7E8AA9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EBEE17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D542C55" w14:textId="77777777" w:rsidTr="00257704">
        <w:tc>
          <w:tcPr>
            <w:tcW w:w="4211" w:type="dxa"/>
          </w:tcPr>
          <w:p w14:paraId="65D1E658" w14:textId="613599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07E98DB" w14:textId="603EC3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5.890,07</w:t>
            </w:r>
          </w:p>
        </w:tc>
        <w:tc>
          <w:tcPr>
            <w:tcW w:w="1300" w:type="dxa"/>
          </w:tcPr>
          <w:p w14:paraId="53BAF00F" w14:textId="62DFC0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985BDF" w14:textId="3CD77A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094D7C" w14:textId="3180A1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CEE4ED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3DE6C89" w14:textId="77777777" w:rsidTr="00257704">
        <w:tc>
          <w:tcPr>
            <w:tcW w:w="4211" w:type="dxa"/>
            <w:shd w:val="clear" w:color="auto" w:fill="F2F2F2"/>
          </w:tcPr>
          <w:p w14:paraId="56726FE9" w14:textId="36F6B4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F3C2BEF" w14:textId="318453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253,23</w:t>
            </w:r>
          </w:p>
        </w:tc>
        <w:tc>
          <w:tcPr>
            <w:tcW w:w="1300" w:type="dxa"/>
            <w:shd w:val="clear" w:color="auto" w:fill="F2F2F2"/>
          </w:tcPr>
          <w:p w14:paraId="426E7E6A" w14:textId="3C7D92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F47576" w14:textId="3863B8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4AF83F" w14:textId="64A5DB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22748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6FF1849" w14:textId="77777777" w:rsidTr="00257704">
        <w:tc>
          <w:tcPr>
            <w:tcW w:w="4211" w:type="dxa"/>
            <w:shd w:val="clear" w:color="auto" w:fill="F2F2F2"/>
          </w:tcPr>
          <w:p w14:paraId="323E1076" w14:textId="6353A7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20A4C1F" w14:textId="1B5FD4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253,23</w:t>
            </w:r>
          </w:p>
        </w:tc>
        <w:tc>
          <w:tcPr>
            <w:tcW w:w="1300" w:type="dxa"/>
            <w:shd w:val="clear" w:color="auto" w:fill="F2F2F2"/>
          </w:tcPr>
          <w:p w14:paraId="3016FF27" w14:textId="465B78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47565A" w14:textId="3E1FED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C8BD12" w14:textId="69DB13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40A377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131C213" w14:textId="77777777" w:rsidTr="00257704">
        <w:tc>
          <w:tcPr>
            <w:tcW w:w="4211" w:type="dxa"/>
          </w:tcPr>
          <w:p w14:paraId="3B86B3FE" w14:textId="5CEF0FE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9B3E773" w14:textId="5A4198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236,53</w:t>
            </w:r>
          </w:p>
        </w:tc>
        <w:tc>
          <w:tcPr>
            <w:tcW w:w="1300" w:type="dxa"/>
          </w:tcPr>
          <w:p w14:paraId="45C2E7E4" w14:textId="2183B4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46E9BF" w14:textId="54A2ED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822F02" w14:textId="097462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5524BC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D35E415" w14:textId="77777777" w:rsidTr="00257704">
        <w:tc>
          <w:tcPr>
            <w:tcW w:w="4211" w:type="dxa"/>
          </w:tcPr>
          <w:p w14:paraId="6276F9A9" w14:textId="077BBFB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0954C11C" w14:textId="317596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16,70</w:t>
            </w:r>
          </w:p>
        </w:tc>
        <w:tc>
          <w:tcPr>
            <w:tcW w:w="1300" w:type="dxa"/>
          </w:tcPr>
          <w:p w14:paraId="1380F431" w14:textId="0717FA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24A4EF" w14:textId="3E0367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D85A4F" w14:textId="23A322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C0D81B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A3C013A" w14:textId="77777777" w:rsidTr="00257704">
        <w:tc>
          <w:tcPr>
            <w:tcW w:w="4211" w:type="dxa"/>
            <w:shd w:val="clear" w:color="auto" w:fill="CBFFCB"/>
          </w:tcPr>
          <w:p w14:paraId="1CCCEFF0" w14:textId="1B07FE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7D1D9124" w14:textId="1CC83F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CBFFCB"/>
          </w:tcPr>
          <w:p w14:paraId="725612CD" w14:textId="49423A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5.130,69</w:t>
            </w:r>
          </w:p>
        </w:tc>
        <w:tc>
          <w:tcPr>
            <w:tcW w:w="1300" w:type="dxa"/>
            <w:shd w:val="clear" w:color="auto" w:fill="CBFFCB"/>
          </w:tcPr>
          <w:p w14:paraId="6B1C4512" w14:textId="0CC5A9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8.654,80</w:t>
            </w:r>
          </w:p>
        </w:tc>
        <w:tc>
          <w:tcPr>
            <w:tcW w:w="960" w:type="dxa"/>
            <w:shd w:val="clear" w:color="auto" w:fill="CBFFCB"/>
          </w:tcPr>
          <w:p w14:paraId="3692B475" w14:textId="15F8D1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49,41%</w:t>
            </w:r>
          </w:p>
        </w:tc>
        <w:tc>
          <w:tcPr>
            <w:tcW w:w="960" w:type="dxa"/>
            <w:shd w:val="clear" w:color="auto" w:fill="CBFFCB"/>
          </w:tcPr>
          <w:p w14:paraId="3521BC27" w14:textId="0596BD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168,69%</w:t>
            </w:r>
          </w:p>
        </w:tc>
      </w:tr>
      <w:tr w:rsidR="00257704" w:rsidRPr="00257704" w14:paraId="41C34E6D" w14:textId="77777777" w:rsidTr="00257704">
        <w:tc>
          <w:tcPr>
            <w:tcW w:w="4211" w:type="dxa"/>
            <w:shd w:val="clear" w:color="auto" w:fill="F2F2F2"/>
          </w:tcPr>
          <w:p w14:paraId="562DA9CE" w14:textId="7CA48C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D824CB" w14:textId="4FB0FF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F2F2F2"/>
          </w:tcPr>
          <w:p w14:paraId="6F085B3B" w14:textId="54364D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5.130,69</w:t>
            </w:r>
          </w:p>
        </w:tc>
        <w:tc>
          <w:tcPr>
            <w:tcW w:w="1300" w:type="dxa"/>
            <w:shd w:val="clear" w:color="auto" w:fill="F2F2F2"/>
          </w:tcPr>
          <w:p w14:paraId="2EA0DE52" w14:textId="4247F9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8.654,80</w:t>
            </w:r>
          </w:p>
        </w:tc>
        <w:tc>
          <w:tcPr>
            <w:tcW w:w="960" w:type="dxa"/>
            <w:shd w:val="clear" w:color="auto" w:fill="F2F2F2"/>
          </w:tcPr>
          <w:p w14:paraId="6C7DBB3D" w14:textId="5E4BA5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49,41%</w:t>
            </w:r>
          </w:p>
        </w:tc>
        <w:tc>
          <w:tcPr>
            <w:tcW w:w="960" w:type="dxa"/>
            <w:shd w:val="clear" w:color="auto" w:fill="F2F2F2"/>
          </w:tcPr>
          <w:p w14:paraId="2E850FFE" w14:textId="1708E2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168,69%</w:t>
            </w:r>
          </w:p>
        </w:tc>
      </w:tr>
      <w:tr w:rsidR="00257704" w:rsidRPr="00257704" w14:paraId="5A438EA3" w14:textId="77777777" w:rsidTr="00257704">
        <w:tc>
          <w:tcPr>
            <w:tcW w:w="4211" w:type="dxa"/>
            <w:shd w:val="clear" w:color="auto" w:fill="F2F2F2"/>
          </w:tcPr>
          <w:p w14:paraId="5D0F9117" w14:textId="6CC3EE2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3E00FD" w14:textId="339396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F2F2F2"/>
          </w:tcPr>
          <w:p w14:paraId="1AB8B763" w14:textId="3FF8C2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5.130,69</w:t>
            </w:r>
          </w:p>
        </w:tc>
        <w:tc>
          <w:tcPr>
            <w:tcW w:w="1300" w:type="dxa"/>
            <w:shd w:val="clear" w:color="auto" w:fill="F2F2F2"/>
          </w:tcPr>
          <w:p w14:paraId="3B6023C3" w14:textId="453AAA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8.654,80</w:t>
            </w:r>
          </w:p>
        </w:tc>
        <w:tc>
          <w:tcPr>
            <w:tcW w:w="960" w:type="dxa"/>
            <w:shd w:val="clear" w:color="auto" w:fill="F2F2F2"/>
          </w:tcPr>
          <w:p w14:paraId="7248BEA9" w14:textId="76B90D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49,41%</w:t>
            </w:r>
          </w:p>
        </w:tc>
        <w:tc>
          <w:tcPr>
            <w:tcW w:w="960" w:type="dxa"/>
            <w:shd w:val="clear" w:color="auto" w:fill="F2F2F2"/>
          </w:tcPr>
          <w:p w14:paraId="6BC75CE4" w14:textId="34361A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168,69%</w:t>
            </w:r>
          </w:p>
        </w:tc>
      </w:tr>
      <w:tr w:rsidR="00257704" w:rsidRPr="00257704" w14:paraId="2A526360" w14:textId="77777777" w:rsidTr="00257704">
        <w:tc>
          <w:tcPr>
            <w:tcW w:w="4211" w:type="dxa"/>
            <w:shd w:val="clear" w:color="auto" w:fill="F2F2F2"/>
          </w:tcPr>
          <w:p w14:paraId="0CC25892" w14:textId="35BB21E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6CC9C67" w14:textId="670FA3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  <w:shd w:val="clear" w:color="auto" w:fill="F2F2F2"/>
          </w:tcPr>
          <w:p w14:paraId="4298DA35" w14:textId="5E10D0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4.130,69</w:t>
            </w:r>
          </w:p>
        </w:tc>
        <w:tc>
          <w:tcPr>
            <w:tcW w:w="1300" w:type="dxa"/>
            <w:shd w:val="clear" w:color="auto" w:fill="F2F2F2"/>
          </w:tcPr>
          <w:p w14:paraId="7CF80555" w14:textId="461EA5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7.658,12</w:t>
            </w:r>
          </w:p>
        </w:tc>
        <w:tc>
          <w:tcPr>
            <w:tcW w:w="960" w:type="dxa"/>
            <w:shd w:val="clear" w:color="auto" w:fill="F2F2F2"/>
          </w:tcPr>
          <w:p w14:paraId="51F1852A" w14:textId="20CFEE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43,72%</w:t>
            </w:r>
          </w:p>
        </w:tc>
        <w:tc>
          <w:tcPr>
            <w:tcW w:w="960" w:type="dxa"/>
            <w:shd w:val="clear" w:color="auto" w:fill="F2F2F2"/>
          </w:tcPr>
          <w:p w14:paraId="398E7CB1" w14:textId="63F505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185,40%</w:t>
            </w:r>
          </w:p>
        </w:tc>
      </w:tr>
      <w:tr w:rsidR="00257704" w14:paraId="43AE4266" w14:textId="77777777" w:rsidTr="00257704">
        <w:tc>
          <w:tcPr>
            <w:tcW w:w="4211" w:type="dxa"/>
          </w:tcPr>
          <w:p w14:paraId="10FBD209" w14:textId="0F362E3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7B56CA0" w14:textId="2C9750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15094B" w14:textId="440ADA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4.130,69</w:t>
            </w:r>
          </w:p>
        </w:tc>
        <w:tc>
          <w:tcPr>
            <w:tcW w:w="1300" w:type="dxa"/>
          </w:tcPr>
          <w:p w14:paraId="201273EA" w14:textId="6F6A12E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7.658,12</w:t>
            </w:r>
          </w:p>
        </w:tc>
        <w:tc>
          <w:tcPr>
            <w:tcW w:w="960" w:type="dxa"/>
          </w:tcPr>
          <w:p w14:paraId="7EF5A09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1F8140" w14:textId="53645E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185,40%</w:t>
            </w:r>
          </w:p>
        </w:tc>
      </w:tr>
      <w:tr w:rsidR="00257704" w14:paraId="5A20E947" w14:textId="77777777" w:rsidTr="00257704">
        <w:tc>
          <w:tcPr>
            <w:tcW w:w="4211" w:type="dxa"/>
          </w:tcPr>
          <w:p w14:paraId="6BF82FEA" w14:textId="3BA21F1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B5319DF" w14:textId="559058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17.515,94</w:t>
            </w:r>
          </w:p>
        </w:tc>
        <w:tc>
          <w:tcPr>
            <w:tcW w:w="1300" w:type="dxa"/>
          </w:tcPr>
          <w:p w14:paraId="2E144F36" w14:textId="1DA3E7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2FA43B" w14:textId="33E9BF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BC4E91" w14:textId="295A389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51ED01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15390FA" w14:textId="77777777" w:rsidTr="00257704">
        <w:tc>
          <w:tcPr>
            <w:tcW w:w="4211" w:type="dxa"/>
            <w:shd w:val="clear" w:color="auto" w:fill="F2F2F2"/>
          </w:tcPr>
          <w:p w14:paraId="184AECBA" w14:textId="7DED67D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D685A4A" w14:textId="17B667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5C7DA1" w14:textId="4B9DF8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24C84E5" w14:textId="066599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996,68</w:t>
            </w:r>
          </w:p>
        </w:tc>
        <w:tc>
          <w:tcPr>
            <w:tcW w:w="960" w:type="dxa"/>
            <w:shd w:val="clear" w:color="auto" w:fill="F2F2F2"/>
          </w:tcPr>
          <w:p w14:paraId="3C93255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0BBCB6" w14:textId="02B679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99,67%</w:t>
            </w:r>
          </w:p>
        </w:tc>
      </w:tr>
      <w:tr w:rsidR="00257704" w14:paraId="38D1C0CB" w14:textId="77777777" w:rsidTr="00257704">
        <w:tc>
          <w:tcPr>
            <w:tcW w:w="4211" w:type="dxa"/>
          </w:tcPr>
          <w:p w14:paraId="144607CA" w14:textId="61DDF65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DA57B04" w14:textId="1B41976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6D2FDB" w14:textId="3E5AB5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7D1B182" w14:textId="38FEEE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996,68</w:t>
            </w:r>
          </w:p>
        </w:tc>
        <w:tc>
          <w:tcPr>
            <w:tcW w:w="960" w:type="dxa"/>
          </w:tcPr>
          <w:p w14:paraId="7293B6F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DF33C4" w14:textId="270B70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99,67%</w:t>
            </w:r>
          </w:p>
        </w:tc>
      </w:tr>
      <w:tr w:rsidR="00257704" w:rsidRPr="00257704" w14:paraId="0EA40F91" w14:textId="77777777" w:rsidTr="00257704">
        <w:tc>
          <w:tcPr>
            <w:tcW w:w="4211" w:type="dxa"/>
            <w:shd w:val="clear" w:color="auto" w:fill="CBFFCB"/>
          </w:tcPr>
          <w:p w14:paraId="51CA2791" w14:textId="46F5EC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35CB805" w14:textId="638BD2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107.797,45</w:t>
            </w:r>
          </w:p>
        </w:tc>
        <w:tc>
          <w:tcPr>
            <w:tcW w:w="1300" w:type="dxa"/>
            <w:shd w:val="clear" w:color="auto" w:fill="CBFFCB"/>
          </w:tcPr>
          <w:p w14:paraId="270C898F" w14:textId="061DA6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152.234,05</w:t>
            </w:r>
          </w:p>
        </w:tc>
        <w:tc>
          <w:tcPr>
            <w:tcW w:w="1300" w:type="dxa"/>
            <w:shd w:val="clear" w:color="auto" w:fill="CBFFCB"/>
          </w:tcPr>
          <w:p w14:paraId="27060273" w14:textId="3A86F8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158.616,06</w:t>
            </w:r>
          </w:p>
        </w:tc>
        <w:tc>
          <w:tcPr>
            <w:tcW w:w="960" w:type="dxa"/>
            <w:shd w:val="clear" w:color="auto" w:fill="CBFFCB"/>
          </w:tcPr>
          <w:p w14:paraId="2C98C4E7" w14:textId="670B0E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147,14%</w:t>
            </w:r>
          </w:p>
        </w:tc>
        <w:tc>
          <w:tcPr>
            <w:tcW w:w="960" w:type="dxa"/>
            <w:shd w:val="clear" w:color="auto" w:fill="CBFFCB"/>
          </w:tcPr>
          <w:p w14:paraId="7BC6A490" w14:textId="2E28CF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104,19%</w:t>
            </w:r>
          </w:p>
        </w:tc>
      </w:tr>
      <w:tr w:rsidR="00257704" w:rsidRPr="00257704" w14:paraId="54559C22" w14:textId="77777777" w:rsidTr="00257704">
        <w:tc>
          <w:tcPr>
            <w:tcW w:w="4211" w:type="dxa"/>
            <w:shd w:val="clear" w:color="auto" w:fill="F2F2F2"/>
          </w:tcPr>
          <w:p w14:paraId="7EE43050" w14:textId="7353A03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1E60E8" w14:textId="6A362B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107.797,45</w:t>
            </w:r>
          </w:p>
        </w:tc>
        <w:tc>
          <w:tcPr>
            <w:tcW w:w="1300" w:type="dxa"/>
            <w:shd w:val="clear" w:color="auto" w:fill="F2F2F2"/>
          </w:tcPr>
          <w:p w14:paraId="0F7850DE" w14:textId="3B4219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152.234,05</w:t>
            </w:r>
          </w:p>
        </w:tc>
        <w:tc>
          <w:tcPr>
            <w:tcW w:w="1300" w:type="dxa"/>
            <w:shd w:val="clear" w:color="auto" w:fill="F2F2F2"/>
          </w:tcPr>
          <w:p w14:paraId="15C30B0D" w14:textId="71D7EF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158.616,06</w:t>
            </w:r>
          </w:p>
        </w:tc>
        <w:tc>
          <w:tcPr>
            <w:tcW w:w="960" w:type="dxa"/>
            <w:shd w:val="clear" w:color="auto" w:fill="F2F2F2"/>
          </w:tcPr>
          <w:p w14:paraId="768BA040" w14:textId="041B4C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147,14%</w:t>
            </w:r>
          </w:p>
        </w:tc>
        <w:tc>
          <w:tcPr>
            <w:tcW w:w="960" w:type="dxa"/>
            <w:shd w:val="clear" w:color="auto" w:fill="F2F2F2"/>
          </w:tcPr>
          <w:p w14:paraId="658FAFBC" w14:textId="2654C31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104,19%</w:t>
            </w:r>
          </w:p>
        </w:tc>
      </w:tr>
      <w:tr w:rsidR="00257704" w:rsidRPr="00257704" w14:paraId="318E8F52" w14:textId="77777777" w:rsidTr="00257704">
        <w:tc>
          <w:tcPr>
            <w:tcW w:w="4211" w:type="dxa"/>
            <w:shd w:val="clear" w:color="auto" w:fill="F2F2F2"/>
          </w:tcPr>
          <w:p w14:paraId="1B38ECA8" w14:textId="451D0CB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DBA331" w14:textId="067E81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103.638,17</w:t>
            </w:r>
          </w:p>
        </w:tc>
        <w:tc>
          <w:tcPr>
            <w:tcW w:w="1300" w:type="dxa"/>
            <w:shd w:val="clear" w:color="auto" w:fill="F2F2F2"/>
          </w:tcPr>
          <w:p w14:paraId="12108557" w14:textId="3E3094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148.634,05</w:t>
            </w:r>
          </w:p>
        </w:tc>
        <w:tc>
          <w:tcPr>
            <w:tcW w:w="1300" w:type="dxa"/>
            <w:shd w:val="clear" w:color="auto" w:fill="F2F2F2"/>
          </w:tcPr>
          <w:p w14:paraId="1ED81BDF" w14:textId="68C619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155.044,34</w:t>
            </w:r>
          </w:p>
        </w:tc>
        <w:tc>
          <w:tcPr>
            <w:tcW w:w="960" w:type="dxa"/>
            <w:shd w:val="clear" w:color="auto" w:fill="F2F2F2"/>
          </w:tcPr>
          <w:p w14:paraId="63B1F581" w14:textId="12DF82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149,60%</w:t>
            </w:r>
          </w:p>
        </w:tc>
        <w:tc>
          <w:tcPr>
            <w:tcW w:w="960" w:type="dxa"/>
            <w:shd w:val="clear" w:color="auto" w:fill="F2F2F2"/>
          </w:tcPr>
          <w:p w14:paraId="3D24383F" w14:textId="239BA4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104,31%</w:t>
            </w:r>
          </w:p>
        </w:tc>
      </w:tr>
      <w:tr w:rsidR="00257704" w:rsidRPr="00257704" w14:paraId="33795786" w14:textId="77777777" w:rsidTr="00257704">
        <w:tc>
          <w:tcPr>
            <w:tcW w:w="4211" w:type="dxa"/>
            <w:shd w:val="clear" w:color="auto" w:fill="F2F2F2"/>
          </w:tcPr>
          <w:p w14:paraId="246A0BB7" w14:textId="511F77F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13502F38" w14:textId="3F4AE3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11.526,67</w:t>
            </w:r>
          </w:p>
        </w:tc>
        <w:tc>
          <w:tcPr>
            <w:tcW w:w="1300" w:type="dxa"/>
            <w:shd w:val="clear" w:color="auto" w:fill="F2F2F2"/>
          </w:tcPr>
          <w:p w14:paraId="0630329E" w14:textId="36FCEC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2127E84" w14:textId="201883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6.847,00</w:t>
            </w:r>
          </w:p>
        </w:tc>
        <w:tc>
          <w:tcPr>
            <w:tcW w:w="960" w:type="dxa"/>
            <w:shd w:val="clear" w:color="auto" w:fill="F2F2F2"/>
          </w:tcPr>
          <w:p w14:paraId="1A8C3A63" w14:textId="67833A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59,40%</w:t>
            </w:r>
          </w:p>
        </w:tc>
        <w:tc>
          <w:tcPr>
            <w:tcW w:w="960" w:type="dxa"/>
            <w:shd w:val="clear" w:color="auto" w:fill="F2F2F2"/>
          </w:tcPr>
          <w:p w14:paraId="10A8B6CC" w14:textId="3078C9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97,81%</w:t>
            </w:r>
          </w:p>
        </w:tc>
      </w:tr>
      <w:tr w:rsidR="00257704" w14:paraId="456B50B8" w14:textId="77777777" w:rsidTr="00257704">
        <w:tc>
          <w:tcPr>
            <w:tcW w:w="4211" w:type="dxa"/>
          </w:tcPr>
          <w:p w14:paraId="062A91D1" w14:textId="41046F4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A28B7B9" w14:textId="622D8E6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2.924,52</w:t>
            </w:r>
          </w:p>
        </w:tc>
        <w:tc>
          <w:tcPr>
            <w:tcW w:w="1300" w:type="dxa"/>
          </w:tcPr>
          <w:p w14:paraId="771D01E8" w14:textId="08BC9A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DF08FC" w14:textId="468D4E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686E02" w14:textId="3611EB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5120F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97CC72B" w14:textId="77777777" w:rsidTr="00257704">
        <w:tc>
          <w:tcPr>
            <w:tcW w:w="4211" w:type="dxa"/>
          </w:tcPr>
          <w:p w14:paraId="6F5849DA" w14:textId="72F1A77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916144E" w14:textId="3BB2812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8.602,15</w:t>
            </w:r>
          </w:p>
        </w:tc>
        <w:tc>
          <w:tcPr>
            <w:tcW w:w="1300" w:type="dxa"/>
          </w:tcPr>
          <w:p w14:paraId="4F15B24D" w14:textId="4A12B2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E661622" w14:textId="4A6159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6.847,00</w:t>
            </w:r>
          </w:p>
        </w:tc>
        <w:tc>
          <w:tcPr>
            <w:tcW w:w="960" w:type="dxa"/>
          </w:tcPr>
          <w:p w14:paraId="7D6BC7E0" w14:textId="13BF01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79,60%</w:t>
            </w:r>
          </w:p>
        </w:tc>
        <w:tc>
          <w:tcPr>
            <w:tcW w:w="960" w:type="dxa"/>
          </w:tcPr>
          <w:p w14:paraId="2ADFDF0D" w14:textId="21B08C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97,81%</w:t>
            </w:r>
          </w:p>
        </w:tc>
      </w:tr>
      <w:tr w:rsidR="00257704" w:rsidRPr="00257704" w14:paraId="14249CC1" w14:textId="77777777" w:rsidTr="00257704">
        <w:tc>
          <w:tcPr>
            <w:tcW w:w="4211" w:type="dxa"/>
            <w:shd w:val="clear" w:color="auto" w:fill="F2F2F2"/>
          </w:tcPr>
          <w:p w14:paraId="06D49672" w14:textId="5B9E57E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49C57FA" w14:textId="649E1C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49.404,37</w:t>
            </w:r>
          </w:p>
        </w:tc>
        <w:tc>
          <w:tcPr>
            <w:tcW w:w="1300" w:type="dxa"/>
            <w:shd w:val="clear" w:color="auto" w:fill="F2F2F2"/>
          </w:tcPr>
          <w:p w14:paraId="1CE7CD04" w14:textId="20B137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43.600,00</w:t>
            </w:r>
          </w:p>
        </w:tc>
        <w:tc>
          <w:tcPr>
            <w:tcW w:w="1300" w:type="dxa"/>
            <w:shd w:val="clear" w:color="auto" w:fill="F2F2F2"/>
          </w:tcPr>
          <w:p w14:paraId="03B0D8F7" w14:textId="49AB0E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46.126,56</w:t>
            </w:r>
          </w:p>
        </w:tc>
        <w:tc>
          <w:tcPr>
            <w:tcW w:w="960" w:type="dxa"/>
            <w:shd w:val="clear" w:color="auto" w:fill="F2F2F2"/>
          </w:tcPr>
          <w:p w14:paraId="32802C49" w14:textId="4263BE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93,37%</w:t>
            </w:r>
          </w:p>
        </w:tc>
        <w:tc>
          <w:tcPr>
            <w:tcW w:w="960" w:type="dxa"/>
            <w:shd w:val="clear" w:color="auto" w:fill="F2F2F2"/>
          </w:tcPr>
          <w:p w14:paraId="7A2FBAF7" w14:textId="078FB0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105,79%</w:t>
            </w:r>
          </w:p>
        </w:tc>
      </w:tr>
      <w:tr w:rsidR="00257704" w14:paraId="0BE38973" w14:textId="77777777" w:rsidTr="00257704">
        <w:tc>
          <w:tcPr>
            <w:tcW w:w="4211" w:type="dxa"/>
          </w:tcPr>
          <w:p w14:paraId="23F7B2C4" w14:textId="331CC12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091DA59" w14:textId="712A5D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7.038,45</w:t>
            </w:r>
          </w:p>
        </w:tc>
        <w:tc>
          <w:tcPr>
            <w:tcW w:w="1300" w:type="dxa"/>
          </w:tcPr>
          <w:p w14:paraId="26727DAC" w14:textId="014036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</w:tcPr>
          <w:p w14:paraId="114BF459" w14:textId="17686B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5.029,82</w:t>
            </w:r>
          </w:p>
        </w:tc>
        <w:tc>
          <w:tcPr>
            <w:tcW w:w="960" w:type="dxa"/>
          </w:tcPr>
          <w:p w14:paraId="29E9AB09" w14:textId="1BFD32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71,46%</w:t>
            </w:r>
          </w:p>
        </w:tc>
        <w:tc>
          <w:tcPr>
            <w:tcW w:w="960" w:type="dxa"/>
          </w:tcPr>
          <w:p w14:paraId="045354A9" w14:textId="5B77FA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109,34%</w:t>
            </w:r>
          </w:p>
        </w:tc>
      </w:tr>
      <w:tr w:rsidR="00257704" w14:paraId="4CB76A34" w14:textId="77777777" w:rsidTr="00257704">
        <w:tc>
          <w:tcPr>
            <w:tcW w:w="4211" w:type="dxa"/>
          </w:tcPr>
          <w:p w14:paraId="17A11BAB" w14:textId="3372335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AAF1FC1" w14:textId="3F278F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21.846,54</w:t>
            </w:r>
          </w:p>
        </w:tc>
        <w:tc>
          <w:tcPr>
            <w:tcW w:w="1300" w:type="dxa"/>
          </w:tcPr>
          <w:p w14:paraId="4B61DE2B" w14:textId="6BC782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0494F429" w14:textId="5FDFB7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19.028,59</w:t>
            </w:r>
          </w:p>
        </w:tc>
        <w:tc>
          <w:tcPr>
            <w:tcW w:w="960" w:type="dxa"/>
          </w:tcPr>
          <w:p w14:paraId="616788E2" w14:textId="248880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87,10%</w:t>
            </w:r>
          </w:p>
        </w:tc>
        <w:tc>
          <w:tcPr>
            <w:tcW w:w="960" w:type="dxa"/>
          </w:tcPr>
          <w:p w14:paraId="5BFB2496" w14:textId="23B10C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115,32%</w:t>
            </w:r>
          </w:p>
        </w:tc>
      </w:tr>
      <w:tr w:rsidR="00257704" w14:paraId="385A4B97" w14:textId="77777777" w:rsidTr="00257704">
        <w:tc>
          <w:tcPr>
            <w:tcW w:w="4211" w:type="dxa"/>
          </w:tcPr>
          <w:p w14:paraId="602F9939" w14:textId="7B12BC5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D161B1E" w14:textId="18CF4E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20.519,38</w:t>
            </w:r>
          </w:p>
        </w:tc>
        <w:tc>
          <w:tcPr>
            <w:tcW w:w="1300" w:type="dxa"/>
          </w:tcPr>
          <w:p w14:paraId="741B0797" w14:textId="640F3D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1300" w:type="dxa"/>
          </w:tcPr>
          <w:p w14:paraId="4BFF26D0" w14:textId="37C5C3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22.068,15</w:t>
            </w:r>
          </w:p>
        </w:tc>
        <w:tc>
          <w:tcPr>
            <w:tcW w:w="960" w:type="dxa"/>
          </w:tcPr>
          <w:p w14:paraId="1680D640" w14:textId="38D862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107,55%</w:t>
            </w:r>
          </w:p>
        </w:tc>
        <w:tc>
          <w:tcPr>
            <w:tcW w:w="960" w:type="dxa"/>
          </w:tcPr>
          <w:p w14:paraId="67A8232C" w14:textId="60540C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98,08%</w:t>
            </w:r>
          </w:p>
        </w:tc>
      </w:tr>
      <w:tr w:rsidR="00257704" w:rsidRPr="00257704" w14:paraId="4E095302" w14:textId="77777777" w:rsidTr="00257704">
        <w:tc>
          <w:tcPr>
            <w:tcW w:w="4211" w:type="dxa"/>
            <w:shd w:val="clear" w:color="auto" w:fill="F2F2F2"/>
          </w:tcPr>
          <w:p w14:paraId="0BD67089" w14:textId="56C25E8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CA80120" w14:textId="79B028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26.988,75</w:t>
            </w:r>
          </w:p>
        </w:tc>
        <w:tc>
          <w:tcPr>
            <w:tcW w:w="1300" w:type="dxa"/>
            <w:shd w:val="clear" w:color="auto" w:fill="F2F2F2"/>
          </w:tcPr>
          <w:p w14:paraId="143FFBCC" w14:textId="75FFFC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80.150,00</w:t>
            </w:r>
          </w:p>
        </w:tc>
        <w:tc>
          <w:tcPr>
            <w:tcW w:w="1300" w:type="dxa"/>
            <w:shd w:val="clear" w:color="auto" w:fill="F2F2F2"/>
          </w:tcPr>
          <w:p w14:paraId="75AB8C69" w14:textId="7873D5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84.711,58</w:t>
            </w:r>
          </w:p>
        </w:tc>
        <w:tc>
          <w:tcPr>
            <w:tcW w:w="960" w:type="dxa"/>
            <w:shd w:val="clear" w:color="auto" w:fill="F2F2F2"/>
          </w:tcPr>
          <w:p w14:paraId="5136870A" w14:textId="0ECBFA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313,88%</w:t>
            </w:r>
          </w:p>
        </w:tc>
        <w:tc>
          <w:tcPr>
            <w:tcW w:w="960" w:type="dxa"/>
            <w:shd w:val="clear" w:color="auto" w:fill="F2F2F2"/>
          </w:tcPr>
          <w:p w14:paraId="33E75DE1" w14:textId="42529A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105,69%</w:t>
            </w:r>
          </w:p>
        </w:tc>
      </w:tr>
      <w:tr w:rsidR="00257704" w14:paraId="0F015B42" w14:textId="77777777" w:rsidTr="00257704">
        <w:tc>
          <w:tcPr>
            <w:tcW w:w="4211" w:type="dxa"/>
          </w:tcPr>
          <w:p w14:paraId="7B0DA427" w14:textId="42169BE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55F7356" w14:textId="786734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15.174,28</w:t>
            </w:r>
          </w:p>
        </w:tc>
        <w:tc>
          <w:tcPr>
            <w:tcW w:w="1300" w:type="dxa"/>
          </w:tcPr>
          <w:p w14:paraId="49D89E28" w14:textId="2A448F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16383E4C" w14:textId="233CEF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17.183,51</w:t>
            </w:r>
          </w:p>
        </w:tc>
        <w:tc>
          <w:tcPr>
            <w:tcW w:w="960" w:type="dxa"/>
          </w:tcPr>
          <w:p w14:paraId="06BAB451" w14:textId="73B440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113,24%</w:t>
            </w:r>
          </w:p>
        </w:tc>
        <w:tc>
          <w:tcPr>
            <w:tcW w:w="960" w:type="dxa"/>
          </w:tcPr>
          <w:p w14:paraId="43A43E93" w14:textId="651664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127,29%</w:t>
            </w:r>
          </w:p>
        </w:tc>
      </w:tr>
      <w:tr w:rsidR="00257704" w14:paraId="358A32C2" w14:textId="77777777" w:rsidTr="00257704">
        <w:tc>
          <w:tcPr>
            <w:tcW w:w="4211" w:type="dxa"/>
          </w:tcPr>
          <w:p w14:paraId="51250034" w14:textId="11CA141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1385A76E" w14:textId="1070B6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10.615,93</w:t>
            </w:r>
          </w:p>
        </w:tc>
        <w:tc>
          <w:tcPr>
            <w:tcW w:w="1300" w:type="dxa"/>
          </w:tcPr>
          <w:p w14:paraId="0974E6F4" w14:textId="4F2876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15.500,00</w:t>
            </w:r>
          </w:p>
        </w:tc>
        <w:tc>
          <w:tcPr>
            <w:tcW w:w="1300" w:type="dxa"/>
          </w:tcPr>
          <w:p w14:paraId="64CCD6C3" w14:textId="5E608D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15.483,65</w:t>
            </w:r>
          </w:p>
        </w:tc>
        <w:tc>
          <w:tcPr>
            <w:tcW w:w="960" w:type="dxa"/>
          </w:tcPr>
          <w:p w14:paraId="2157D28E" w14:textId="3911E0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145,85%</w:t>
            </w:r>
          </w:p>
        </w:tc>
        <w:tc>
          <w:tcPr>
            <w:tcW w:w="960" w:type="dxa"/>
          </w:tcPr>
          <w:p w14:paraId="413551A6" w14:textId="7DE842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99,89%</w:t>
            </w:r>
          </w:p>
        </w:tc>
      </w:tr>
      <w:tr w:rsidR="00257704" w14:paraId="0375A8DD" w14:textId="77777777" w:rsidTr="00257704">
        <w:tc>
          <w:tcPr>
            <w:tcW w:w="4211" w:type="dxa"/>
          </w:tcPr>
          <w:p w14:paraId="491BE528" w14:textId="53DBE2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E330972" w14:textId="3593F0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FE330F" w14:textId="076FB6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</w:tcPr>
          <w:p w14:paraId="30F9755B" w14:textId="63CB1C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35.262,40</w:t>
            </w:r>
          </w:p>
        </w:tc>
        <w:tc>
          <w:tcPr>
            <w:tcW w:w="960" w:type="dxa"/>
          </w:tcPr>
          <w:p w14:paraId="6D17F2A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C505A0" w14:textId="0212A8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103,71%</w:t>
            </w:r>
          </w:p>
        </w:tc>
      </w:tr>
      <w:tr w:rsidR="00257704" w14:paraId="7E2589E6" w14:textId="77777777" w:rsidTr="00257704">
        <w:tc>
          <w:tcPr>
            <w:tcW w:w="4211" w:type="dxa"/>
          </w:tcPr>
          <w:p w14:paraId="6B456892" w14:textId="01282E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0C9886C" w14:textId="7D84E9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1.198,54</w:t>
            </w:r>
          </w:p>
        </w:tc>
        <w:tc>
          <w:tcPr>
            <w:tcW w:w="1300" w:type="dxa"/>
          </w:tcPr>
          <w:p w14:paraId="2E8379EB" w14:textId="6EF566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04E8E851" w14:textId="575863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76252AE3" w14:textId="74F0E5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12,52%</w:t>
            </w:r>
          </w:p>
        </w:tc>
        <w:tc>
          <w:tcPr>
            <w:tcW w:w="960" w:type="dxa"/>
          </w:tcPr>
          <w:p w14:paraId="0AEB40E7" w14:textId="589E7D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A863A92" w14:textId="77777777" w:rsidTr="00257704">
        <w:tc>
          <w:tcPr>
            <w:tcW w:w="4211" w:type="dxa"/>
          </w:tcPr>
          <w:p w14:paraId="158C9025" w14:textId="2A81A20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C82A88B" w14:textId="4A316F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88B2D0" w14:textId="658AED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640B8FE" w14:textId="1DB5D0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16.632,02</w:t>
            </w:r>
          </w:p>
        </w:tc>
        <w:tc>
          <w:tcPr>
            <w:tcW w:w="960" w:type="dxa"/>
          </w:tcPr>
          <w:p w14:paraId="0C05C38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2B41C0" w14:textId="62F9E25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97,84%</w:t>
            </w:r>
          </w:p>
        </w:tc>
      </w:tr>
      <w:tr w:rsidR="00257704" w:rsidRPr="00257704" w14:paraId="50072E77" w14:textId="77777777" w:rsidTr="00257704">
        <w:tc>
          <w:tcPr>
            <w:tcW w:w="4211" w:type="dxa"/>
            <w:shd w:val="clear" w:color="auto" w:fill="F2F2F2"/>
          </w:tcPr>
          <w:p w14:paraId="45056178" w14:textId="3E8E59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A79076A" w14:textId="760D89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15.718,38</w:t>
            </w:r>
          </w:p>
        </w:tc>
        <w:tc>
          <w:tcPr>
            <w:tcW w:w="1300" w:type="dxa"/>
            <w:shd w:val="clear" w:color="auto" w:fill="F2F2F2"/>
          </w:tcPr>
          <w:p w14:paraId="101E7103" w14:textId="00527E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17.884,05</w:t>
            </w:r>
          </w:p>
        </w:tc>
        <w:tc>
          <w:tcPr>
            <w:tcW w:w="1300" w:type="dxa"/>
            <w:shd w:val="clear" w:color="auto" w:fill="F2F2F2"/>
          </w:tcPr>
          <w:p w14:paraId="7AE22B2C" w14:textId="77D905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17.359,20</w:t>
            </w:r>
          </w:p>
        </w:tc>
        <w:tc>
          <w:tcPr>
            <w:tcW w:w="960" w:type="dxa"/>
            <w:shd w:val="clear" w:color="auto" w:fill="F2F2F2"/>
          </w:tcPr>
          <w:p w14:paraId="519F21D5" w14:textId="5BC061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110,44%</w:t>
            </w:r>
          </w:p>
        </w:tc>
        <w:tc>
          <w:tcPr>
            <w:tcW w:w="960" w:type="dxa"/>
            <w:shd w:val="clear" w:color="auto" w:fill="F2F2F2"/>
          </w:tcPr>
          <w:p w14:paraId="60E1C31E" w14:textId="7E66F7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97,07%</w:t>
            </w:r>
          </w:p>
        </w:tc>
      </w:tr>
      <w:tr w:rsidR="00257704" w14:paraId="5BE6101B" w14:textId="77777777" w:rsidTr="00257704">
        <w:tc>
          <w:tcPr>
            <w:tcW w:w="4211" w:type="dxa"/>
          </w:tcPr>
          <w:p w14:paraId="1DEC9A6F" w14:textId="2404D2D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8ED62C7" w14:textId="681A80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2.211,53</w:t>
            </w:r>
          </w:p>
        </w:tc>
        <w:tc>
          <w:tcPr>
            <w:tcW w:w="1300" w:type="dxa"/>
          </w:tcPr>
          <w:p w14:paraId="65F32696" w14:textId="5BC20B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2.884,05</w:t>
            </w:r>
          </w:p>
        </w:tc>
        <w:tc>
          <w:tcPr>
            <w:tcW w:w="1300" w:type="dxa"/>
          </w:tcPr>
          <w:p w14:paraId="3C1C2E78" w14:textId="3E42A6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2.884,05</w:t>
            </w:r>
          </w:p>
        </w:tc>
        <w:tc>
          <w:tcPr>
            <w:tcW w:w="960" w:type="dxa"/>
          </w:tcPr>
          <w:p w14:paraId="202F939A" w14:textId="1E0A7F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130,41%</w:t>
            </w:r>
          </w:p>
        </w:tc>
        <w:tc>
          <w:tcPr>
            <w:tcW w:w="960" w:type="dxa"/>
          </w:tcPr>
          <w:p w14:paraId="5C3E44E6" w14:textId="13BBF53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4EF27D5" w14:textId="77777777" w:rsidTr="00257704">
        <w:tc>
          <w:tcPr>
            <w:tcW w:w="4211" w:type="dxa"/>
          </w:tcPr>
          <w:p w14:paraId="41429B43" w14:textId="45D8099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34B2492" w14:textId="0BF5F1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13.506,85</w:t>
            </w:r>
          </w:p>
        </w:tc>
        <w:tc>
          <w:tcPr>
            <w:tcW w:w="1300" w:type="dxa"/>
          </w:tcPr>
          <w:p w14:paraId="64C6B699" w14:textId="753232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6580950" w14:textId="21B7DD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14.475,15</w:t>
            </w:r>
          </w:p>
        </w:tc>
        <w:tc>
          <w:tcPr>
            <w:tcW w:w="960" w:type="dxa"/>
          </w:tcPr>
          <w:p w14:paraId="6A6A13F5" w14:textId="25C754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107,17%</w:t>
            </w:r>
          </w:p>
        </w:tc>
        <w:tc>
          <w:tcPr>
            <w:tcW w:w="960" w:type="dxa"/>
          </w:tcPr>
          <w:p w14:paraId="028C8C4D" w14:textId="6B1118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96,50%</w:t>
            </w:r>
          </w:p>
        </w:tc>
      </w:tr>
      <w:tr w:rsidR="00257704" w:rsidRPr="00257704" w14:paraId="2CB7647D" w14:textId="77777777" w:rsidTr="00257704">
        <w:tc>
          <w:tcPr>
            <w:tcW w:w="4211" w:type="dxa"/>
            <w:shd w:val="clear" w:color="auto" w:fill="F2F2F2"/>
          </w:tcPr>
          <w:p w14:paraId="3BA0F715" w14:textId="1296C76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2933BEF7" w14:textId="3D6BC8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4.159,28</w:t>
            </w:r>
          </w:p>
        </w:tc>
        <w:tc>
          <w:tcPr>
            <w:tcW w:w="1300" w:type="dxa"/>
            <w:shd w:val="clear" w:color="auto" w:fill="F2F2F2"/>
          </w:tcPr>
          <w:p w14:paraId="4131D782" w14:textId="6AF2F9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30255E89" w14:textId="065C2E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3.571,72</w:t>
            </w:r>
          </w:p>
        </w:tc>
        <w:tc>
          <w:tcPr>
            <w:tcW w:w="960" w:type="dxa"/>
            <w:shd w:val="clear" w:color="auto" w:fill="F2F2F2"/>
          </w:tcPr>
          <w:p w14:paraId="24A86C1D" w14:textId="196539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85,87%</w:t>
            </w:r>
          </w:p>
        </w:tc>
        <w:tc>
          <w:tcPr>
            <w:tcW w:w="960" w:type="dxa"/>
            <w:shd w:val="clear" w:color="auto" w:fill="F2F2F2"/>
          </w:tcPr>
          <w:p w14:paraId="6C484CCE" w14:textId="5B4EC3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99,21%</w:t>
            </w:r>
          </w:p>
        </w:tc>
      </w:tr>
      <w:tr w:rsidR="00257704" w:rsidRPr="00257704" w14:paraId="642AC1F8" w14:textId="77777777" w:rsidTr="00257704">
        <w:tc>
          <w:tcPr>
            <w:tcW w:w="4211" w:type="dxa"/>
            <w:shd w:val="clear" w:color="auto" w:fill="F2F2F2"/>
          </w:tcPr>
          <w:p w14:paraId="78C77699" w14:textId="576021F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71DD501" w14:textId="1E0480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4.159,28</w:t>
            </w:r>
          </w:p>
        </w:tc>
        <w:tc>
          <w:tcPr>
            <w:tcW w:w="1300" w:type="dxa"/>
            <w:shd w:val="clear" w:color="auto" w:fill="F2F2F2"/>
          </w:tcPr>
          <w:p w14:paraId="6E813FEE" w14:textId="2DC9A5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6F7E92FB" w14:textId="2BF1FB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3.571,72</w:t>
            </w:r>
          </w:p>
        </w:tc>
        <w:tc>
          <w:tcPr>
            <w:tcW w:w="960" w:type="dxa"/>
            <w:shd w:val="clear" w:color="auto" w:fill="F2F2F2"/>
          </w:tcPr>
          <w:p w14:paraId="65D99B65" w14:textId="7D3B21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85,87%</w:t>
            </w:r>
          </w:p>
        </w:tc>
        <w:tc>
          <w:tcPr>
            <w:tcW w:w="960" w:type="dxa"/>
            <w:shd w:val="clear" w:color="auto" w:fill="F2F2F2"/>
          </w:tcPr>
          <w:p w14:paraId="682B6767" w14:textId="60939E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99,21%</w:t>
            </w:r>
          </w:p>
        </w:tc>
      </w:tr>
      <w:tr w:rsidR="00257704" w14:paraId="502BC0B3" w14:textId="77777777" w:rsidTr="00257704">
        <w:tc>
          <w:tcPr>
            <w:tcW w:w="4211" w:type="dxa"/>
          </w:tcPr>
          <w:p w14:paraId="41EC98FC" w14:textId="398C718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2CB5E62C" w14:textId="5BEB8A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4.159,28</w:t>
            </w:r>
          </w:p>
        </w:tc>
        <w:tc>
          <w:tcPr>
            <w:tcW w:w="1300" w:type="dxa"/>
          </w:tcPr>
          <w:p w14:paraId="594BEBAB" w14:textId="762592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509CD61D" w14:textId="1A6E38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3.571,72</w:t>
            </w:r>
          </w:p>
        </w:tc>
        <w:tc>
          <w:tcPr>
            <w:tcW w:w="960" w:type="dxa"/>
          </w:tcPr>
          <w:p w14:paraId="2BCEEBF4" w14:textId="117AAA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85,87%</w:t>
            </w:r>
          </w:p>
        </w:tc>
        <w:tc>
          <w:tcPr>
            <w:tcW w:w="960" w:type="dxa"/>
          </w:tcPr>
          <w:p w14:paraId="3C3ECC2D" w14:textId="29FDBA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99,21%</w:t>
            </w:r>
          </w:p>
        </w:tc>
      </w:tr>
      <w:tr w:rsidR="00257704" w:rsidRPr="00257704" w14:paraId="4F83D7CA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DF7D1C6" w14:textId="0FFA50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Plan razvojnih programa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3790AB" w14:textId="10FF7E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315.946,96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B5ADCA" w14:textId="349925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454.586,72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D8E4AA" w14:textId="724BD0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523.062,07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0C93622" w14:textId="618DDD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165,55%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22E912B" w14:textId="1A6F2E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115,06%</w:t>
            </w:r>
          </w:p>
        </w:tc>
      </w:tr>
      <w:tr w:rsidR="00257704" w:rsidRPr="00257704" w14:paraId="5311DE2C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08024B" w14:textId="6F852C8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K100403 Nabava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CA9E7" w14:textId="630927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80.221,12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1EAE4E" w14:textId="714232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76.056,24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1A054" w14:textId="1398C2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82.587,49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40A6FC" w14:textId="6667AC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102,95%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52DDC0" w14:textId="325A79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108,59%</w:t>
            </w:r>
          </w:p>
        </w:tc>
      </w:tr>
      <w:tr w:rsidR="00257704" w:rsidRPr="00257704" w14:paraId="1981CE84" w14:textId="77777777" w:rsidTr="00257704">
        <w:tc>
          <w:tcPr>
            <w:tcW w:w="4211" w:type="dxa"/>
            <w:shd w:val="clear" w:color="auto" w:fill="CBFFCB"/>
          </w:tcPr>
          <w:p w14:paraId="50A726BF" w14:textId="23DC649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8655B0" w14:textId="590C99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9214C8" w14:textId="536A96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19.979,68</w:t>
            </w:r>
          </w:p>
        </w:tc>
        <w:tc>
          <w:tcPr>
            <w:tcW w:w="1300" w:type="dxa"/>
            <w:shd w:val="clear" w:color="auto" w:fill="CBFFCB"/>
          </w:tcPr>
          <w:p w14:paraId="7A34204F" w14:textId="3B12F6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19.979,68</w:t>
            </w:r>
          </w:p>
        </w:tc>
        <w:tc>
          <w:tcPr>
            <w:tcW w:w="960" w:type="dxa"/>
            <w:shd w:val="clear" w:color="auto" w:fill="CBFFCB"/>
          </w:tcPr>
          <w:p w14:paraId="3CC866D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F1F2957" w14:textId="618D69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CC162D3" w14:textId="77777777" w:rsidTr="00257704">
        <w:tc>
          <w:tcPr>
            <w:tcW w:w="4211" w:type="dxa"/>
            <w:shd w:val="clear" w:color="auto" w:fill="F2F2F2"/>
          </w:tcPr>
          <w:p w14:paraId="1354338C" w14:textId="61F901A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4A46CC" w14:textId="28C07A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8AB7C8" w14:textId="7B2A06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1300" w:type="dxa"/>
            <w:shd w:val="clear" w:color="auto" w:fill="F2F2F2"/>
          </w:tcPr>
          <w:p w14:paraId="50B94BEC" w14:textId="16448A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960" w:type="dxa"/>
            <w:shd w:val="clear" w:color="auto" w:fill="F2F2F2"/>
          </w:tcPr>
          <w:p w14:paraId="6FA2758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8378E2" w14:textId="5E7FCF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F283117" w14:textId="77777777" w:rsidTr="00257704">
        <w:tc>
          <w:tcPr>
            <w:tcW w:w="4211" w:type="dxa"/>
            <w:shd w:val="clear" w:color="auto" w:fill="F2F2F2"/>
          </w:tcPr>
          <w:p w14:paraId="4FA0FBBC" w14:textId="23F02F3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DE647DE" w14:textId="50507E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FF10E" w14:textId="3B1DDA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1300" w:type="dxa"/>
            <w:shd w:val="clear" w:color="auto" w:fill="F2F2F2"/>
          </w:tcPr>
          <w:p w14:paraId="19AF8506" w14:textId="0366E5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960" w:type="dxa"/>
            <w:shd w:val="clear" w:color="auto" w:fill="F2F2F2"/>
          </w:tcPr>
          <w:p w14:paraId="7D8EEFF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991785" w14:textId="1D7355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6A9D5BD" w14:textId="77777777" w:rsidTr="00257704">
        <w:tc>
          <w:tcPr>
            <w:tcW w:w="4211" w:type="dxa"/>
            <w:shd w:val="clear" w:color="auto" w:fill="F2F2F2"/>
          </w:tcPr>
          <w:p w14:paraId="1F53C83A" w14:textId="2C798ED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6C352844" w14:textId="4E69F6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56B8AE" w14:textId="522F98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1300" w:type="dxa"/>
            <w:shd w:val="clear" w:color="auto" w:fill="F2F2F2"/>
          </w:tcPr>
          <w:p w14:paraId="6FF7CE57" w14:textId="06F6A2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19.979,68</w:t>
            </w:r>
          </w:p>
        </w:tc>
        <w:tc>
          <w:tcPr>
            <w:tcW w:w="960" w:type="dxa"/>
            <w:shd w:val="clear" w:color="auto" w:fill="F2F2F2"/>
          </w:tcPr>
          <w:p w14:paraId="10B3C55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BA727AC" w14:textId="3ECE78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DED0038" w14:textId="77777777" w:rsidTr="00257704">
        <w:tc>
          <w:tcPr>
            <w:tcW w:w="4211" w:type="dxa"/>
          </w:tcPr>
          <w:p w14:paraId="4AE19EF7" w14:textId="082E6E2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C9C5926" w14:textId="7844100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14E478" w14:textId="6628AC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4.807,18</w:t>
            </w:r>
          </w:p>
        </w:tc>
        <w:tc>
          <w:tcPr>
            <w:tcW w:w="1300" w:type="dxa"/>
          </w:tcPr>
          <w:p w14:paraId="2D8D8505" w14:textId="417516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4.807,18</w:t>
            </w:r>
          </w:p>
        </w:tc>
        <w:tc>
          <w:tcPr>
            <w:tcW w:w="960" w:type="dxa"/>
          </w:tcPr>
          <w:p w14:paraId="2934D7D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498129" w14:textId="43E678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85A81F2" w14:textId="77777777" w:rsidTr="00257704">
        <w:tc>
          <w:tcPr>
            <w:tcW w:w="4211" w:type="dxa"/>
          </w:tcPr>
          <w:p w14:paraId="316ACCCC" w14:textId="033805B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93F8B2B" w14:textId="173F3C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CAE163" w14:textId="70104F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15.172,50</w:t>
            </w:r>
          </w:p>
        </w:tc>
        <w:tc>
          <w:tcPr>
            <w:tcW w:w="1300" w:type="dxa"/>
          </w:tcPr>
          <w:p w14:paraId="13357AF8" w14:textId="3CC4BD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15.172,50</w:t>
            </w:r>
          </w:p>
        </w:tc>
        <w:tc>
          <w:tcPr>
            <w:tcW w:w="960" w:type="dxa"/>
          </w:tcPr>
          <w:p w14:paraId="05BB341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C93DF3" w14:textId="62B8F98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4B893A9" w14:textId="77777777" w:rsidTr="00257704">
        <w:tc>
          <w:tcPr>
            <w:tcW w:w="4211" w:type="dxa"/>
            <w:shd w:val="clear" w:color="auto" w:fill="CBFFCB"/>
          </w:tcPr>
          <w:p w14:paraId="3AB90072" w14:textId="380578B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652E150" w14:textId="44F5A2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CBFFCB"/>
          </w:tcPr>
          <w:p w14:paraId="149ABA58" w14:textId="1E786E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EB7440" w14:textId="0D250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D76A27" w14:textId="6071B7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8104F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2CA394E3" w14:textId="77777777" w:rsidTr="00257704">
        <w:tc>
          <w:tcPr>
            <w:tcW w:w="4211" w:type="dxa"/>
            <w:shd w:val="clear" w:color="auto" w:fill="F2F2F2"/>
          </w:tcPr>
          <w:p w14:paraId="011AA097" w14:textId="1A9388F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58F6BB6" w14:textId="28FAC7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F2F2F2"/>
          </w:tcPr>
          <w:p w14:paraId="1A24216D" w14:textId="37CCC3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31ECC" w14:textId="456472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616DE6" w14:textId="398CD7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9C1D8B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5B62A4C" w14:textId="77777777" w:rsidTr="00257704">
        <w:tc>
          <w:tcPr>
            <w:tcW w:w="4211" w:type="dxa"/>
            <w:shd w:val="clear" w:color="auto" w:fill="F2F2F2"/>
          </w:tcPr>
          <w:p w14:paraId="6A0B2CC1" w14:textId="6881AB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C0DA74" w14:textId="51A324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F2F2F2"/>
          </w:tcPr>
          <w:p w14:paraId="06897507" w14:textId="7AB170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5B3BB2" w14:textId="0436D2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0E17AB" w14:textId="46314C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AEEC8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5BB3066" w14:textId="77777777" w:rsidTr="00257704">
        <w:tc>
          <w:tcPr>
            <w:tcW w:w="4211" w:type="dxa"/>
            <w:shd w:val="clear" w:color="auto" w:fill="F2F2F2"/>
          </w:tcPr>
          <w:p w14:paraId="0E2F5E76" w14:textId="093CA74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A47954E" w14:textId="76EA09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  <w:shd w:val="clear" w:color="auto" w:fill="F2F2F2"/>
          </w:tcPr>
          <w:p w14:paraId="3737BEC5" w14:textId="0B8275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9E5D3C" w14:textId="26F339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6BC68E" w14:textId="5BEA12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ACDD8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2819C75" w14:textId="77777777" w:rsidTr="00257704">
        <w:tc>
          <w:tcPr>
            <w:tcW w:w="4211" w:type="dxa"/>
          </w:tcPr>
          <w:p w14:paraId="2FF6098B" w14:textId="015BFBF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CD8F537" w14:textId="40DED7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7.537,40</w:t>
            </w:r>
          </w:p>
        </w:tc>
        <w:tc>
          <w:tcPr>
            <w:tcW w:w="1300" w:type="dxa"/>
          </w:tcPr>
          <w:p w14:paraId="7A43EFAE" w14:textId="3FF770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4EE8F7" w14:textId="12AD8D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4BFDDC" w14:textId="270B1B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756A84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4A36F60" w14:textId="77777777" w:rsidTr="00257704">
        <w:tc>
          <w:tcPr>
            <w:tcW w:w="4211" w:type="dxa"/>
            <w:shd w:val="clear" w:color="auto" w:fill="CBFFCB"/>
          </w:tcPr>
          <w:p w14:paraId="053E09C8" w14:textId="5CF46ED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809DEA0" w14:textId="284C49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46.379,72</w:t>
            </w:r>
          </w:p>
        </w:tc>
        <w:tc>
          <w:tcPr>
            <w:tcW w:w="1300" w:type="dxa"/>
            <w:shd w:val="clear" w:color="auto" w:fill="CBFFCB"/>
          </w:tcPr>
          <w:p w14:paraId="6DAE76F7" w14:textId="11BCE8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56.076,56</w:t>
            </w:r>
          </w:p>
        </w:tc>
        <w:tc>
          <w:tcPr>
            <w:tcW w:w="1300" w:type="dxa"/>
            <w:shd w:val="clear" w:color="auto" w:fill="CBFFCB"/>
          </w:tcPr>
          <w:p w14:paraId="5916CF93" w14:textId="173279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62.607,81</w:t>
            </w:r>
          </w:p>
        </w:tc>
        <w:tc>
          <w:tcPr>
            <w:tcW w:w="960" w:type="dxa"/>
            <w:shd w:val="clear" w:color="auto" w:fill="CBFFCB"/>
          </w:tcPr>
          <w:p w14:paraId="5B261F54" w14:textId="065EF1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134,99%</w:t>
            </w:r>
          </w:p>
        </w:tc>
        <w:tc>
          <w:tcPr>
            <w:tcW w:w="960" w:type="dxa"/>
            <w:shd w:val="clear" w:color="auto" w:fill="CBFFCB"/>
          </w:tcPr>
          <w:p w14:paraId="608CCD0E" w14:textId="0354A9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111,65%</w:t>
            </w:r>
          </w:p>
        </w:tc>
      </w:tr>
      <w:tr w:rsidR="00257704" w:rsidRPr="00257704" w14:paraId="544DC68E" w14:textId="77777777" w:rsidTr="00257704">
        <w:tc>
          <w:tcPr>
            <w:tcW w:w="4211" w:type="dxa"/>
            <w:shd w:val="clear" w:color="auto" w:fill="F2F2F2"/>
          </w:tcPr>
          <w:p w14:paraId="2BF3947B" w14:textId="46C71F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940B53" w14:textId="5FFD7F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46.379,72</w:t>
            </w:r>
          </w:p>
        </w:tc>
        <w:tc>
          <w:tcPr>
            <w:tcW w:w="1300" w:type="dxa"/>
            <w:shd w:val="clear" w:color="auto" w:fill="F2F2F2"/>
          </w:tcPr>
          <w:p w14:paraId="5C83446B" w14:textId="1B0C2B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56.076,56</w:t>
            </w:r>
          </w:p>
        </w:tc>
        <w:tc>
          <w:tcPr>
            <w:tcW w:w="1300" w:type="dxa"/>
            <w:shd w:val="clear" w:color="auto" w:fill="F2F2F2"/>
          </w:tcPr>
          <w:p w14:paraId="32E4B1D6" w14:textId="3CF5DA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62.607,81</w:t>
            </w:r>
          </w:p>
        </w:tc>
        <w:tc>
          <w:tcPr>
            <w:tcW w:w="960" w:type="dxa"/>
            <w:shd w:val="clear" w:color="auto" w:fill="F2F2F2"/>
          </w:tcPr>
          <w:p w14:paraId="0A8726FA" w14:textId="3EDBBE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134,99%</w:t>
            </w:r>
          </w:p>
        </w:tc>
        <w:tc>
          <w:tcPr>
            <w:tcW w:w="960" w:type="dxa"/>
            <w:shd w:val="clear" w:color="auto" w:fill="F2F2F2"/>
          </w:tcPr>
          <w:p w14:paraId="7DEEFC30" w14:textId="0F25A5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111,65%</w:t>
            </w:r>
          </w:p>
        </w:tc>
      </w:tr>
      <w:tr w:rsidR="00257704" w:rsidRPr="00257704" w14:paraId="43EA10F6" w14:textId="77777777" w:rsidTr="00257704">
        <w:tc>
          <w:tcPr>
            <w:tcW w:w="4211" w:type="dxa"/>
            <w:shd w:val="clear" w:color="auto" w:fill="F2F2F2"/>
          </w:tcPr>
          <w:p w14:paraId="1405F7A3" w14:textId="05998C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F9DB9E" w14:textId="6EAB25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36B071A" w14:textId="36B760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FC4DF5" w14:textId="340EE5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477DDB" w14:textId="3A91D0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B409D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57BA494" w14:textId="77777777" w:rsidTr="00257704">
        <w:tc>
          <w:tcPr>
            <w:tcW w:w="4211" w:type="dxa"/>
            <w:shd w:val="clear" w:color="auto" w:fill="F2F2F2"/>
          </w:tcPr>
          <w:p w14:paraId="748CF37F" w14:textId="13657F2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5E663BC8" w14:textId="37CB0C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310502F" w14:textId="039CFA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E0DD75" w14:textId="383450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9CCF29" w14:textId="4A0405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C422E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8753BA9" w14:textId="77777777" w:rsidTr="00257704">
        <w:tc>
          <w:tcPr>
            <w:tcW w:w="4211" w:type="dxa"/>
          </w:tcPr>
          <w:p w14:paraId="1A98A958" w14:textId="047E9C6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6DA54538" w14:textId="08423B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85D74A5" w14:textId="6FE657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50CF29" w14:textId="72C1C9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B281D0E" w14:textId="0F4FAE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CEF6EA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36988F6" w14:textId="77777777" w:rsidTr="00257704">
        <w:tc>
          <w:tcPr>
            <w:tcW w:w="4211" w:type="dxa"/>
            <w:shd w:val="clear" w:color="auto" w:fill="F2F2F2"/>
          </w:tcPr>
          <w:p w14:paraId="0387E745" w14:textId="02B802E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FBFFD57" w14:textId="685376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39.879,72</w:t>
            </w:r>
          </w:p>
        </w:tc>
        <w:tc>
          <w:tcPr>
            <w:tcW w:w="1300" w:type="dxa"/>
            <w:shd w:val="clear" w:color="auto" w:fill="F2F2F2"/>
          </w:tcPr>
          <w:p w14:paraId="536699B8" w14:textId="6501D3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56.076,56</w:t>
            </w:r>
          </w:p>
        </w:tc>
        <w:tc>
          <w:tcPr>
            <w:tcW w:w="1300" w:type="dxa"/>
            <w:shd w:val="clear" w:color="auto" w:fill="F2F2F2"/>
          </w:tcPr>
          <w:p w14:paraId="2223FAA4" w14:textId="1227E9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62.607,81</w:t>
            </w:r>
          </w:p>
        </w:tc>
        <w:tc>
          <w:tcPr>
            <w:tcW w:w="960" w:type="dxa"/>
            <w:shd w:val="clear" w:color="auto" w:fill="F2F2F2"/>
          </w:tcPr>
          <w:p w14:paraId="59533467" w14:textId="204892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156,99%</w:t>
            </w:r>
          </w:p>
        </w:tc>
        <w:tc>
          <w:tcPr>
            <w:tcW w:w="960" w:type="dxa"/>
            <w:shd w:val="clear" w:color="auto" w:fill="F2F2F2"/>
          </w:tcPr>
          <w:p w14:paraId="680E308D" w14:textId="1B33F6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111,65%</w:t>
            </w:r>
          </w:p>
        </w:tc>
      </w:tr>
      <w:tr w:rsidR="00257704" w:rsidRPr="00257704" w14:paraId="6B0C5533" w14:textId="77777777" w:rsidTr="00257704">
        <w:tc>
          <w:tcPr>
            <w:tcW w:w="4211" w:type="dxa"/>
            <w:shd w:val="clear" w:color="auto" w:fill="F2F2F2"/>
          </w:tcPr>
          <w:p w14:paraId="624A39C1" w14:textId="532D77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4969121" w14:textId="125980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39.879,72</w:t>
            </w:r>
          </w:p>
        </w:tc>
        <w:tc>
          <w:tcPr>
            <w:tcW w:w="1300" w:type="dxa"/>
            <w:shd w:val="clear" w:color="auto" w:fill="F2F2F2"/>
          </w:tcPr>
          <w:p w14:paraId="2F4A8E09" w14:textId="0EAC8B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56.076,56</w:t>
            </w:r>
          </w:p>
        </w:tc>
        <w:tc>
          <w:tcPr>
            <w:tcW w:w="1300" w:type="dxa"/>
            <w:shd w:val="clear" w:color="auto" w:fill="F2F2F2"/>
          </w:tcPr>
          <w:p w14:paraId="5A37AA16" w14:textId="0C8014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62.607,81</w:t>
            </w:r>
          </w:p>
        </w:tc>
        <w:tc>
          <w:tcPr>
            <w:tcW w:w="960" w:type="dxa"/>
            <w:shd w:val="clear" w:color="auto" w:fill="F2F2F2"/>
          </w:tcPr>
          <w:p w14:paraId="2484FE63" w14:textId="289C8E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156,99%</w:t>
            </w:r>
          </w:p>
        </w:tc>
        <w:tc>
          <w:tcPr>
            <w:tcW w:w="960" w:type="dxa"/>
            <w:shd w:val="clear" w:color="auto" w:fill="F2F2F2"/>
          </w:tcPr>
          <w:p w14:paraId="1D1FE120" w14:textId="192451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111,65%</w:t>
            </w:r>
          </w:p>
        </w:tc>
      </w:tr>
      <w:tr w:rsidR="00257704" w14:paraId="4E495376" w14:textId="77777777" w:rsidTr="00257704">
        <w:tc>
          <w:tcPr>
            <w:tcW w:w="4211" w:type="dxa"/>
          </w:tcPr>
          <w:p w14:paraId="1F8BEE26" w14:textId="6E13C31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63BE372" w14:textId="073102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21.250,50</w:t>
            </w:r>
          </w:p>
        </w:tc>
        <w:tc>
          <w:tcPr>
            <w:tcW w:w="1300" w:type="dxa"/>
          </w:tcPr>
          <w:p w14:paraId="52917CBB" w14:textId="7E4A44B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18.762,50</w:t>
            </w:r>
          </w:p>
        </w:tc>
        <w:tc>
          <w:tcPr>
            <w:tcW w:w="1300" w:type="dxa"/>
          </w:tcPr>
          <w:p w14:paraId="326AF67D" w14:textId="023C16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18.762,50</w:t>
            </w:r>
          </w:p>
        </w:tc>
        <w:tc>
          <w:tcPr>
            <w:tcW w:w="960" w:type="dxa"/>
          </w:tcPr>
          <w:p w14:paraId="4C7EEA1C" w14:textId="5638E2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88,29%</w:t>
            </w:r>
          </w:p>
        </w:tc>
        <w:tc>
          <w:tcPr>
            <w:tcW w:w="960" w:type="dxa"/>
          </w:tcPr>
          <w:p w14:paraId="3BE7FFB3" w14:textId="5F668C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0F5EAD9" w14:textId="77777777" w:rsidTr="00257704">
        <w:tc>
          <w:tcPr>
            <w:tcW w:w="4211" w:type="dxa"/>
          </w:tcPr>
          <w:p w14:paraId="76B51CBB" w14:textId="253F870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1D1C2F11" w14:textId="112C360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14.077,56</w:t>
            </w:r>
          </w:p>
        </w:tc>
        <w:tc>
          <w:tcPr>
            <w:tcW w:w="1300" w:type="dxa"/>
          </w:tcPr>
          <w:p w14:paraId="5D465FD6" w14:textId="682117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17.777,56</w:t>
            </w:r>
          </w:p>
        </w:tc>
        <w:tc>
          <w:tcPr>
            <w:tcW w:w="1300" w:type="dxa"/>
          </w:tcPr>
          <w:p w14:paraId="6FD78B93" w14:textId="589B50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17.777,56</w:t>
            </w:r>
          </w:p>
        </w:tc>
        <w:tc>
          <w:tcPr>
            <w:tcW w:w="960" w:type="dxa"/>
          </w:tcPr>
          <w:p w14:paraId="3B1289C1" w14:textId="59727C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126,28%</w:t>
            </w:r>
          </w:p>
        </w:tc>
        <w:tc>
          <w:tcPr>
            <w:tcW w:w="960" w:type="dxa"/>
          </w:tcPr>
          <w:p w14:paraId="513B749F" w14:textId="18156B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6B7665C" w14:textId="77777777" w:rsidTr="00257704">
        <w:tc>
          <w:tcPr>
            <w:tcW w:w="4211" w:type="dxa"/>
          </w:tcPr>
          <w:p w14:paraId="2998D322" w14:textId="74DEC9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6E896CA" w14:textId="21D53F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4.551,66</w:t>
            </w:r>
          </w:p>
        </w:tc>
        <w:tc>
          <w:tcPr>
            <w:tcW w:w="1300" w:type="dxa"/>
          </w:tcPr>
          <w:p w14:paraId="03EDC29D" w14:textId="0D039A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19.536,50</w:t>
            </w:r>
          </w:p>
        </w:tc>
        <w:tc>
          <w:tcPr>
            <w:tcW w:w="1300" w:type="dxa"/>
          </w:tcPr>
          <w:p w14:paraId="534FC4D8" w14:textId="5E50F4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26.067,75</w:t>
            </w:r>
          </w:p>
        </w:tc>
        <w:tc>
          <w:tcPr>
            <w:tcW w:w="960" w:type="dxa"/>
          </w:tcPr>
          <w:p w14:paraId="363F7B12" w14:textId="62B33C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572,71%</w:t>
            </w:r>
          </w:p>
        </w:tc>
        <w:tc>
          <w:tcPr>
            <w:tcW w:w="960" w:type="dxa"/>
          </w:tcPr>
          <w:p w14:paraId="3C612AE5" w14:textId="113187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133,43%</w:t>
            </w:r>
          </w:p>
        </w:tc>
      </w:tr>
      <w:tr w:rsidR="00257704" w:rsidRPr="00257704" w14:paraId="1E2ECF40" w14:textId="77777777" w:rsidTr="00257704">
        <w:tc>
          <w:tcPr>
            <w:tcW w:w="4211" w:type="dxa"/>
            <w:shd w:val="clear" w:color="auto" w:fill="CBFFCB"/>
          </w:tcPr>
          <w:p w14:paraId="7C29EF9C" w14:textId="04D1956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FDA23E9" w14:textId="775D71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CBFFCB"/>
          </w:tcPr>
          <w:p w14:paraId="1EA0A5BF" w14:textId="56D34B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034CDB" w14:textId="02FF00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A83770" w14:textId="0BBE82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963A14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79EA1275" w14:textId="77777777" w:rsidTr="00257704">
        <w:tc>
          <w:tcPr>
            <w:tcW w:w="4211" w:type="dxa"/>
            <w:shd w:val="clear" w:color="auto" w:fill="F2F2F2"/>
          </w:tcPr>
          <w:p w14:paraId="337E0A2C" w14:textId="23D306B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55903B8" w14:textId="71B590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F2F2F2"/>
          </w:tcPr>
          <w:p w14:paraId="42F05321" w14:textId="5D698F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B1F60D" w14:textId="35AD4A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391B1F" w14:textId="5418DC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D2829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BC90C32" w14:textId="77777777" w:rsidTr="00257704">
        <w:tc>
          <w:tcPr>
            <w:tcW w:w="4211" w:type="dxa"/>
            <w:shd w:val="clear" w:color="auto" w:fill="F2F2F2"/>
          </w:tcPr>
          <w:p w14:paraId="7B96419E" w14:textId="2AE5B56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604B33" w14:textId="496DF9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F2F2F2"/>
          </w:tcPr>
          <w:p w14:paraId="5F31C6A8" w14:textId="1B0C7A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9F00C9" w14:textId="48C77B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EDEC1F" w14:textId="27D8A6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88379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2284AF1" w14:textId="77777777" w:rsidTr="00257704">
        <w:tc>
          <w:tcPr>
            <w:tcW w:w="4211" w:type="dxa"/>
            <w:shd w:val="clear" w:color="auto" w:fill="F2F2F2"/>
          </w:tcPr>
          <w:p w14:paraId="48805D9E" w14:textId="0ECFF53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F944BE3" w14:textId="5AFE13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  <w:shd w:val="clear" w:color="auto" w:fill="F2F2F2"/>
          </w:tcPr>
          <w:p w14:paraId="77304D54" w14:textId="603245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13981D" w14:textId="03A3A9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BF491A" w14:textId="38ACC3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646FF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0D633C5" w14:textId="77777777" w:rsidTr="00257704">
        <w:tc>
          <w:tcPr>
            <w:tcW w:w="4211" w:type="dxa"/>
          </w:tcPr>
          <w:p w14:paraId="7619B585" w14:textId="148CEC5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5355A7CD" w14:textId="7D530B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26.304,00</w:t>
            </w:r>
          </w:p>
        </w:tc>
        <w:tc>
          <w:tcPr>
            <w:tcW w:w="1300" w:type="dxa"/>
          </w:tcPr>
          <w:p w14:paraId="18134050" w14:textId="75E2E9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6F290" w14:textId="1D33BBA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E44C4F" w14:textId="64B2B7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350764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B8CE7FF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509D1D" w14:textId="17AD1D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K100405 Uređenje užeg centra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820D9" w14:textId="67628D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11154" w14:textId="4ADE37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119.217,98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29DF5" w14:textId="49F9FC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159.981,98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727CB3" w14:textId="164B01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2551,85%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269773" w14:textId="567B6D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134,19%</w:t>
            </w:r>
          </w:p>
        </w:tc>
      </w:tr>
      <w:tr w:rsidR="00257704" w:rsidRPr="00257704" w14:paraId="19A74264" w14:textId="77777777" w:rsidTr="00257704">
        <w:tc>
          <w:tcPr>
            <w:tcW w:w="4211" w:type="dxa"/>
            <w:shd w:val="clear" w:color="auto" w:fill="CBFFCB"/>
          </w:tcPr>
          <w:p w14:paraId="0E1475A5" w14:textId="40AAC1B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F20618" w14:textId="71D60C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CBFFCB"/>
          </w:tcPr>
          <w:p w14:paraId="7CE0A7AC" w14:textId="3BA0E8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41.868,39</w:t>
            </w:r>
          </w:p>
        </w:tc>
        <w:tc>
          <w:tcPr>
            <w:tcW w:w="1300" w:type="dxa"/>
            <w:shd w:val="clear" w:color="auto" w:fill="CBFFCB"/>
          </w:tcPr>
          <w:p w14:paraId="518D7356" w14:textId="270D6D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82.632,39</w:t>
            </w:r>
          </w:p>
        </w:tc>
        <w:tc>
          <w:tcPr>
            <w:tcW w:w="960" w:type="dxa"/>
            <w:shd w:val="clear" w:color="auto" w:fill="CBFFCB"/>
          </w:tcPr>
          <w:p w14:paraId="3A8E7BD7" w14:textId="492730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1318,06%</w:t>
            </w:r>
          </w:p>
        </w:tc>
        <w:tc>
          <w:tcPr>
            <w:tcW w:w="960" w:type="dxa"/>
            <w:shd w:val="clear" w:color="auto" w:fill="CBFFCB"/>
          </w:tcPr>
          <w:p w14:paraId="0731B988" w14:textId="7F7FCF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197,36%</w:t>
            </w:r>
          </w:p>
        </w:tc>
      </w:tr>
      <w:tr w:rsidR="00257704" w:rsidRPr="00257704" w14:paraId="747ABC37" w14:textId="77777777" w:rsidTr="00257704">
        <w:tc>
          <w:tcPr>
            <w:tcW w:w="4211" w:type="dxa"/>
            <w:shd w:val="clear" w:color="auto" w:fill="F2F2F2"/>
          </w:tcPr>
          <w:p w14:paraId="1A35F36E" w14:textId="2393713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C882F4" w14:textId="6A6A59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F2F2F2"/>
          </w:tcPr>
          <w:p w14:paraId="015482C4" w14:textId="0D083C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41.868,39</w:t>
            </w:r>
          </w:p>
        </w:tc>
        <w:tc>
          <w:tcPr>
            <w:tcW w:w="1300" w:type="dxa"/>
            <w:shd w:val="clear" w:color="auto" w:fill="F2F2F2"/>
          </w:tcPr>
          <w:p w14:paraId="22294E8E" w14:textId="0FF95F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82.632,39</w:t>
            </w:r>
          </w:p>
        </w:tc>
        <w:tc>
          <w:tcPr>
            <w:tcW w:w="960" w:type="dxa"/>
            <w:shd w:val="clear" w:color="auto" w:fill="F2F2F2"/>
          </w:tcPr>
          <w:p w14:paraId="25B75DA7" w14:textId="6CDE9E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1318,06%</w:t>
            </w:r>
          </w:p>
        </w:tc>
        <w:tc>
          <w:tcPr>
            <w:tcW w:w="960" w:type="dxa"/>
            <w:shd w:val="clear" w:color="auto" w:fill="F2F2F2"/>
          </w:tcPr>
          <w:p w14:paraId="06909A43" w14:textId="3377A8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197,36%</w:t>
            </w:r>
          </w:p>
        </w:tc>
      </w:tr>
      <w:tr w:rsidR="00257704" w:rsidRPr="00257704" w14:paraId="7FE63AA2" w14:textId="77777777" w:rsidTr="00257704">
        <w:tc>
          <w:tcPr>
            <w:tcW w:w="4211" w:type="dxa"/>
            <w:shd w:val="clear" w:color="auto" w:fill="F2F2F2"/>
          </w:tcPr>
          <w:p w14:paraId="0BB92CD9" w14:textId="3E6454C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FA34D5" w14:textId="2A1567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F2F2F2"/>
          </w:tcPr>
          <w:p w14:paraId="6EC9AB77" w14:textId="1227FA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41.868,39</w:t>
            </w:r>
          </w:p>
        </w:tc>
        <w:tc>
          <w:tcPr>
            <w:tcW w:w="1300" w:type="dxa"/>
            <w:shd w:val="clear" w:color="auto" w:fill="F2F2F2"/>
          </w:tcPr>
          <w:p w14:paraId="49C3D723" w14:textId="22CEE1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82.632,39</w:t>
            </w:r>
          </w:p>
        </w:tc>
        <w:tc>
          <w:tcPr>
            <w:tcW w:w="960" w:type="dxa"/>
            <w:shd w:val="clear" w:color="auto" w:fill="F2F2F2"/>
          </w:tcPr>
          <w:p w14:paraId="79212A8F" w14:textId="759E51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1318,06%</w:t>
            </w:r>
          </w:p>
        </w:tc>
        <w:tc>
          <w:tcPr>
            <w:tcW w:w="960" w:type="dxa"/>
            <w:shd w:val="clear" w:color="auto" w:fill="F2F2F2"/>
          </w:tcPr>
          <w:p w14:paraId="086AAFC8" w14:textId="55A978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197,36%</w:t>
            </w:r>
          </w:p>
        </w:tc>
      </w:tr>
      <w:tr w:rsidR="00257704" w:rsidRPr="00257704" w14:paraId="4EBAE08A" w14:textId="77777777" w:rsidTr="00257704">
        <w:tc>
          <w:tcPr>
            <w:tcW w:w="4211" w:type="dxa"/>
            <w:shd w:val="clear" w:color="auto" w:fill="F2F2F2"/>
          </w:tcPr>
          <w:p w14:paraId="53220821" w14:textId="7244DC5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B9ECD27" w14:textId="56C681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  <w:shd w:val="clear" w:color="auto" w:fill="F2F2F2"/>
          </w:tcPr>
          <w:p w14:paraId="763131F9" w14:textId="185667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41.868,39</w:t>
            </w:r>
          </w:p>
        </w:tc>
        <w:tc>
          <w:tcPr>
            <w:tcW w:w="1300" w:type="dxa"/>
            <w:shd w:val="clear" w:color="auto" w:fill="F2F2F2"/>
          </w:tcPr>
          <w:p w14:paraId="5857115F" w14:textId="45C99B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82.632,39</w:t>
            </w:r>
          </w:p>
        </w:tc>
        <w:tc>
          <w:tcPr>
            <w:tcW w:w="960" w:type="dxa"/>
            <w:shd w:val="clear" w:color="auto" w:fill="F2F2F2"/>
          </w:tcPr>
          <w:p w14:paraId="1F42435A" w14:textId="626EE3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1318,06%</w:t>
            </w:r>
          </w:p>
        </w:tc>
        <w:tc>
          <w:tcPr>
            <w:tcW w:w="960" w:type="dxa"/>
            <w:shd w:val="clear" w:color="auto" w:fill="F2F2F2"/>
          </w:tcPr>
          <w:p w14:paraId="4C1EA55E" w14:textId="532160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197,36%</w:t>
            </w:r>
          </w:p>
        </w:tc>
      </w:tr>
      <w:tr w:rsidR="00257704" w14:paraId="400FA6EE" w14:textId="77777777" w:rsidTr="00257704">
        <w:tc>
          <w:tcPr>
            <w:tcW w:w="4211" w:type="dxa"/>
          </w:tcPr>
          <w:p w14:paraId="20EDF265" w14:textId="3383BFF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378E0E9" w14:textId="606765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6.269,25</w:t>
            </w:r>
          </w:p>
        </w:tc>
        <w:tc>
          <w:tcPr>
            <w:tcW w:w="1300" w:type="dxa"/>
          </w:tcPr>
          <w:p w14:paraId="2F592AC7" w14:textId="79A72D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14.628,25</w:t>
            </w:r>
          </w:p>
        </w:tc>
        <w:tc>
          <w:tcPr>
            <w:tcW w:w="1300" w:type="dxa"/>
          </w:tcPr>
          <w:p w14:paraId="0ACAEFDC" w14:textId="1D7ABD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14.628,25</w:t>
            </w:r>
          </w:p>
        </w:tc>
        <w:tc>
          <w:tcPr>
            <w:tcW w:w="960" w:type="dxa"/>
          </w:tcPr>
          <w:p w14:paraId="26607D0D" w14:textId="08C1DD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233,33%</w:t>
            </w:r>
          </w:p>
        </w:tc>
        <w:tc>
          <w:tcPr>
            <w:tcW w:w="960" w:type="dxa"/>
          </w:tcPr>
          <w:p w14:paraId="5EAA230E" w14:textId="10510A1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4D8B818" w14:textId="77777777" w:rsidTr="00257704">
        <w:tc>
          <w:tcPr>
            <w:tcW w:w="4211" w:type="dxa"/>
          </w:tcPr>
          <w:p w14:paraId="64BEB5DE" w14:textId="391B729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353EB8E" w14:textId="6D071C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805B43" w14:textId="44E26B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27.240,14</w:t>
            </w:r>
          </w:p>
        </w:tc>
        <w:tc>
          <w:tcPr>
            <w:tcW w:w="1300" w:type="dxa"/>
          </w:tcPr>
          <w:p w14:paraId="6839E76A" w14:textId="3D481E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68.004,14</w:t>
            </w:r>
          </w:p>
        </w:tc>
        <w:tc>
          <w:tcPr>
            <w:tcW w:w="960" w:type="dxa"/>
          </w:tcPr>
          <w:p w14:paraId="106FC8B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72F975" w14:textId="12C945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249,65%</w:t>
            </w:r>
          </w:p>
        </w:tc>
      </w:tr>
      <w:tr w:rsidR="00257704" w:rsidRPr="00257704" w14:paraId="05E8A26B" w14:textId="77777777" w:rsidTr="00257704">
        <w:tc>
          <w:tcPr>
            <w:tcW w:w="4211" w:type="dxa"/>
            <w:shd w:val="clear" w:color="auto" w:fill="CBFFCB"/>
          </w:tcPr>
          <w:p w14:paraId="411ABF72" w14:textId="48AB9A6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3A2F59F9" w14:textId="7A4EDF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9B6BF7" w14:textId="3ECEA3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CBFFCB"/>
          </w:tcPr>
          <w:p w14:paraId="7689B9A5" w14:textId="18709E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CBFFCB"/>
          </w:tcPr>
          <w:p w14:paraId="1CA3E3C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66543D8" w14:textId="33782A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83,94%</w:t>
            </w:r>
          </w:p>
        </w:tc>
      </w:tr>
      <w:tr w:rsidR="00257704" w:rsidRPr="00257704" w14:paraId="2165F1A8" w14:textId="77777777" w:rsidTr="00257704">
        <w:tc>
          <w:tcPr>
            <w:tcW w:w="4211" w:type="dxa"/>
            <w:shd w:val="clear" w:color="auto" w:fill="F2F2F2"/>
          </w:tcPr>
          <w:p w14:paraId="32062625" w14:textId="5EF4855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F230E2" w14:textId="65AC08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4A26F7" w14:textId="13C647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F2F2F2"/>
          </w:tcPr>
          <w:p w14:paraId="75C5BBE7" w14:textId="38A99D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F2F2F2"/>
          </w:tcPr>
          <w:p w14:paraId="3DC6758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9738AD" w14:textId="5E1B6D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</w:tr>
      <w:tr w:rsidR="00257704" w:rsidRPr="00257704" w14:paraId="36C3A34C" w14:textId="77777777" w:rsidTr="00257704">
        <w:tc>
          <w:tcPr>
            <w:tcW w:w="4211" w:type="dxa"/>
            <w:shd w:val="clear" w:color="auto" w:fill="F2F2F2"/>
          </w:tcPr>
          <w:p w14:paraId="1114881C" w14:textId="0A5C689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B65AAF" w14:textId="162605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1D478" w14:textId="4BBC87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F2F2F2"/>
          </w:tcPr>
          <w:p w14:paraId="10010B30" w14:textId="1AA4D9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F2F2F2"/>
          </w:tcPr>
          <w:p w14:paraId="1316F33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7CBF4B" w14:textId="4144B9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</w:tr>
      <w:tr w:rsidR="00257704" w:rsidRPr="00257704" w14:paraId="42DF8221" w14:textId="77777777" w:rsidTr="00257704">
        <w:tc>
          <w:tcPr>
            <w:tcW w:w="4211" w:type="dxa"/>
            <w:shd w:val="clear" w:color="auto" w:fill="F2F2F2"/>
          </w:tcPr>
          <w:p w14:paraId="1403F154" w14:textId="138FF68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64DD32B" w14:textId="14F202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AB068B" w14:textId="234642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300" w:type="dxa"/>
            <w:shd w:val="clear" w:color="auto" w:fill="F2F2F2"/>
          </w:tcPr>
          <w:p w14:paraId="1626C7F5" w14:textId="59770F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14.562,75</w:t>
            </w:r>
          </w:p>
        </w:tc>
        <w:tc>
          <w:tcPr>
            <w:tcW w:w="960" w:type="dxa"/>
            <w:shd w:val="clear" w:color="auto" w:fill="F2F2F2"/>
          </w:tcPr>
          <w:p w14:paraId="68D1C41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5C8823" w14:textId="4795BD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</w:tr>
      <w:tr w:rsidR="00257704" w14:paraId="706DE679" w14:textId="77777777" w:rsidTr="00257704">
        <w:tc>
          <w:tcPr>
            <w:tcW w:w="4211" w:type="dxa"/>
          </w:tcPr>
          <w:p w14:paraId="767BC44E" w14:textId="432FB32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526E943" w14:textId="17F8E1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CF6BCF" w14:textId="41EE8D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300" w:type="dxa"/>
          </w:tcPr>
          <w:p w14:paraId="7067AE13" w14:textId="77B9A6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14.562,75</w:t>
            </w:r>
          </w:p>
        </w:tc>
        <w:tc>
          <w:tcPr>
            <w:tcW w:w="960" w:type="dxa"/>
          </w:tcPr>
          <w:p w14:paraId="548E12D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760A16" w14:textId="283196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83,94%</w:t>
            </w:r>
          </w:p>
        </w:tc>
      </w:tr>
      <w:tr w:rsidR="00257704" w:rsidRPr="00257704" w14:paraId="1B01990A" w14:textId="77777777" w:rsidTr="00257704">
        <w:tc>
          <w:tcPr>
            <w:tcW w:w="4211" w:type="dxa"/>
            <w:shd w:val="clear" w:color="auto" w:fill="CBFFCB"/>
          </w:tcPr>
          <w:p w14:paraId="40C3D1F9" w14:textId="2758DC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35B1DF7" w14:textId="170CA8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9964C5" w14:textId="5BB46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1CBBC3D1" w14:textId="341BEB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62.786,84</w:t>
            </w:r>
          </w:p>
        </w:tc>
        <w:tc>
          <w:tcPr>
            <w:tcW w:w="960" w:type="dxa"/>
            <w:shd w:val="clear" w:color="auto" w:fill="CBFFCB"/>
          </w:tcPr>
          <w:p w14:paraId="6A53F2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7CC796" w14:textId="2E16EE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104,64%</w:t>
            </w:r>
          </w:p>
        </w:tc>
      </w:tr>
      <w:tr w:rsidR="00257704" w:rsidRPr="00257704" w14:paraId="1844873B" w14:textId="77777777" w:rsidTr="00257704">
        <w:tc>
          <w:tcPr>
            <w:tcW w:w="4211" w:type="dxa"/>
            <w:shd w:val="clear" w:color="auto" w:fill="F2F2F2"/>
          </w:tcPr>
          <w:p w14:paraId="3039BC4F" w14:textId="18048F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F9FB44" w14:textId="0214C7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292E00" w14:textId="723798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CD6AF15" w14:textId="59E071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62.786,84</w:t>
            </w:r>
          </w:p>
        </w:tc>
        <w:tc>
          <w:tcPr>
            <w:tcW w:w="960" w:type="dxa"/>
            <w:shd w:val="clear" w:color="auto" w:fill="F2F2F2"/>
          </w:tcPr>
          <w:p w14:paraId="0307A6D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98B42A" w14:textId="126111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104,64%</w:t>
            </w:r>
          </w:p>
        </w:tc>
      </w:tr>
      <w:tr w:rsidR="00257704" w:rsidRPr="00257704" w14:paraId="7F483B29" w14:textId="77777777" w:rsidTr="00257704">
        <w:tc>
          <w:tcPr>
            <w:tcW w:w="4211" w:type="dxa"/>
            <w:shd w:val="clear" w:color="auto" w:fill="F2F2F2"/>
          </w:tcPr>
          <w:p w14:paraId="7354C05A" w14:textId="11127D9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564381B" w14:textId="0D69FB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C91D94" w14:textId="35E712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E809253" w14:textId="7CB115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62.786,84</w:t>
            </w:r>
          </w:p>
        </w:tc>
        <w:tc>
          <w:tcPr>
            <w:tcW w:w="960" w:type="dxa"/>
            <w:shd w:val="clear" w:color="auto" w:fill="F2F2F2"/>
          </w:tcPr>
          <w:p w14:paraId="257A790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810922" w14:textId="308533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104,64%</w:t>
            </w:r>
          </w:p>
        </w:tc>
      </w:tr>
      <w:tr w:rsidR="00257704" w:rsidRPr="00257704" w14:paraId="573210DF" w14:textId="77777777" w:rsidTr="00257704">
        <w:tc>
          <w:tcPr>
            <w:tcW w:w="4211" w:type="dxa"/>
            <w:shd w:val="clear" w:color="auto" w:fill="F2F2F2"/>
          </w:tcPr>
          <w:p w14:paraId="6A7182D0" w14:textId="36BE24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FB442DA" w14:textId="377A52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55E24" w14:textId="6AABA2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EA966B7" w14:textId="5574D6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62.786,84</w:t>
            </w:r>
          </w:p>
        </w:tc>
        <w:tc>
          <w:tcPr>
            <w:tcW w:w="960" w:type="dxa"/>
            <w:shd w:val="clear" w:color="auto" w:fill="F2F2F2"/>
          </w:tcPr>
          <w:p w14:paraId="73D659F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4535EA" w14:textId="7E4DC1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104,64%</w:t>
            </w:r>
          </w:p>
        </w:tc>
      </w:tr>
      <w:tr w:rsidR="00257704" w14:paraId="42182744" w14:textId="77777777" w:rsidTr="00257704">
        <w:tc>
          <w:tcPr>
            <w:tcW w:w="4211" w:type="dxa"/>
          </w:tcPr>
          <w:p w14:paraId="0F3EA1C8" w14:textId="33A7399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0D12E39" w14:textId="315920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E7463B" w14:textId="43348C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7A7E1348" w14:textId="51EFCA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62.786,84</w:t>
            </w:r>
          </w:p>
        </w:tc>
        <w:tc>
          <w:tcPr>
            <w:tcW w:w="960" w:type="dxa"/>
          </w:tcPr>
          <w:p w14:paraId="51B6A6C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299A7A" w14:textId="772F601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104,64%</w:t>
            </w:r>
          </w:p>
        </w:tc>
      </w:tr>
      <w:tr w:rsidR="00257704" w:rsidRPr="00257704" w14:paraId="6A93796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49AFF2" w14:textId="36A506A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K100407 Uređenje hrvatskog doma u Ilači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EF904E" w14:textId="73FD5B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8005C8" w14:textId="59B03D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6AB6D3" w14:textId="59408C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F4AF72" w14:textId="1C5B54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FB66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38B5DFE7" w14:textId="77777777" w:rsidTr="00257704">
        <w:tc>
          <w:tcPr>
            <w:tcW w:w="4211" w:type="dxa"/>
            <w:shd w:val="clear" w:color="auto" w:fill="CBFFCB"/>
          </w:tcPr>
          <w:p w14:paraId="4AB8075E" w14:textId="345B68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10FF81A9" w14:textId="31CC75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CBFFCB"/>
          </w:tcPr>
          <w:p w14:paraId="351DE213" w14:textId="0BBD79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76B6C9" w14:textId="7EECB0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34F2C97" w14:textId="593CD5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F6E621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B41E401" w14:textId="77777777" w:rsidTr="00257704">
        <w:tc>
          <w:tcPr>
            <w:tcW w:w="4211" w:type="dxa"/>
            <w:shd w:val="clear" w:color="auto" w:fill="F2F2F2"/>
          </w:tcPr>
          <w:p w14:paraId="539B8A3C" w14:textId="49D4CDD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131331" w14:textId="03E94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F2F2F2"/>
          </w:tcPr>
          <w:p w14:paraId="23D3E7CA" w14:textId="280464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6FF193" w14:textId="4BA35F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9348ED" w14:textId="558EF6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61929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6BDB0AB" w14:textId="77777777" w:rsidTr="00257704">
        <w:tc>
          <w:tcPr>
            <w:tcW w:w="4211" w:type="dxa"/>
            <w:shd w:val="clear" w:color="auto" w:fill="F2F2F2"/>
          </w:tcPr>
          <w:p w14:paraId="1853BAC6" w14:textId="762F644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F30EDCF" w14:textId="13265D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F2F2F2"/>
          </w:tcPr>
          <w:p w14:paraId="731FFAA8" w14:textId="41EBED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E004C8" w14:textId="13026D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2428FA" w14:textId="5F38AE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B44BAC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2B3C3F5" w14:textId="77777777" w:rsidTr="00257704">
        <w:tc>
          <w:tcPr>
            <w:tcW w:w="4211" w:type="dxa"/>
            <w:shd w:val="clear" w:color="auto" w:fill="F2F2F2"/>
          </w:tcPr>
          <w:p w14:paraId="098F7ABF" w14:textId="1571524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064B499" w14:textId="376DD7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  <w:shd w:val="clear" w:color="auto" w:fill="F2F2F2"/>
          </w:tcPr>
          <w:p w14:paraId="127128CD" w14:textId="0BECE5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7046F" w14:textId="1A23C4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B1E67F" w14:textId="6943E2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2E47D9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920F10E" w14:textId="77777777" w:rsidTr="00257704">
        <w:tc>
          <w:tcPr>
            <w:tcW w:w="4211" w:type="dxa"/>
          </w:tcPr>
          <w:p w14:paraId="3A997EF4" w14:textId="0FCC837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DA82864" w14:textId="33DB92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24.625,00</w:t>
            </w:r>
          </w:p>
        </w:tc>
        <w:tc>
          <w:tcPr>
            <w:tcW w:w="1300" w:type="dxa"/>
          </w:tcPr>
          <w:p w14:paraId="27223E53" w14:textId="099767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BDC041" w14:textId="10769C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85701A" w14:textId="3168A4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B2A844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72F748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78D994B" w14:textId="7295D2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K100429 Uređenje prostorija N.K. Hajduk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3ED8D2" w14:textId="78BD58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0AC76" w14:textId="12F733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4D8E0" w14:textId="307AF6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F0D115" w14:textId="78613C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91E5F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42C56456" w14:textId="77777777" w:rsidTr="00257704">
        <w:tc>
          <w:tcPr>
            <w:tcW w:w="4211" w:type="dxa"/>
            <w:shd w:val="clear" w:color="auto" w:fill="CBFFCB"/>
          </w:tcPr>
          <w:p w14:paraId="149D8323" w14:textId="29A720A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9BCA25D" w14:textId="0B9D09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CBFFCB"/>
          </w:tcPr>
          <w:p w14:paraId="54ADC305" w14:textId="227E80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1F6CC3" w14:textId="6A1923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59C356E" w14:textId="6167B0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BA867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E98BDDD" w14:textId="77777777" w:rsidTr="00257704">
        <w:tc>
          <w:tcPr>
            <w:tcW w:w="4211" w:type="dxa"/>
            <w:shd w:val="clear" w:color="auto" w:fill="F2F2F2"/>
          </w:tcPr>
          <w:p w14:paraId="2C739C61" w14:textId="74B8A7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4302C9" w14:textId="6B0CCE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F2F2F2"/>
          </w:tcPr>
          <w:p w14:paraId="27CED926" w14:textId="6563C9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6D5182" w14:textId="4026DD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DCC5BE" w14:textId="2E050A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9AB18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ECC428D" w14:textId="77777777" w:rsidTr="00257704">
        <w:tc>
          <w:tcPr>
            <w:tcW w:w="4211" w:type="dxa"/>
            <w:shd w:val="clear" w:color="auto" w:fill="F2F2F2"/>
          </w:tcPr>
          <w:p w14:paraId="599E9ECF" w14:textId="7D221C9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53F4B1C" w14:textId="20B0F4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F2F2F2"/>
          </w:tcPr>
          <w:p w14:paraId="583137D4" w14:textId="3F980C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37A4DE" w14:textId="472A39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BCC538" w14:textId="39F5BD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CE6D6D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E26A07C" w14:textId="77777777" w:rsidTr="00257704">
        <w:tc>
          <w:tcPr>
            <w:tcW w:w="4211" w:type="dxa"/>
            <w:shd w:val="clear" w:color="auto" w:fill="F2F2F2"/>
          </w:tcPr>
          <w:p w14:paraId="146D4BAA" w14:textId="4AE788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FFC82B6" w14:textId="2F6FF7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  <w:shd w:val="clear" w:color="auto" w:fill="F2F2F2"/>
          </w:tcPr>
          <w:p w14:paraId="552F64AC" w14:textId="756395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35EB2F" w14:textId="08630D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8C359A" w14:textId="5AF6A0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6F1326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AAB4C68" w14:textId="77777777" w:rsidTr="00257704">
        <w:tc>
          <w:tcPr>
            <w:tcW w:w="4211" w:type="dxa"/>
          </w:tcPr>
          <w:p w14:paraId="5CC17482" w14:textId="589F0DB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49F8210" w14:textId="68DE20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30.519,50</w:t>
            </w:r>
          </w:p>
        </w:tc>
        <w:tc>
          <w:tcPr>
            <w:tcW w:w="1300" w:type="dxa"/>
          </w:tcPr>
          <w:p w14:paraId="764D4353" w14:textId="2C9DA4A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1CCB1B" w14:textId="36C273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A87957" w14:textId="5CD152D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E43D0B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2D63FD1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64434A" w14:textId="505B23F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K100435 Projektno tehnička dokumentacija za EU projekte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764CE5" w14:textId="537FC2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0ACF5" w14:textId="674CE7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A7FC96" w14:textId="0C664E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91C83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7BA5832" w14:textId="4BEA4E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3CB05D2A" w14:textId="77777777" w:rsidTr="00257704">
        <w:tc>
          <w:tcPr>
            <w:tcW w:w="4211" w:type="dxa"/>
            <w:shd w:val="clear" w:color="auto" w:fill="CBFFCB"/>
          </w:tcPr>
          <w:p w14:paraId="365436BF" w14:textId="54F2F75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57C4FD39" w14:textId="080696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336A9E" w14:textId="7FD5D4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CBFFCB"/>
          </w:tcPr>
          <w:p w14:paraId="3E8E135A" w14:textId="4934F3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CBFFCB"/>
          </w:tcPr>
          <w:p w14:paraId="6B89495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CD0AE03" w14:textId="0F5C3A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6AFFDE92" w14:textId="77777777" w:rsidTr="00257704">
        <w:tc>
          <w:tcPr>
            <w:tcW w:w="4211" w:type="dxa"/>
            <w:shd w:val="clear" w:color="auto" w:fill="F2F2F2"/>
          </w:tcPr>
          <w:p w14:paraId="0C4806EA" w14:textId="750A88E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23DFB7A" w14:textId="303264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E54133" w14:textId="18437C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F2F2F2"/>
          </w:tcPr>
          <w:p w14:paraId="1C031F1E" w14:textId="6FFC7E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F2F2F2"/>
          </w:tcPr>
          <w:p w14:paraId="3ECD705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5C1E36" w14:textId="447BE6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A9508C5" w14:textId="77777777" w:rsidTr="00257704">
        <w:tc>
          <w:tcPr>
            <w:tcW w:w="4211" w:type="dxa"/>
            <w:shd w:val="clear" w:color="auto" w:fill="F2F2F2"/>
          </w:tcPr>
          <w:p w14:paraId="07E07BEE" w14:textId="327E2F0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FF1E18" w14:textId="2DDFFC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2673E" w14:textId="04E5F7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F2F2F2"/>
          </w:tcPr>
          <w:p w14:paraId="37AF9E46" w14:textId="05440E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F2F2F2"/>
          </w:tcPr>
          <w:p w14:paraId="6757BAB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A31623" w14:textId="1EF607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4C03B7A" w14:textId="77777777" w:rsidTr="00257704">
        <w:tc>
          <w:tcPr>
            <w:tcW w:w="4211" w:type="dxa"/>
            <w:shd w:val="clear" w:color="auto" w:fill="F2F2F2"/>
          </w:tcPr>
          <w:p w14:paraId="7AE43178" w14:textId="1DB6A35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F4AC700" w14:textId="02A624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10EF7" w14:textId="3AC54E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  <w:shd w:val="clear" w:color="auto" w:fill="F2F2F2"/>
          </w:tcPr>
          <w:p w14:paraId="1367C38B" w14:textId="3E613A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  <w:shd w:val="clear" w:color="auto" w:fill="F2F2F2"/>
          </w:tcPr>
          <w:p w14:paraId="0EC56C9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E47097" w14:textId="3314D5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F70BECB" w14:textId="77777777" w:rsidTr="00257704">
        <w:tc>
          <w:tcPr>
            <w:tcW w:w="4211" w:type="dxa"/>
          </w:tcPr>
          <w:p w14:paraId="4B7702A8" w14:textId="63544A2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2FADBF00" w14:textId="33ADED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851FEB" w14:textId="3281C7B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1300" w:type="dxa"/>
          </w:tcPr>
          <w:p w14:paraId="092647B3" w14:textId="37D7F1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9.312,50</w:t>
            </w:r>
          </w:p>
        </w:tc>
        <w:tc>
          <w:tcPr>
            <w:tcW w:w="960" w:type="dxa"/>
          </w:tcPr>
          <w:p w14:paraId="1C9962E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737588" w14:textId="725F62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04E669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CCFBFD" w14:textId="4AC308D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K100414 Izgradnja dječjeg vrtića u Ilači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EBC51F" w14:textId="373649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44.389,52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F5F02E" w14:textId="38A29B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0BFE35" w14:textId="513AB1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3242DDE" w14:textId="53C41F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610,91%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0065CE" w14:textId="25E623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108,47%</w:t>
            </w:r>
          </w:p>
        </w:tc>
      </w:tr>
      <w:tr w:rsidR="00257704" w:rsidRPr="00257704" w14:paraId="120E112B" w14:textId="77777777" w:rsidTr="00257704">
        <w:tc>
          <w:tcPr>
            <w:tcW w:w="4211" w:type="dxa"/>
            <w:shd w:val="clear" w:color="auto" w:fill="CBFFCB"/>
          </w:tcPr>
          <w:p w14:paraId="17E8B60B" w14:textId="40B56A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59C8A94" w14:textId="0AC190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CBFFCB"/>
          </w:tcPr>
          <w:p w14:paraId="717D2DA6" w14:textId="3ED9E5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4D29FF" w14:textId="48582F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50FCAC" w14:textId="7A35CF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6FA0E9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44A09280" w14:textId="77777777" w:rsidTr="00257704">
        <w:tc>
          <w:tcPr>
            <w:tcW w:w="4211" w:type="dxa"/>
            <w:shd w:val="clear" w:color="auto" w:fill="F2F2F2"/>
          </w:tcPr>
          <w:p w14:paraId="15E56623" w14:textId="5F21138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8C018B" w14:textId="12F763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F2F2F2"/>
          </w:tcPr>
          <w:p w14:paraId="4223E725" w14:textId="37A5CC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75260" w14:textId="6EA092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D02834" w14:textId="2122BE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0A3527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E8617A7" w14:textId="77777777" w:rsidTr="00257704">
        <w:tc>
          <w:tcPr>
            <w:tcW w:w="4211" w:type="dxa"/>
            <w:shd w:val="clear" w:color="auto" w:fill="F2F2F2"/>
          </w:tcPr>
          <w:p w14:paraId="55E5544E" w14:textId="29464B3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E01631" w14:textId="08C160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F2F2F2"/>
          </w:tcPr>
          <w:p w14:paraId="04C03830" w14:textId="7DABFC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82981" w14:textId="4A1029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9D302D" w14:textId="69192D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F4E00E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E6CAA1D" w14:textId="77777777" w:rsidTr="00257704">
        <w:tc>
          <w:tcPr>
            <w:tcW w:w="4211" w:type="dxa"/>
            <w:shd w:val="clear" w:color="auto" w:fill="F2F2F2"/>
          </w:tcPr>
          <w:p w14:paraId="15BC2DC6" w14:textId="29C7198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F34BFBF" w14:textId="562B98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  <w:shd w:val="clear" w:color="auto" w:fill="F2F2F2"/>
          </w:tcPr>
          <w:p w14:paraId="55ACF2C7" w14:textId="618555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EAA7D0" w14:textId="533CCF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34C980" w14:textId="5F0208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B2325C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327D4C2" w14:textId="77777777" w:rsidTr="00257704">
        <w:tc>
          <w:tcPr>
            <w:tcW w:w="4211" w:type="dxa"/>
          </w:tcPr>
          <w:p w14:paraId="2A97DA56" w14:textId="0A1A06C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E9FE51E" w14:textId="23837E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13.843,04</w:t>
            </w:r>
          </w:p>
        </w:tc>
        <w:tc>
          <w:tcPr>
            <w:tcW w:w="1300" w:type="dxa"/>
          </w:tcPr>
          <w:p w14:paraId="77257B7F" w14:textId="069120A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FFC1E7" w14:textId="089F32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BEA40B" w14:textId="5E4E7A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DA80DD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39DE020" w14:textId="77777777" w:rsidTr="00257704">
        <w:tc>
          <w:tcPr>
            <w:tcW w:w="4211" w:type="dxa"/>
            <w:shd w:val="clear" w:color="auto" w:fill="CBFFCB"/>
          </w:tcPr>
          <w:p w14:paraId="7503CD3C" w14:textId="5AABE8E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DE57667" w14:textId="101349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CBFFCB"/>
          </w:tcPr>
          <w:p w14:paraId="56FC0DC8" w14:textId="4EEB19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1EA98C9F" w14:textId="2C4FF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CBFFCB"/>
          </w:tcPr>
          <w:p w14:paraId="698476DE" w14:textId="11F71E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887,76%</w:t>
            </w:r>
          </w:p>
        </w:tc>
        <w:tc>
          <w:tcPr>
            <w:tcW w:w="960" w:type="dxa"/>
            <w:shd w:val="clear" w:color="auto" w:fill="CBFFCB"/>
          </w:tcPr>
          <w:p w14:paraId="19D10AF4" w14:textId="5050D4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108,47%</w:t>
            </w:r>
          </w:p>
        </w:tc>
      </w:tr>
      <w:tr w:rsidR="00257704" w:rsidRPr="00257704" w14:paraId="338E23CE" w14:textId="77777777" w:rsidTr="00257704">
        <w:tc>
          <w:tcPr>
            <w:tcW w:w="4211" w:type="dxa"/>
            <w:shd w:val="clear" w:color="auto" w:fill="F2F2F2"/>
          </w:tcPr>
          <w:p w14:paraId="7D3F80A9" w14:textId="6F00618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37E163" w14:textId="7CA9C9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F2F2F2"/>
          </w:tcPr>
          <w:p w14:paraId="62CE4E88" w14:textId="18B5C7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1FA7A0C2" w14:textId="10B13B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F2F2F2"/>
          </w:tcPr>
          <w:p w14:paraId="7CCEF4C9" w14:textId="7A485E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887,76%</w:t>
            </w:r>
          </w:p>
        </w:tc>
        <w:tc>
          <w:tcPr>
            <w:tcW w:w="960" w:type="dxa"/>
            <w:shd w:val="clear" w:color="auto" w:fill="F2F2F2"/>
          </w:tcPr>
          <w:p w14:paraId="2A91B9B5" w14:textId="456FB8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108,47%</w:t>
            </w:r>
          </w:p>
        </w:tc>
      </w:tr>
      <w:tr w:rsidR="00257704" w:rsidRPr="00257704" w14:paraId="7CAB8ED9" w14:textId="77777777" w:rsidTr="00257704">
        <w:tc>
          <w:tcPr>
            <w:tcW w:w="4211" w:type="dxa"/>
            <w:shd w:val="clear" w:color="auto" w:fill="F2F2F2"/>
          </w:tcPr>
          <w:p w14:paraId="3A527F20" w14:textId="5C941EA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E3D189" w14:textId="3967F3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F2F2F2"/>
          </w:tcPr>
          <w:p w14:paraId="03EA1F42" w14:textId="640126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47BDDA14" w14:textId="1B313E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F2F2F2"/>
          </w:tcPr>
          <w:p w14:paraId="59640675" w14:textId="4B33B1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887,76%</w:t>
            </w:r>
          </w:p>
        </w:tc>
        <w:tc>
          <w:tcPr>
            <w:tcW w:w="960" w:type="dxa"/>
            <w:shd w:val="clear" w:color="auto" w:fill="F2F2F2"/>
          </w:tcPr>
          <w:p w14:paraId="6D58A47F" w14:textId="193EFB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108,47%</w:t>
            </w:r>
          </w:p>
        </w:tc>
      </w:tr>
      <w:tr w:rsidR="00257704" w:rsidRPr="00257704" w14:paraId="44F11513" w14:textId="77777777" w:rsidTr="00257704">
        <w:tc>
          <w:tcPr>
            <w:tcW w:w="4211" w:type="dxa"/>
            <w:shd w:val="clear" w:color="auto" w:fill="F2F2F2"/>
          </w:tcPr>
          <w:p w14:paraId="34D53BDF" w14:textId="6FC25D0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366BA38" w14:textId="0E77E1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  <w:shd w:val="clear" w:color="auto" w:fill="F2F2F2"/>
          </w:tcPr>
          <w:p w14:paraId="4702D8E0" w14:textId="2818DD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5346DDD1" w14:textId="5CFBE7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271.180,10</w:t>
            </w:r>
          </w:p>
        </w:tc>
        <w:tc>
          <w:tcPr>
            <w:tcW w:w="960" w:type="dxa"/>
            <w:shd w:val="clear" w:color="auto" w:fill="F2F2F2"/>
          </w:tcPr>
          <w:p w14:paraId="60B88FF6" w14:textId="46E144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887,76%</w:t>
            </w:r>
          </w:p>
        </w:tc>
        <w:tc>
          <w:tcPr>
            <w:tcW w:w="960" w:type="dxa"/>
            <w:shd w:val="clear" w:color="auto" w:fill="F2F2F2"/>
          </w:tcPr>
          <w:p w14:paraId="2377C5EF" w14:textId="4B080C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108,47%</w:t>
            </w:r>
          </w:p>
        </w:tc>
      </w:tr>
      <w:tr w:rsidR="00257704" w14:paraId="0ED51E3B" w14:textId="77777777" w:rsidTr="00257704">
        <w:tc>
          <w:tcPr>
            <w:tcW w:w="4211" w:type="dxa"/>
          </w:tcPr>
          <w:p w14:paraId="331FE86A" w14:textId="20F5824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A2404B8" w14:textId="05944E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30.546,48</w:t>
            </w:r>
          </w:p>
        </w:tc>
        <w:tc>
          <w:tcPr>
            <w:tcW w:w="1300" w:type="dxa"/>
          </w:tcPr>
          <w:p w14:paraId="02D5FB5C" w14:textId="258D2F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6618BD34" w14:textId="346227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271.180,10</w:t>
            </w:r>
          </w:p>
        </w:tc>
        <w:tc>
          <w:tcPr>
            <w:tcW w:w="960" w:type="dxa"/>
          </w:tcPr>
          <w:p w14:paraId="5E1F6A5A" w14:textId="348669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887,76%</w:t>
            </w:r>
          </w:p>
        </w:tc>
        <w:tc>
          <w:tcPr>
            <w:tcW w:w="960" w:type="dxa"/>
          </w:tcPr>
          <w:p w14:paraId="763FF634" w14:textId="238B3B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108,47%</w:t>
            </w:r>
          </w:p>
        </w:tc>
      </w:tr>
      <w:tr w:rsidR="00257704" w:rsidRPr="00257704" w14:paraId="0E6DECAF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23CCCB" w14:textId="2A1D9F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K100421 Izgradnja dječjeg igrališta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745287" w14:textId="4D71E2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91.691,43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8EC32A" w14:textId="250616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E1C5A0" w14:textId="75AB4A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675AC7" w14:textId="474ABC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123AF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62415E02" w14:textId="77777777" w:rsidTr="00257704">
        <w:tc>
          <w:tcPr>
            <w:tcW w:w="4211" w:type="dxa"/>
            <w:shd w:val="clear" w:color="auto" w:fill="CBFFCB"/>
          </w:tcPr>
          <w:p w14:paraId="4A511BC4" w14:textId="00C0521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24A30A97" w14:textId="6D196E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CBFFCB"/>
          </w:tcPr>
          <w:p w14:paraId="1DDA1B46" w14:textId="03BF8E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550CCB" w14:textId="66CF49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D8A2B7" w14:textId="3952B1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1E6E73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F367A7B" w14:textId="77777777" w:rsidTr="00257704">
        <w:tc>
          <w:tcPr>
            <w:tcW w:w="4211" w:type="dxa"/>
            <w:shd w:val="clear" w:color="auto" w:fill="F2F2F2"/>
          </w:tcPr>
          <w:p w14:paraId="1C739F4C" w14:textId="38057E2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B2DECF" w14:textId="45C469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F2F2F2"/>
          </w:tcPr>
          <w:p w14:paraId="5B1A6784" w14:textId="1B0B09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021543" w14:textId="117933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F66ACE" w14:textId="71B487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6C34E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F572E2D" w14:textId="77777777" w:rsidTr="00257704">
        <w:tc>
          <w:tcPr>
            <w:tcW w:w="4211" w:type="dxa"/>
            <w:shd w:val="clear" w:color="auto" w:fill="F2F2F2"/>
          </w:tcPr>
          <w:p w14:paraId="4AA5DA61" w14:textId="0E9345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7B79BD2" w14:textId="42CCA8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F2F2F2"/>
          </w:tcPr>
          <w:p w14:paraId="39E1A64D" w14:textId="4077E9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B597BD" w14:textId="535509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8AF73D" w14:textId="0065D0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3BC73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944721A" w14:textId="77777777" w:rsidTr="00257704">
        <w:tc>
          <w:tcPr>
            <w:tcW w:w="4211" w:type="dxa"/>
            <w:shd w:val="clear" w:color="auto" w:fill="F2F2F2"/>
          </w:tcPr>
          <w:p w14:paraId="0FB296D6" w14:textId="61DA23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15157E6" w14:textId="0885D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  <w:shd w:val="clear" w:color="auto" w:fill="F2F2F2"/>
          </w:tcPr>
          <w:p w14:paraId="38A5E953" w14:textId="10C95B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F4D5AA" w14:textId="17B6B1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B5C3A7" w14:textId="56C83D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1FE94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60082F5" w14:textId="77777777" w:rsidTr="00257704">
        <w:tc>
          <w:tcPr>
            <w:tcW w:w="4211" w:type="dxa"/>
          </w:tcPr>
          <w:p w14:paraId="1B25AB35" w14:textId="7CACB73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F25BFC3" w14:textId="08FD74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77.755,54</w:t>
            </w:r>
          </w:p>
        </w:tc>
        <w:tc>
          <w:tcPr>
            <w:tcW w:w="1300" w:type="dxa"/>
          </w:tcPr>
          <w:p w14:paraId="363A5576" w14:textId="7E58E9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ED5D7D" w14:textId="33F3DC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288B82" w14:textId="2D6666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D7CC0E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1D9F7C9" w14:textId="77777777" w:rsidTr="00257704">
        <w:tc>
          <w:tcPr>
            <w:tcW w:w="4211" w:type="dxa"/>
            <w:shd w:val="clear" w:color="auto" w:fill="CBFFCB"/>
          </w:tcPr>
          <w:p w14:paraId="30670D1C" w14:textId="1203A8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C6EB38D" w14:textId="317423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CBFFCB"/>
          </w:tcPr>
          <w:p w14:paraId="3DEB13E5" w14:textId="4F81CC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6712C7" w14:textId="4191E1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484D49" w14:textId="147CD5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7C9C01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179FE60" w14:textId="77777777" w:rsidTr="00257704">
        <w:tc>
          <w:tcPr>
            <w:tcW w:w="4211" w:type="dxa"/>
            <w:shd w:val="clear" w:color="auto" w:fill="F2F2F2"/>
          </w:tcPr>
          <w:p w14:paraId="6C53263B" w14:textId="1020566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EE8D5C" w14:textId="43A0A4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76B1D9DC" w14:textId="04D6D4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FFCC27" w14:textId="409699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47B821" w14:textId="6C8574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6F9A2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B5196A8" w14:textId="77777777" w:rsidTr="00257704">
        <w:tc>
          <w:tcPr>
            <w:tcW w:w="4211" w:type="dxa"/>
            <w:shd w:val="clear" w:color="auto" w:fill="F2F2F2"/>
          </w:tcPr>
          <w:p w14:paraId="67D7A546" w14:textId="140D93E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6EC5E12" w14:textId="67F0F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44E1CB1B" w14:textId="2234A6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399A3C" w14:textId="58F704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DEB7F4" w14:textId="177C9A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443E26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6757DAC" w14:textId="77777777" w:rsidTr="00257704">
        <w:tc>
          <w:tcPr>
            <w:tcW w:w="4211" w:type="dxa"/>
            <w:shd w:val="clear" w:color="auto" w:fill="F2F2F2"/>
          </w:tcPr>
          <w:p w14:paraId="384F0D8E" w14:textId="5462F09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BC7DC39" w14:textId="72B4F1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  <w:shd w:val="clear" w:color="auto" w:fill="F2F2F2"/>
          </w:tcPr>
          <w:p w14:paraId="4D58562A" w14:textId="22A1A6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E72D5" w14:textId="2E6EDF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B82C98" w14:textId="6E7C90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93AD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7528D9D" w14:textId="77777777" w:rsidTr="00257704">
        <w:tc>
          <w:tcPr>
            <w:tcW w:w="4211" w:type="dxa"/>
          </w:tcPr>
          <w:p w14:paraId="13C2FB5B" w14:textId="550F754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A318E87" w14:textId="4D14372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13.935,89</w:t>
            </w:r>
          </w:p>
        </w:tc>
        <w:tc>
          <w:tcPr>
            <w:tcW w:w="1300" w:type="dxa"/>
          </w:tcPr>
          <w:p w14:paraId="1A359AED" w14:textId="1B94E3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852D53" w14:textId="39D95A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28779C" w14:textId="625F82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88166D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115C59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ECADE6" w14:textId="5B496FE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K100426 Vodovod i kanalizacija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D82D18" w14:textId="2B576A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38.231,14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46B1B5" w14:textId="539232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1C4B3E" w14:textId="2AB930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7F55E0" w14:textId="1D8770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0E4FB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072FEAC1" w14:textId="77777777" w:rsidTr="00257704">
        <w:tc>
          <w:tcPr>
            <w:tcW w:w="4211" w:type="dxa"/>
            <w:shd w:val="clear" w:color="auto" w:fill="CBFFCB"/>
          </w:tcPr>
          <w:p w14:paraId="5B84F9FF" w14:textId="544DA7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7780D5" w14:textId="4222E5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CBFFCB"/>
          </w:tcPr>
          <w:p w14:paraId="5E963302" w14:textId="4FBEFE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2FC671" w14:textId="6D3D6B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ADCBA6A" w14:textId="685C49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0E8346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418A768" w14:textId="77777777" w:rsidTr="00257704">
        <w:tc>
          <w:tcPr>
            <w:tcW w:w="4211" w:type="dxa"/>
            <w:shd w:val="clear" w:color="auto" w:fill="F2F2F2"/>
          </w:tcPr>
          <w:p w14:paraId="1CE81CDD" w14:textId="10DB049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A80A94" w14:textId="3D4BFD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F2F2F2"/>
          </w:tcPr>
          <w:p w14:paraId="3CAA7D66" w14:textId="27473A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97D48" w14:textId="72A9DD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681B14" w14:textId="7993AD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EE3CC1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21A456" w14:textId="77777777" w:rsidTr="00257704">
        <w:tc>
          <w:tcPr>
            <w:tcW w:w="4211" w:type="dxa"/>
            <w:shd w:val="clear" w:color="auto" w:fill="F2F2F2"/>
          </w:tcPr>
          <w:p w14:paraId="7A09A91D" w14:textId="15AA32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FA9A9A8" w14:textId="3D6378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F2F2F2"/>
          </w:tcPr>
          <w:p w14:paraId="0ADE86FF" w14:textId="2C235D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EDACDF" w14:textId="63D4B6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A0D9E62" w14:textId="72698C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81F85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3D3CE95" w14:textId="77777777" w:rsidTr="00257704">
        <w:tc>
          <w:tcPr>
            <w:tcW w:w="4211" w:type="dxa"/>
            <w:shd w:val="clear" w:color="auto" w:fill="F2F2F2"/>
          </w:tcPr>
          <w:p w14:paraId="02CA052B" w14:textId="1FA926B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34F5F3" w14:textId="373FD6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  <w:shd w:val="clear" w:color="auto" w:fill="F2F2F2"/>
          </w:tcPr>
          <w:p w14:paraId="59CC2F03" w14:textId="27218F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347EBA" w14:textId="4D93D7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EE69FB" w14:textId="3BBBFF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6495C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9EBF898" w14:textId="77777777" w:rsidTr="00257704">
        <w:tc>
          <w:tcPr>
            <w:tcW w:w="4211" w:type="dxa"/>
          </w:tcPr>
          <w:p w14:paraId="192F0A91" w14:textId="0CAC952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CB51493" w14:textId="53E364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18.231,14</w:t>
            </w:r>
          </w:p>
        </w:tc>
        <w:tc>
          <w:tcPr>
            <w:tcW w:w="1300" w:type="dxa"/>
          </w:tcPr>
          <w:p w14:paraId="09E31237" w14:textId="5582CB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3E6E0B" w14:textId="15B37F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1108053" w14:textId="223973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117D24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D54FF02" w14:textId="77777777" w:rsidTr="00257704">
        <w:tc>
          <w:tcPr>
            <w:tcW w:w="4211" w:type="dxa"/>
            <w:shd w:val="clear" w:color="auto" w:fill="CBFFCB"/>
          </w:tcPr>
          <w:p w14:paraId="3E77D88C" w14:textId="00C7BA3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6BB4EE0" w14:textId="093F62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ACD9CF3" w14:textId="5FC089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0AEB3F" w14:textId="786541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EFA8FB" w14:textId="5F9A28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332578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4015A27E" w14:textId="77777777" w:rsidTr="00257704">
        <w:tc>
          <w:tcPr>
            <w:tcW w:w="4211" w:type="dxa"/>
            <w:shd w:val="clear" w:color="auto" w:fill="F2F2F2"/>
          </w:tcPr>
          <w:p w14:paraId="3BDBFACF" w14:textId="190799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31AD12" w14:textId="5387B3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9C94528" w14:textId="1807F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6F0385" w14:textId="045338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E6F183" w14:textId="07BE51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CC138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D06E6F3" w14:textId="77777777" w:rsidTr="00257704">
        <w:tc>
          <w:tcPr>
            <w:tcW w:w="4211" w:type="dxa"/>
            <w:shd w:val="clear" w:color="auto" w:fill="F2F2F2"/>
          </w:tcPr>
          <w:p w14:paraId="794E66B5" w14:textId="1CD6E0B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FC73227" w14:textId="7A7821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7DBDA83" w14:textId="6DA455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5A8CFC" w14:textId="5461DD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DF7EA3" w14:textId="4983F8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D09D39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7182BF9" w14:textId="77777777" w:rsidTr="00257704">
        <w:tc>
          <w:tcPr>
            <w:tcW w:w="4211" w:type="dxa"/>
            <w:shd w:val="clear" w:color="auto" w:fill="F2F2F2"/>
          </w:tcPr>
          <w:p w14:paraId="43AEE97A" w14:textId="555BD5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83FCBF5" w14:textId="3F0C65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280394A" w14:textId="59AC10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22AA10" w14:textId="38F90A1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E33460" w14:textId="450626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5D3D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E693E44" w14:textId="77777777" w:rsidTr="00257704">
        <w:tc>
          <w:tcPr>
            <w:tcW w:w="4211" w:type="dxa"/>
          </w:tcPr>
          <w:p w14:paraId="78B27F76" w14:textId="5686AA2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2D0C46E" w14:textId="073B0A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E0CA5D3" w14:textId="7EFBFF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425EDA" w14:textId="248535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3DAACF" w14:textId="256445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7CEAA5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E2BC38F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98880DF" w14:textId="0FF9FEA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1025 Kratkoročni revolving kredit PBZ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C4F09D" w14:textId="04AAD4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4F656B" w14:textId="28A868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F27E0F" w14:textId="5FB93E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275.405,37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3DAC42B" w14:textId="60A1CE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13004,13%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A45A5F" w14:textId="3A74AF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100,03%</w:t>
            </w:r>
          </w:p>
        </w:tc>
      </w:tr>
      <w:tr w:rsidR="00257704" w:rsidRPr="00257704" w14:paraId="17398FD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33E90C" w14:textId="1650100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A100903 Kratkoročni kredit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8057A4" w14:textId="1883F6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AEF6BC" w14:textId="199250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3C610F" w14:textId="1D2EC2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275.405,37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6489B1" w14:textId="25E238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13004,13%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030DEA" w14:textId="72ACEF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100,03%</w:t>
            </w:r>
          </w:p>
        </w:tc>
      </w:tr>
      <w:tr w:rsidR="00257704" w:rsidRPr="00257704" w14:paraId="62E5AF96" w14:textId="77777777" w:rsidTr="00257704">
        <w:tc>
          <w:tcPr>
            <w:tcW w:w="4211" w:type="dxa"/>
            <w:shd w:val="clear" w:color="auto" w:fill="CBFFCB"/>
          </w:tcPr>
          <w:p w14:paraId="6A73A8A0" w14:textId="208E07B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1904DF" w14:textId="03CA41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CBFFCB"/>
          </w:tcPr>
          <w:p w14:paraId="44DCDDCA" w14:textId="0146A0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275.335,00</w:t>
            </w:r>
          </w:p>
        </w:tc>
        <w:tc>
          <w:tcPr>
            <w:tcW w:w="1300" w:type="dxa"/>
            <w:shd w:val="clear" w:color="auto" w:fill="CBFFCB"/>
          </w:tcPr>
          <w:p w14:paraId="6835751B" w14:textId="0D837F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275.405,37</w:t>
            </w:r>
          </w:p>
        </w:tc>
        <w:tc>
          <w:tcPr>
            <w:tcW w:w="960" w:type="dxa"/>
            <w:shd w:val="clear" w:color="auto" w:fill="CBFFCB"/>
          </w:tcPr>
          <w:p w14:paraId="65DA8E22" w14:textId="08CCCD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13004,13%</w:t>
            </w:r>
          </w:p>
        </w:tc>
        <w:tc>
          <w:tcPr>
            <w:tcW w:w="960" w:type="dxa"/>
            <w:shd w:val="clear" w:color="auto" w:fill="CBFFCB"/>
          </w:tcPr>
          <w:p w14:paraId="0C8B9BD3" w14:textId="33F47D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100,03%</w:t>
            </w:r>
          </w:p>
        </w:tc>
      </w:tr>
      <w:tr w:rsidR="00257704" w:rsidRPr="00257704" w14:paraId="15CD68FF" w14:textId="77777777" w:rsidTr="00257704">
        <w:tc>
          <w:tcPr>
            <w:tcW w:w="4211" w:type="dxa"/>
            <w:shd w:val="clear" w:color="auto" w:fill="F2F2F2"/>
          </w:tcPr>
          <w:p w14:paraId="7AAFA102" w14:textId="0441CD7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C0BF4A" w14:textId="6B7405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03775393" w14:textId="5CF0C8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13CDF224" w14:textId="1C51B8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  <w:shd w:val="clear" w:color="auto" w:fill="F2F2F2"/>
          </w:tcPr>
          <w:p w14:paraId="5ECF0A58" w14:textId="061934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  <w:tc>
          <w:tcPr>
            <w:tcW w:w="960" w:type="dxa"/>
            <w:shd w:val="clear" w:color="auto" w:fill="F2F2F2"/>
          </w:tcPr>
          <w:p w14:paraId="47CCC5CF" w14:textId="100B5E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:rsidRPr="00257704" w14:paraId="72C2C589" w14:textId="77777777" w:rsidTr="00257704">
        <w:tc>
          <w:tcPr>
            <w:tcW w:w="4211" w:type="dxa"/>
            <w:shd w:val="clear" w:color="auto" w:fill="F2F2F2"/>
          </w:tcPr>
          <w:p w14:paraId="6EEAC47E" w14:textId="3521197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F8118E6" w14:textId="51DBF9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56A50499" w14:textId="7EFAA2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13AE41A5" w14:textId="703345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  <w:shd w:val="clear" w:color="auto" w:fill="F2F2F2"/>
          </w:tcPr>
          <w:p w14:paraId="1F19052D" w14:textId="7A0465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  <w:tc>
          <w:tcPr>
            <w:tcW w:w="960" w:type="dxa"/>
            <w:shd w:val="clear" w:color="auto" w:fill="F2F2F2"/>
          </w:tcPr>
          <w:p w14:paraId="1DE84599" w14:textId="15A552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:rsidRPr="00257704" w14:paraId="62788630" w14:textId="77777777" w:rsidTr="00257704">
        <w:tc>
          <w:tcPr>
            <w:tcW w:w="4211" w:type="dxa"/>
            <w:shd w:val="clear" w:color="auto" w:fill="F2F2F2"/>
          </w:tcPr>
          <w:p w14:paraId="2CB635C2" w14:textId="44C0BF7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  <w:shd w:val="clear" w:color="auto" w:fill="F2F2F2"/>
          </w:tcPr>
          <w:p w14:paraId="65390B85" w14:textId="317F56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  <w:shd w:val="clear" w:color="auto" w:fill="F2F2F2"/>
          </w:tcPr>
          <w:p w14:paraId="587BE86C" w14:textId="7D2F3D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  <w:shd w:val="clear" w:color="auto" w:fill="F2F2F2"/>
          </w:tcPr>
          <w:p w14:paraId="249061C9" w14:textId="18644F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  <w:shd w:val="clear" w:color="auto" w:fill="F2F2F2"/>
          </w:tcPr>
          <w:p w14:paraId="52041ABC" w14:textId="5B4124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  <w:tc>
          <w:tcPr>
            <w:tcW w:w="960" w:type="dxa"/>
            <w:shd w:val="clear" w:color="auto" w:fill="F2F2F2"/>
          </w:tcPr>
          <w:p w14:paraId="0282796A" w14:textId="6D2956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14:paraId="14B913D1" w14:textId="77777777" w:rsidTr="00257704">
        <w:tc>
          <w:tcPr>
            <w:tcW w:w="4211" w:type="dxa"/>
          </w:tcPr>
          <w:p w14:paraId="28C25041" w14:textId="1B39F31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3423 Kamate za primljene kredite i zajmove od kreditnih i ostalih financijskih institucija izvan javnog sektora</w:t>
            </w:r>
          </w:p>
        </w:tc>
        <w:tc>
          <w:tcPr>
            <w:tcW w:w="1300" w:type="dxa"/>
          </w:tcPr>
          <w:p w14:paraId="418D9FBC" w14:textId="192EDD1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2.117,83</w:t>
            </w:r>
          </w:p>
        </w:tc>
        <w:tc>
          <w:tcPr>
            <w:tcW w:w="1300" w:type="dxa"/>
          </w:tcPr>
          <w:p w14:paraId="7135CC21" w14:textId="35E441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</w:tcPr>
          <w:p w14:paraId="37E51037" w14:textId="10A4B1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10.405,37</w:t>
            </w:r>
          </w:p>
        </w:tc>
        <w:tc>
          <w:tcPr>
            <w:tcW w:w="960" w:type="dxa"/>
          </w:tcPr>
          <w:p w14:paraId="69ABDC21" w14:textId="1948B6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491,32%</w:t>
            </w:r>
          </w:p>
        </w:tc>
        <w:tc>
          <w:tcPr>
            <w:tcW w:w="960" w:type="dxa"/>
          </w:tcPr>
          <w:p w14:paraId="0128C924" w14:textId="15994A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100,68%</w:t>
            </w:r>
          </w:p>
        </w:tc>
      </w:tr>
      <w:tr w:rsidR="00257704" w:rsidRPr="00257704" w14:paraId="4080F967" w14:textId="77777777" w:rsidTr="00257704">
        <w:tc>
          <w:tcPr>
            <w:tcW w:w="4211" w:type="dxa"/>
            <w:shd w:val="clear" w:color="auto" w:fill="F2F2F2"/>
          </w:tcPr>
          <w:p w14:paraId="1574B89A" w14:textId="2EECC6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39DA9648" w14:textId="4C992C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413B0" w14:textId="2B52A4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2A33FE03" w14:textId="1C6ADA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27A47FF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CE46DA" w14:textId="4A49C7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948837B" w14:textId="77777777" w:rsidTr="00257704">
        <w:tc>
          <w:tcPr>
            <w:tcW w:w="4211" w:type="dxa"/>
            <w:shd w:val="clear" w:color="auto" w:fill="F2F2F2"/>
          </w:tcPr>
          <w:p w14:paraId="267D5BBC" w14:textId="0DE8B4B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32350B79" w14:textId="336A93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05E212" w14:textId="1A9DCB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54BEA075" w14:textId="329565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301E93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FF1EAD" w14:textId="286155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996C0AC" w14:textId="77777777" w:rsidTr="00257704">
        <w:tc>
          <w:tcPr>
            <w:tcW w:w="4211" w:type="dxa"/>
            <w:shd w:val="clear" w:color="auto" w:fill="F2F2F2"/>
          </w:tcPr>
          <w:p w14:paraId="69BA938E" w14:textId="276A86C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  <w:shd w:val="clear" w:color="auto" w:fill="F2F2F2"/>
          </w:tcPr>
          <w:p w14:paraId="35BBA546" w14:textId="3CC0BF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03D7A" w14:textId="497EA6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2F2F2"/>
          </w:tcPr>
          <w:p w14:paraId="3C03635D" w14:textId="1AD7AD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  <w:shd w:val="clear" w:color="auto" w:fill="F2F2F2"/>
          </w:tcPr>
          <w:p w14:paraId="6907ABF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5C2F7D" w14:textId="5F1DEB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967BAF6" w14:textId="77777777" w:rsidTr="00257704">
        <w:tc>
          <w:tcPr>
            <w:tcW w:w="4211" w:type="dxa"/>
          </w:tcPr>
          <w:p w14:paraId="14B1EC1C" w14:textId="4B7C70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5443 Otplata glavnice primljenih kredita od tuzemnih kreditnih institucija izvan javnog sektora</w:t>
            </w:r>
          </w:p>
        </w:tc>
        <w:tc>
          <w:tcPr>
            <w:tcW w:w="1300" w:type="dxa"/>
          </w:tcPr>
          <w:p w14:paraId="08BBA16D" w14:textId="0007A3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2C8F5E" w14:textId="400ECC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4584C88A" w14:textId="12C56D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960" w:type="dxa"/>
          </w:tcPr>
          <w:p w14:paraId="120E233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6A8B1D" w14:textId="3AFF2C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1EC152F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22CB2B0" w14:textId="18F57F0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CFE7D2" w14:textId="1D16BF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749.872,40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FD53FC" w14:textId="0CC065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1.005.282,32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8BA537" w14:textId="4C08D6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1.045.832,30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A4E1171" w14:textId="0A1A62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139,47%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FFFC316" w14:textId="314CBB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104,03%</w:t>
            </w:r>
          </w:p>
        </w:tc>
      </w:tr>
      <w:tr w:rsidR="00257704" w:rsidRPr="00257704" w14:paraId="3AF05567" w14:textId="77777777" w:rsidTr="00257704">
        <w:tc>
          <w:tcPr>
            <w:tcW w:w="4211" w:type="dxa"/>
            <w:shd w:val="clear" w:color="auto" w:fill="CBFFCB"/>
          </w:tcPr>
          <w:p w14:paraId="171806CA" w14:textId="310933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FC9364C" w14:textId="490B67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296.659,22</w:t>
            </w:r>
          </w:p>
        </w:tc>
        <w:tc>
          <w:tcPr>
            <w:tcW w:w="1300" w:type="dxa"/>
            <w:shd w:val="clear" w:color="auto" w:fill="CBFFCB"/>
          </w:tcPr>
          <w:p w14:paraId="3534BCF4" w14:textId="5592BF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457.960,99</w:t>
            </w:r>
          </w:p>
        </w:tc>
        <w:tc>
          <w:tcPr>
            <w:tcW w:w="1300" w:type="dxa"/>
            <w:shd w:val="clear" w:color="auto" w:fill="CBFFCB"/>
          </w:tcPr>
          <w:p w14:paraId="4341B116" w14:textId="79BB78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485.616,10</w:t>
            </w:r>
          </w:p>
        </w:tc>
        <w:tc>
          <w:tcPr>
            <w:tcW w:w="960" w:type="dxa"/>
            <w:shd w:val="clear" w:color="auto" w:fill="CBFFCB"/>
          </w:tcPr>
          <w:p w14:paraId="4A3367AB" w14:textId="27F8AE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163,69%</w:t>
            </w:r>
          </w:p>
        </w:tc>
        <w:tc>
          <w:tcPr>
            <w:tcW w:w="960" w:type="dxa"/>
            <w:shd w:val="clear" w:color="auto" w:fill="CBFFCB"/>
          </w:tcPr>
          <w:p w14:paraId="311CDA52" w14:textId="0A44F4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106,04%</w:t>
            </w:r>
          </w:p>
        </w:tc>
      </w:tr>
      <w:tr w:rsidR="00257704" w:rsidRPr="00257704" w14:paraId="69A7D7FB" w14:textId="77777777" w:rsidTr="00257704">
        <w:tc>
          <w:tcPr>
            <w:tcW w:w="4211" w:type="dxa"/>
            <w:shd w:val="clear" w:color="auto" w:fill="CBFFCB"/>
          </w:tcPr>
          <w:p w14:paraId="2B9B857C" w14:textId="6715B55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085CA0CB" w14:textId="46D9A4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4914ECE" w14:textId="269974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589247B" w14:textId="680755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CBFFCB"/>
          </w:tcPr>
          <w:p w14:paraId="69494EE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C6429E4" w14:textId="7C5D2E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273,26%</w:t>
            </w:r>
          </w:p>
        </w:tc>
      </w:tr>
      <w:tr w:rsidR="00257704" w:rsidRPr="00257704" w14:paraId="0A49B906" w14:textId="77777777" w:rsidTr="00257704">
        <w:tc>
          <w:tcPr>
            <w:tcW w:w="4211" w:type="dxa"/>
            <w:shd w:val="clear" w:color="auto" w:fill="CBFFCB"/>
          </w:tcPr>
          <w:p w14:paraId="36879FA2" w14:textId="494BD0F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0C03E1F9" w14:textId="7C9CF0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0B1F3" w14:textId="2BCAA9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81.423,26</w:t>
            </w:r>
          </w:p>
        </w:tc>
        <w:tc>
          <w:tcPr>
            <w:tcW w:w="1300" w:type="dxa"/>
            <w:shd w:val="clear" w:color="auto" w:fill="CBFFCB"/>
          </w:tcPr>
          <w:p w14:paraId="11B77C5D" w14:textId="18D13B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88.422,25</w:t>
            </w:r>
          </w:p>
        </w:tc>
        <w:tc>
          <w:tcPr>
            <w:tcW w:w="960" w:type="dxa"/>
            <w:shd w:val="clear" w:color="auto" w:fill="CBFFCB"/>
          </w:tcPr>
          <w:p w14:paraId="472AC16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E4A0FB7" w14:textId="2DD7B2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108,60%</w:t>
            </w:r>
          </w:p>
        </w:tc>
      </w:tr>
      <w:tr w:rsidR="00257704" w:rsidRPr="00257704" w14:paraId="45F2491B" w14:textId="77777777" w:rsidTr="00257704">
        <w:tc>
          <w:tcPr>
            <w:tcW w:w="4211" w:type="dxa"/>
            <w:shd w:val="clear" w:color="auto" w:fill="CBFFCB"/>
          </w:tcPr>
          <w:p w14:paraId="5A804277" w14:textId="7AEB5BC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0582C0C0" w14:textId="322E0D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3.687,50</w:t>
            </w:r>
          </w:p>
        </w:tc>
        <w:tc>
          <w:tcPr>
            <w:tcW w:w="1300" w:type="dxa"/>
            <w:shd w:val="clear" w:color="auto" w:fill="CBFFCB"/>
          </w:tcPr>
          <w:p w14:paraId="04294059" w14:textId="2BCBF0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CBFFCB"/>
          </w:tcPr>
          <w:p w14:paraId="3D964B75" w14:textId="49E3F8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CBFFCB"/>
          </w:tcPr>
          <w:p w14:paraId="49D99907" w14:textId="49C897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177,30%</w:t>
            </w:r>
          </w:p>
        </w:tc>
        <w:tc>
          <w:tcPr>
            <w:tcW w:w="960" w:type="dxa"/>
            <w:shd w:val="clear" w:color="auto" w:fill="CBFFCB"/>
          </w:tcPr>
          <w:p w14:paraId="3BD06CFF" w14:textId="2F5BD9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88,43%</w:t>
            </w:r>
          </w:p>
        </w:tc>
      </w:tr>
      <w:tr w:rsidR="00257704" w:rsidRPr="00257704" w14:paraId="5492F997" w14:textId="77777777" w:rsidTr="00257704">
        <w:tc>
          <w:tcPr>
            <w:tcW w:w="4211" w:type="dxa"/>
            <w:shd w:val="clear" w:color="auto" w:fill="CBFFCB"/>
          </w:tcPr>
          <w:p w14:paraId="11CA524F" w14:textId="257DFA3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9C46842" w14:textId="6CF3B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134.043,94</w:t>
            </w:r>
          </w:p>
        </w:tc>
        <w:tc>
          <w:tcPr>
            <w:tcW w:w="1300" w:type="dxa"/>
            <w:shd w:val="clear" w:color="auto" w:fill="CBFFCB"/>
          </w:tcPr>
          <w:p w14:paraId="1EE0715D" w14:textId="5DFC12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74.442,67</w:t>
            </w:r>
          </w:p>
        </w:tc>
        <w:tc>
          <w:tcPr>
            <w:tcW w:w="1300" w:type="dxa"/>
            <w:shd w:val="clear" w:color="auto" w:fill="CBFFCB"/>
          </w:tcPr>
          <w:p w14:paraId="2369B7E8" w14:textId="2A57D6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80.863,28</w:t>
            </w:r>
          </w:p>
        </w:tc>
        <w:tc>
          <w:tcPr>
            <w:tcW w:w="960" w:type="dxa"/>
            <w:shd w:val="clear" w:color="auto" w:fill="CBFFCB"/>
          </w:tcPr>
          <w:p w14:paraId="29C0FED2" w14:textId="06CE44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60,33%</w:t>
            </w:r>
          </w:p>
        </w:tc>
        <w:tc>
          <w:tcPr>
            <w:tcW w:w="960" w:type="dxa"/>
            <w:shd w:val="clear" w:color="auto" w:fill="CBFFCB"/>
          </w:tcPr>
          <w:p w14:paraId="6BFC9953" w14:textId="322895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108,62%</w:t>
            </w:r>
          </w:p>
        </w:tc>
      </w:tr>
      <w:tr w:rsidR="00257704" w:rsidRPr="00257704" w14:paraId="1BE61620" w14:textId="77777777" w:rsidTr="00257704">
        <w:tc>
          <w:tcPr>
            <w:tcW w:w="4211" w:type="dxa"/>
            <w:shd w:val="clear" w:color="auto" w:fill="CBFFCB"/>
          </w:tcPr>
          <w:p w14:paraId="6C7ACFDC" w14:textId="64EB7F6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3E852A3A" w14:textId="39843C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51.092,30</w:t>
            </w:r>
          </w:p>
        </w:tc>
        <w:tc>
          <w:tcPr>
            <w:tcW w:w="1300" w:type="dxa"/>
            <w:shd w:val="clear" w:color="auto" w:fill="CBFFCB"/>
          </w:tcPr>
          <w:p w14:paraId="15B1BDED" w14:textId="2102CA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44.201,31</w:t>
            </w:r>
          </w:p>
        </w:tc>
        <w:tc>
          <w:tcPr>
            <w:tcW w:w="1300" w:type="dxa"/>
            <w:shd w:val="clear" w:color="auto" w:fill="CBFFCB"/>
          </w:tcPr>
          <w:p w14:paraId="5ECFF22E" w14:textId="032EB3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39.527,03</w:t>
            </w:r>
          </w:p>
        </w:tc>
        <w:tc>
          <w:tcPr>
            <w:tcW w:w="960" w:type="dxa"/>
            <w:shd w:val="clear" w:color="auto" w:fill="CBFFCB"/>
          </w:tcPr>
          <w:p w14:paraId="6A8ABAAE" w14:textId="31A4FB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77,36%</w:t>
            </w:r>
          </w:p>
        </w:tc>
        <w:tc>
          <w:tcPr>
            <w:tcW w:w="960" w:type="dxa"/>
            <w:shd w:val="clear" w:color="auto" w:fill="CBFFCB"/>
          </w:tcPr>
          <w:p w14:paraId="67289B98" w14:textId="214BF8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89,43%</w:t>
            </w:r>
          </w:p>
        </w:tc>
      </w:tr>
      <w:tr w:rsidR="00257704" w:rsidRPr="00257704" w14:paraId="1D7C5F54" w14:textId="77777777" w:rsidTr="00257704">
        <w:tc>
          <w:tcPr>
            <w:tcW w:w="4211" w:type="dxa"/>
            <w:shd w:val="clear" w:color="auto" w:fill="CBFFCB"/>
          </w:tcPr>
          <w:p w14:paraId="3837D6EE" w14:textId="4761D5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513D43DF" w14:textId="0F3590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1B2EE" w14:textId="14E648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CBFFCB"/>
          </w:tcPr>
          <w:p w14:paraId="5D1A2409" w14:textId="617C32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CBFFCB"/>
          </w:tcPr>
          <w:p w14:paraId="4EE5435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C56154F" w14:textId="74A0E0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B017EAA" w14:textId="77777777" w:rsidTr="00257704">
        <w:tc>
          <w:tcPr>
            <w:tcW w:w="4211" w:type="dxa"/>
            <w:shd w:val="clear" w:color="auto" w:fill="CBFFCB"/>
          </w:tcPr>
          <w:p w14:paraId="39EBB7AE" w14:textId="73650D4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2F24EBA" w14:textId="06BC69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222.898,19</w:t>
            </w:r>
          </w:p>
        </w:tc>
        <w:tc>
          <w:tcPr>
            <w:tcW w:w="1300" w:type="dxa"/>
            <w:shd w:val="clear" w:color="auto" w:fill="CBFFCB"/>
          </w:tcPr>
          <w:p w14:paraId="44C2F81B" w14:textId="0526C5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193.022,97</w:t>
            </w:r>
          </w:p>
        </w:tc>
        <w:tc>
          <w:tcPr>
            <w:tcW w:w="1300" w:type="dxa"/>
            <w:shd w:val="clear" w:color="auto" w:fill="CBFFCB"/>
          </w:tcPr>
          <w:p w14:paraId="06B5090A" w14:textId="3B63A2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187.164,41</w:t>
            </w:r>
          </w:p>
        </w:tc>
        <w:tc>
          <w:tcPr>
            <w:tcW w:w="960" w:type="dxa"/>
            <w:shd w:val="clear" w:color="auto" w:fill="CBFFCB"/>
          </w:tcPr>
          <w:p w14:paraId="6A288751" w14:textId="784D9E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83,97%</w:t>
            </w:r>
          </w:p>
        </w:tc>
        <w:tc>
          <w:tcPr>
            <w:tcW w:w="960" w:type="dxa"/>
            <w:shd w:val="clear" w:color="auto" w:fill="CBFFCB"/>
          </w:tcPr>
          <w:p w14:paraId="2FDC2198" w14:textId="54D4C7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96,96%</w:t>
            </w:r>
          </w:p>
        </w:tc>
      </w:tr>
      <w:tr w:rsidR="00257704" w:rsidRPr="00257704" w14:paraId="51FA0AAC" w14:textId="77777777" w:rsidTr="00257704">
        <w:tc>
          <w:tcPr>
            <w:tcW w:w="4211" w:type="dxa"/>
            <w:shd w:val="clear" w:color="auto" w:fill="CBFFCB"/>
          </w:tcPr>
          <w:p w14:paraId="71F4013D" w14:textId="007856E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8E06EC8" w14:textId="23ABB8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37.841,25</w:t>
            </w:r>
          </w:p>
        </w:tc>
        <w:tc>
          <w:tcPr>
            <w:tcW w:w="1300" w:type="dxa"/>
            <w:shd w:val="clear" w:color="auto" w:fill="CBFFCB"/>
          </w:tcPr>
          <w:p w14:paraId="1506BE9C" w14:textId="0DC8A6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87.297,72</w:t>
            </w:r>
          </w:p>
        </w:tc>
        <w:tc>
          <w:tcPr>
            <w:tcW w:w="1300" w:type="dxa"/>
            <w:shd w:val="clear" w:color="auto" w:fill="CBFFCB"/>
          </w:tcPr>
          <w:p w14:paraId="3ECB12E1" w14:textId="65BA92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86.899,23</w:t>
            </w:r>
          </w:p>
        </w:tc>
        <w:tc>
          <w:tcPr>
            <w:tcW w:w="960" w:type="dxa"/>
            <w:shd w:val="clear" w:color="auto" w:fill="CBFFCB"/>
          </w:tcPr>
          <w:p w14:paraId="0FA02206" w14:textId="419270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229,64%</w:t>
            </w:r>
          </w:p>
        </w:tc>
        <w:tc>
          <w:tcPr>
            <w:tcW w:w="960" w:type="dxa"/>
            <w:shd w:val="clear" w:color="auto" w:fill="CBFFCB"/>
          </w:tcPr>
          <w:p w14:paraId="0D460352" w14:textId="29E2AD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99,54%</w:t>
            </w:r>
          </w:p>
        </w:tc>
      </w:tr>
      <w:tr w:rsidR="00257704" w:rsidRPr="00257704" w14:paraId="05043803" w14:textId="77777777" w:rsidTr="00257704">
        <w:tc>
          <w:tcPr>
            <w:tcW w:w="4211" w:type="dxa"/>
            <w:shd w:val="clear" w:color="auto" w:fill="CBFFCB"/>
          </w:tcPr>
          <w:p w14:paraId="30E8037B" w14:textId="0DE575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4FDA56C1" w14:textId="36E221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3F187D" w14:textId="1C302A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CBFFCB"/>
          </w:tcPr>
          <w:p w14:paraId="3D9B15E1" w14:textId="7EE004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CBFFCB"/>
          </w:tcPr>
          <w:p w14:paraId="01A3217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A48C6EC" w14:textId="7319B4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58F9C19" w14:textId="77777777" w:rsidTr="00257704">
        <w:tc>
          <w:tcPr>
            <w:tcW w:w="4211" w:type="dxa"/>
            <w:shd w:val="clear" w:color="auto" w:fill="CBFFCB"/>
          </w:tcPr>
          <w:p w14:paraId="6E4DD8EE" w14:textId="1164386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61 Donacije od pravnih i fizičkih osoba</w:t>
            </w:r>
          </w:p>
        </w:tc>
        <w:tc>
          <w:tcPr>
            <w:tcW w:w="1300" w:type="dxa"/>
            <w:shd w:val="clear" w:color="auto" w:fill="CBFFCB"/>
          </w:tcPr>
          <w:p w14:paraId="3B880897" w14:textId="4CD4D9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6CBE5282" w14:textId="1C95D2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CBFFCB"/>
          </w:tcPr>
          <w:p w14:paraId="5C703445" w14:textId="3AB6A2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CBFFCB"/>
          </w:tcPr>
          <w:p w14:paraId="57921C66" w14:textId="0B7F08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CBFFCB"/>
          </w:tcPr>
          <w:p w14:paraId="1B584D06" w14:textId="237F6E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C6ED08A" w14:textId="77777777" w:rsidTr="00257704">
        <w:tc>
          <w:tcPr>
            <w:tcW w:w="4211" w:type="dxa"/>
            <w:shd w:val="clear" w:color="auto" w:fill="CBFFCB"/>
          </w:tcPr>
          <w:p w14:paraId="265D385F" w14:textId="52432D0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1486D60" w14:textId="762338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98E60D" w14:textId="40466F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CBFFCB"/>
          </w:tcPr>
          <w:p w14:paraId="2EBE42F6" w14:textId="693644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CBFFCB"/>
          </w:tcPr>
          <w:p w14:paraId="541BA0B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2F1AC61" w14:textId="61F236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02C2E206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D858317" w14:textId="0965B68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Tekući programi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02C78B" w14:textId="1E1740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35.023,33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AE168E" w14:textId="7D1D72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20.077,61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A4378E" w14:textId="6DC301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16.633,28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EF400A1" w14:textId="6D2D16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47,49%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C8E340" w14:textId="75B577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82,84%</w:t>
            </w:r>
          </w:p>
        </w:tc>
      </w:tr>
      <w:tr w:rsidR="00257704" w:rsidRPr="00257704" w14:paraId="31B5E23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9721C03" w14:textId="29B498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A100108 Ostale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A9890B" w14:textId="1052C5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11.010,00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FB1854" w14:textId="526BA0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6.880,00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E1243D" w14:textId="05FE6B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5.970,27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37E3D9" w14:textId="0C5F8E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54,23%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2CAB57" w14:textId="48F522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86,78%</w:t>
            </w:r>
          </w:p>
        </w:tc>
      </w:tr>
      <w:tr w:rsidR="00257704" w:rsidRPr="00257704" w14:paraId="085B9B15" w14:textId="77777777" w:rsidTr="00257704">
        <w:tc>
          <w:tcPr>
            <w:tcW w:w="4211" w:type="dxa"/>
            <w:shd w:val="clear" w:color="auto" w:fill="CBFFCB"/>
          </w:tcPr>
          <w:p w14:paraId="18EB3FC2" w14:textId="3D593C1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3F9BA57" w14:textId="2363E2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6E4C4E" w14:textId="4A0669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8724F17" w14:textId="7318C2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2.090,27</w:t>
            </w:r>
          </w:p>
        </w:tc>
        <w:tc>
          <w:tcPr>
            <w:tcW w:w="960" w:type="dxa"/>
            <w:shd w:val="clear" w:color="auto" w:fill="CBFFCB"/>
          </w:tcPr>
          <w:p w14:paraId="7450D77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C677761" w14:textId="17E189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69,68%</w:t>
            </w:r>
          </w:p>
        </w:tc>
      </w:tr>
      <w:tr w:rsidR="00257704" w:rsidRPr="00257704" w14:paraId="0B196946" w14:textId="77777777" w:rsidTr="00257704">
        <w:tc>
          <w:tcPr>
            <w:tcW w:w="4211" w:type="dxa"/>
            <w:shd w:val="clear" w:color="auto" w:fill="F2F2F2"/>
          </w:tcPr>
          <w:p w14:paraId="5EDC0045" w14:textId="68E84C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034EF4" w14:textId="32D8A6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F8B218" w14:textId="3C7C3B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5D51930" w14:textId="04FA40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2.090,27</w:t>
            </w:r>
          </w:p>
        </w:tc>
        <w:tc>
          <w:tcPr>
            <w:tcW w:w="960" w:type="dxa"/>
            <w:shd w:val="clear" w:color="auto" w:fill="F2F2F2"/>
          </w:tcPr>
          <w:p w14:paraId="4B34117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8DEF13" w14:textId="0F8CFD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69,68%</w:t>
            </w:r>
          </w:p>
        </w:tc>
      </w:tr>
      <w:tr w:rsidR="00257704" w:rsidRPr="00257704" w14:paraId="4E6AED14" w14:textId="77777777" w:rsidTr="00257704">
        <w:tc>
          <w:tcPr>
            <w:tcW w:w="4211" w:type="dxa"/>
            <w:shd w:val="clear" w:color="auto" w:fill="F2F2F2"/>
          </w:tcPr>
          <w:p w14:paraId="28A7467F" w14:textId="7715EE0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4482C3C" w14:textId="1F5A8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D5D92E" w14:textId="70183C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9F99C51" w14:textId="6CE823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2.090,27</w:t>
            </w:r>
          </w:p>
        </w:tc>
        <w:tc>
          <w:tcPr>
            <w:tcW w:w="960" w:type="dxa"/>
            <w:shd w:val="clear" w:color="auto" w:fill="F2F2F2"/>
          </w:tcPr>
          <w:p w14:paraId="57EEAAC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19E4C9" w14:textId="209A65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69,68%</w:t>
            </w:r>
          </w:p>
        </w:tc>
      </w:tr>
      <w:tr w:rsidR="00257704" w:rsidRPr="00257704" w14:paraId="7F0BAADB" w14:textId="77777777" w:rsidTr="00257704">
        <w:tc>
          <w:tcPr>
            <w:tcW w:w="4211" w:type="dxa"/>
            <w:shd w:val="clear" w:color="auto" w:fill="F2F2F2"/>
          </w:tcPr>
          <w:p w14:paraId="0ABA9520" w14:textId="7DA68CC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2F7A113" w14:textId="79741D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EB356F" w14:textId="76A3CF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A6DD3DE" w14:textId="056E07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2.090,27</w:t>
            </w:r>
          </w:p>
        </w:tc>
        <w:tc>
          <w:tcPr>
            <w:tcW w:w="960" w:type="dxa"/>
            <w:shd w:val="clear" w:color="auto" w:fill="F2F2F2"/>
          </w:tcPr>
          <w:p w14:paraId="2265BEB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5369B9" w14:textId="691A12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69,68%</w:t>
            </w:r>
          </w:p>
        </w:tc>
      </w:tr>
      <w:tr w:rsidR="00257704" w14:paraId="7DD718E3" w14:textId="77777777" w:rsidTr="00257704">
        <w:tc>
          <w:tcPr>
            <w:tcW w:w="4211" w:type="dxa"/>
          </w:tcPr>
          <w:p w14:paraId="2510D53E" w14:textId="3FE2B07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1D16F1D" w14:textId="769832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058DE" w14:textId="47E481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47E125D" w14:textId="245A72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2.090,27</w:t>
            </w:r>
          </w:p>
        </w:tc>
        <w:tc>
          <w:tcPr>
            <w:tcW w:w="960" w:type="dxa"/>
          </w:tcPr>
          <w:p w14:paraId="5393723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A90BE08" w14:textId="3CD5C1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69,68%</w:t>
            </w:r>
          </w:p>
        </w:tc>
      </w:tr>
      <w:tr w:rsidR="00257704" w:rsidRPr="00257704" w14:paraId="495FBCED" w14:textId="77777777" w:rsidTr="00257704">
        <w:tc>
          <w:tcPr>
            <w:tcW w:w="4211" w:type="dxa"/>
            <w:shd w:val="clear" w:color="auto" w:fill="CBFFCB"/>
          </w:tcPr>
          <w:p w14:paraId="44025DF2" w14:textId="78DFB7D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9DAF1C5" w14:textId="399DD5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CBFFCB"/>
          </w:tcPr>
          <w:p w14:paraId="4F79D8C6" w14:textId="772019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7E0557" w14:textId="259153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9F932D" w14:textId="532A16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DDE048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7A05E13" w14:textId="77777777" w:rsidTr="00257704">
        <w:tc>
          <w:tcPr>
            <w:tcW w:w="4211" w:type="dxa"/>
            <w:shd w:val="clear" w:color="auto" w:fill="F2F2F2"/>
          </w:tcPr>
          <w:p w14:paraId="6EC721E5" w14:textId="3E45D7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6C3969" w14:textId="187364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F2F2F2"/>
          </w:tcPr>
          <w:p w14:paraId="1AE36EA7" w14:textId="1DDE9F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18B9A9" w14:textId="0098D4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975CB1" w14:textId="0223C4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ECBB3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008ADC5" w14:textId="77777777" w:rsidTr="00257704">
        <w:tc>
          <w:tcPr>
            <w:tcW w:w="4211" w:type="dxa"/>
            <w:shd w:val="clear" w:color="auto" w:fill="F2F2F2"/>
          </w:tcPr>
          <w:p w14:paraId="3A3427BE" w14:textId="47FF3ED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DE56548" w14:textId="261AF4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F2F2F2"/>
          </w:tcPr>
          <w:p w14:paraId="646B8360" w14:textId="731C31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9BDC69" w14:textId="1B9587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635626" w14:textId="526B8D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ECDDD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0AF6C84" w14:textId="77777777" w:rsidTr="00257704">
        <w:tc>
          <w:tcPr>
            <w:tcW w:w="4211" w:type="dxa"/>
            <w:shd w:val="clear" w:color="auto" w:fill="F2F2F2"/>
          </w:tcPr>
          <w:p w14:paraId="4DBB9BB5" w14:textId="44E2EA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151448C" w14:textId="504C30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  <w:shd w:val="clear" w:color="auto" w:fill="F2F2F2"/>
          </w:tcPr>
          <w:p w14:paraId="15BF87E1" w14:textId="15EAE1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CC6E1F" w14:textId="6EE06B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A97B9F" w14:textId="327713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F84D0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BCF06D9" w14:textId="77777777" w:rsidTr="00257704">
        <w:tc>
          <w:tcPr>
            <w:tcW w:w="4211" w:type="dxa"/>
          </w:tcPr>
          <w:p w14:paraId="5F87D30F" w14:textId="1046947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8B8BD5E" w14:textId="7EBA66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7.550,00</w:t>
            </w:r>
          </w:p>
        </w:tc>
        <w:tc>
          <w:tcPr>
            <w:tcW w:w="1300" w:type="dxa"/>
          </w:tcPr>
          <w:p w14:paraId="6245A499" w14:textId="500300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C87FB0" w14:textId="1E38F02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D75150" w14:textId="0960B9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5743C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2BDC6A5" w14:textId="77777777" w:rsidTr="00257704">
        <w:tc>
          <w:tcPr>
            <w:tcW w:w="4211" w:type="dxa"/>
            <w:shd w:val="clear" w:color="auto" w:fill="CBFFCB"/>
          </w:tcPr>
          <w:p w14:paraId="574B1B01" w14:textId="157A69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757CE13" w14:textId="143131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CBFFCB"/>
          </w:tcPr>
          <w:p w14:paraId="7E89B180" w14:textId="3E3580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CBFFCB"/>
          </w:tcPr>
          <w:p w14:paraId="036B6C6C" w14:textId="2584D3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3.880,00</w:t>
            </w:r>
          </w:p>
        </w:tc>
        <w:tc>
          <w:tcPr>
            <w:tcW w:w="960" w:type="dxa"/>
            <w:shd w:val="clear" w:color="auto" w:fill="CBFFCB"/>
          </w:tcPr>
          <w:p w14:paraId="4B2B1485" w14:textId="739FFE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112,14%</w:t>
            </w:r>
          </w:p>
        </w:tc>
        <w:tc>
          <w:tcPr>
            <w:tcW w:w="960" w:type="dxa"/>
            <w:shd w:val="clear" w:color="auto" w:fill="CBFFCB"/>
          </w:tcPr>
          <w:p w14:paraId="4EBF0F60" w14:textId="5BFE90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31D743E" w14:textId="77777777" w:rsidTr="00257704">
        <w:tc>
          <w:tcPr>
            <w:tcW w:w="4211" w:type="dxa"/>
            <w:shd w:val="clear" w:color="auto" w:fill="F2F2F2"/>
          </w:tcPr>
          <w:p w14:paraId="02E4E5F3" w14:textId="2C014C2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563DBF" w14:textId="48D482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F2F2F2"/>
          </w:tcPr>
          <w:p w14:paraId="618B9125" w14:textId="1BAD1F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F2F2F2"/>
          </w:tcPr>
          <w:p w14:paraId="424C113B" w14:textId="5B9747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960" w:type="dxa"/>
            <w:shd w:val="clear" w:color="auto" w:fill="F2F2F2"/>
          </w:tcPr>
          <w:p w14:paraId="7B3DE7A3" w14:textId="55A8B5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112,14%</w:t>
            </w:r>
          </w:p>
        </w:tc>
        <w:tc>
          <w:tcPr>
            <w:tcW w:w="960" w:type="dxa"/>
            <w:shd w:val="clear" w:color="auto" w:fill="F2F2F2"/>
          </w:tcPr>
          <w:p w14:paraId="10EC44F0" w14:textId="444593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320CBC9" w14:textId="77777777" w:rsidTr="00257704">
        <w:tc>
          <w:tcPr>
            <w:tcW w:w="4211" w:type="dxa"/>
            <w:shd w:val="clear" w:color="auto" w:fill="F2F2F2"/>
          </w:tcPr>
          <w:p w14:paraId="3F2F5F50" w14:textId="3C3699F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768478C" w14:textId="15BD58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F2F2F2"/>
          </w:tcPr>
          <w:p w14:paraId="168D8447" w14:textId="1BED4A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F2F2F2"/>
          </w:tcPr>
          <w:p w14:paraId="4E185708" w14:textId="7945B1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960" w:type="dxa"/>
            <w:shd w:val="clear" w:color="auto" w:fill="F2F2F2"/>
          </w:tcPr>
          <w:p w14:paraId="16CFB370" w14:textId="01CA41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112,14%</w:t>
            </w:r>
          </w:p>
        </w:tc>
        <w:tc>
          <w:tcPr>
            <w:tcW w:w="960" w:type="dxa"/>
            <w:shd w:val="clear" w:color="auto" w:fill="F2F2F2"/>
          </w:tcPr>
          <w:p w14:paraId="392387E2" w14:textId="472F74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BD27A9F" w14:textId="77777777" w:rsidTr="00257704">
        <w:tc>
          <w:tcPr>
            <w:tcW w:w="4211" w:type="dxa"/>
            <w:shd w:val="clear" w:color="auto" w:fill="F2F2F2"/>
          </w:tcPr>
          <w:p w14:paraId="4836B34D" w14:textId="14B6EE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58966C3" w14:textId="48DDA6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  <w:shd w:val="clear" w:color="auto" w:fill="F2F2F2"/>
          </w:tcPr>
          <w:p w14:paraId="33384638" w14:textId="7A4DF8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  <w:shd w:val="clear" w:color="auto" w:fill="F2F2F2"/>
          </w:tcPr>
          <w:p w14:paraId="10EAA418" w14:textId="1C35DA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960" w:type="dxa"/>
            <w:shd w:val="clear" w:color="auto" w:fill="F2F2F2"/>
          </w:tcPr>
          <w:p w14:paraId="14A5E6B7" w14:textId="590EC3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112,14%</w:t>
            </w:r>
          </w:p>
        </w:tc>
        <w:tc>
          <w:tcPr>
            <w:tcW w:w="960" w:type="dxa"/>
            <w:shd w:val="clear" w:color="auto" w:fill="F2F2F2"/>
          </w:tcPr>
          <w:p w14:paraId="3B90C496" w14:textId="267B0C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42C0317" w14:textId="77777777" w:rsidTr="00257704">
        <w:tc>
          <w:tcPr>
            <w:tcW w:w="4211" w:type="dxa"/>
          </w:tcPr>
          <w:p w14:paraId="7DFABCA9" w14:textId="077F780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7248D51" w14:textId="402C62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3.460,00</w:t>
            </w:r>
          </w:p>
        </w:tc>
        <w:tc>
          <w:tcPr>
            <w:tcW w:w="1300" w:type="dxa"/>
          </w:tcPr>
          <w:p w14:paraId="704E21E2" w14:textId="01DA56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1300" w:type="dxa"/>
          </w:tcPr>
          <w:p w14:paraId="0076C38E" w14:textId="303E53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3.880,00</w:t>
            </w:r>
          </w:p>
        </w:tc>
        <w:tc>
          <w:tcPr>
            <w:tcW w:w="960" w:type="dxa"/>
          </w:tcPr>
          <w:p w14:paraId="6738DA27" w14:textId="622749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112,14%</w:t>
            </w:r>
          </w:p>
        </w:tc>
        <w:tc>
          <w:tcPr>
            <w:tcW w:w="960" w:type="dxa"/>
          </w:tcPr>
          <w:p w14:paraId="0B15F386" w14:textId="182C41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83A9EB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5220D7" w14:textId="4BE7774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A100109 Donacije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2A968" w14:textId="09D773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E9B155" w14:textId="296488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44C659" w14:textId="10DBD9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7A0E36" w14:textId="5D395A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800B33" w14:textId="7C4DAB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97,27%</w:t>
            </w:r>
          </w:p>
        </w:tc>
      </w:tr>
      <w:tr w:rsidR="00257704" w:rsidRPr="00257704" w14:paraId="6F9CF764" w14:textId="77777777" w:rsidTr="00257704">
        <w:tc>
          <w:tcPr>
            <w:tcW w:w="4211" w:type="dxa"/>
            <w:shd w:val="clear" w:color="auto" w:fill="CBFFCB"/>
          </w:tcPr>
          <w:p w14:paraId="27D613BF" w14:textId="73CBBA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AC056DC" w14:textId="69C568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CBFFCB"/>
          </w:tcPr>
          <w:p w14:paraId="1FD112E9" w14:textId="554F4E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2CF3815" w14:textId="5E7083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CBFFCB"/>
          </w:tcPr>
          <w:p w14:paraId="52A74363" w14:textId="1D72EC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CBFFCB"/>
          </w:tcPr>
          <w:p w14:paraId="75D10AEC" w14:textId="5CE0DF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97,27%</w:t>
            </w:r>
          </w:p>
        </w:tc>
      </w:tr>
      <w:tr w:rsidR="00257704" w:rsidRPr="00257704" w14:paraId="3A24218B" w14:textId="77777777" w:rsidTr="00257704">
        <w:tc>
          <w:tcPr>
            <w:tcW w:w="4211" w:type="dxa"/>
            <w:shd w:val="clear" w:color="auto" w:fill="F2F2F2"/>
          </w:tcPr>
          <w:p w14:paraId="2BD587B1" w14:textId="17279D6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C35AF5" w14:textId="65CE2B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F2F2F2"/>
          </w:tcPr>
          <w:p w14:paraId="168531B0" w14:textId="3179A1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ECFE7C2" w14:textId="223E7E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F2F2F2"/>
          </w:tcPr>
          <w:p w14:paraId="58FAC781" w14:textId="528A4F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F2F2F2"/>
          </w:tcPr>
          <w:p w14:paraId="27C48B63" w14:textId="1F101F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257704" w:rsidRPr="00257704" w14:paraId="6BBA2F64" w14:textId="77777777" w:rsidTr="00257704">
        <w:tc>
          <w:tcPr>
            <w:tcW w:w="4211" w:type="dxa"/>
            <w:shd w:val="clear" w:color="auto" w:fill="F2F2F2"/>
          </w:tcPr>
          <w:p w14:paraId="40E54BA3" w14:textId="60B8F6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79381B5" w14:textId="32DB51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F2F2F2"/>
          </w:tcPr>
          <w:p w14:paraId="30E3E043" w14:textId="22C2B2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11F2635" w14:textId="22532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F2F2F2"/>
          </w:tcPr>
          <w:p w14:paraId="13099E1E" w14:textId="6C5EB6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F2F2F2"/>
          </w:tcPr>
          <w:p w14:paraId="730396B9" w14:textId="088948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257704" w:rsidRPr="00257704" w14:paraId="4E0D6991" w14:textId="77777777" w:rsidTr="00257704">
        <w:tc>
          <w:tcPr>
            <w:tcW w:w="4211" w:type="dxa"/>
            <w:shd w:val="clear" w:color="auto" w:fill="F2F2F2"/>
          </w:tcPr>
          <w:p w14:paraId="1F06C8ED" w14:textId="7397C6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256E44B" w14:textId="20A857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  <w:shd w:val="clear" w:color="auto" w:fill="F2F2F2"/>
          </w:tcPr>
          <w:p w14:paraId="3A80F3ED" w14:textId="752538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01AAD68" w14:textId="2FED01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4.863,61</w:t>
            </w:r>
          </w:p>
        </w:tc>
        <w:tc>
          <w:tcPr>
            <w:tcW w:w="960" w:type="dxa"/>
            <w:shd w:val="clear" w:color="auto" w:fill="F2F2F2"/>
          </w:tcPr>
          <w:p w14:paraId="1A7B2E40" w14:textId="32584E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30,75%</w:t>
            </w:r>
          </w:p>
        </w:tc>
        <w:tc>
          <w:tcPr>
            <w:tcW w:w="960" w:type="dxa"/>
            <w:shd w:val="clear" w:color="auto" w:fill="F2F2F2"/>
          </w:tcPr>
          <w:p w14:paraId="02A9FAF6" w14:textId="00BFC9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257704" w14:paraId="358640BC" w14:textId="77777777" w:rsidTr="00257704">
        <w:tc>
          <w:tcPr>
            <w:tcW w:w="4211" w:type="dxa"/>
          </w:tcPr>
          <w:p w14:paraId="6BC06B08" w14:textId="7A6E3EF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FD70871" w14:textId="72718A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15.815,72</w:t>
            </w:r>
          </w:p>
        </w:tc>
        <w:tc>
          <w:tcPr>
            <w:tcW w:w="1300" w:type="dxa"/>
          </w:tcPr>
          <w:p w14:paraId="076BBEAE" w14:textId="08E6C0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B7ED4B4" w14:textId="17609EA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4.863,61</w:t>
            </w:r>
          </w:p>
        </w:tc>
        <w:tc>
          <w:tcPr>
            <w:tcW w:w="960" w:type="dxa"/>
          </w:tcPr>
          <w:p w14:paraId="5BB2DFC5" w14:textId="70B296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30,75%</w:t>
            </w:r>
          </w:p>
        </w:tc>
        <w:tc>
          <w:tcPr>
            <w:tcW w:w="960" w:type="dxa"/>
          </w:tcPr>
          <w:p w14:paraId="783F755C" w14:textId="0E448A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257704" w:rsidRPr="00257704" w14:paraId="561957A1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228D91C" w14:textId="25439F2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A100110 Donacije braniteljskim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1DD03A" w14:textId="2E3D18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CA1EBA" w14:textId="78D7FF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9C7B9" w14:textId="1171D0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3FCB50" w14:textId="566439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67A45D" w14:textId="5E0600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70,75%</w:t>
            </w:r>
          </w:p>
        </w:tc>
      </w:tr>
      <w:tr w:rsidR="00257704" w:rsidRPr="00257704" w14:paraId="5230F558" w14:textId="77777777" w:rsidTr="00257704">
        <w:tc>
          <w:tcPr>
            <w:tcW w:w="4211" w:type="dxa"/>
            <w:shd w:val="clear" w:color="auto" w:fill="CBFFCB"/>
          </w:tcPr>
          <w:p w14:paraId="6B8CBD70" w14:textId="3B41184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14C6A7A" w14:textId="4B4DE1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CBFFCB"/>
          </w:tcPr>
          <w:p w14:paraId="3B9D764E" w14:textId="05D450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CBFFCB"/>
          </w:tcPr>
          <w:p w14:paraId="22D059B7" w14:textId="3D298E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CBFFCB"/>
          </w:tcPr>
          <w:p w14:paraId="2E0E90FB" w14:textId="7E3ED9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CBFFCB"/>
          </w:tcPr>
          <w:p w14:paraId="7FDCBC4E" w14:textId="4C1C05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70,75%</w:t>
            </w:r>
          </w:p>
        </w:tc>
      </w:tr>
      <w:tr w:rsidR="00257704" w:rsidRPr="00257704" w14:paraId="43A51439" w14:textId="77777777" w:rsidTr="00257704">
        <w:tc>
          <w:tcPr>
            <w:tcW w:w="4211" w:type="dxa"/>
            <w:shd w:val="clear" w:color="auto" w:fill="F2F2F2"/>
          </w:tcPr>
          <w:p w14:paraId="1C63B935" w14:textId="2F05B91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C4E7E4" w14:textId="099B17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7500F429" w14:textId="1DF2A8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40A3BD09" w14:textId="013C23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F2F2F2"/>
          </w:tcPr>
          <w:p w14:paraId="6497CAB9" w14:textId="7B1D29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F2F2F2"/>
          </w:tcPr>
          <w:p w14:paraId="2E490DD9" w14:textId="28CF90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</w:tr>
      <w:tr w:rsidR="00257704" w:rsidRPr="00257704" w14:paraId="720C123E" w14:textId="77777777" w:rsidTr="00257704">
        <w:tc>
          <w:tcPr>
            <w:tcW w:w="4211" w:type="dxa"/>
            <w:shd w:val="clear" w:color="auto" w:fill="F2F2F2"/>
          </w:tcPr>
          <w:p w14:paraId="5955D810" w14:textId="5424B6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D4ECE6E" w14:textId="1F7589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63522C06" w14:textId="7B331E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626FC8C1" w14:textId="7336A4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F2F2F2"/>
          </w:tcPr>
          <w:p w14:paraId="75758780" w14:textId="1260B8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F2F2F2"/>
          </w:tcPr>
          <w:p w14:paraId="38DC2F37" w14:textId="239632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</w:tr>
      <w:tr w:rsidR="00257704" w:rsidRPr="00257704" w14:paraId="246B7622" w14:textId="77777777" w:rsidTr="00257704">
        <w:tc>
          <w:tcPr>
            <w:tcW w:w="4211" w:type="dxa"/>
            <w:shd w:val="clear" w:color="auto" w:fill="F2F2F2"/>
          </w:tcPr>
          <w:p w14:paraId="10933891" w14:textId="499FC04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AEDCB95" w14:textId="10A154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0FA7FE78" w14:textId="18427F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  <w:shd w:val="clear" w:color="auto" w:fill="F2F2F2"/>
          </w:tcPr>
          <w:p w14:paraId="3AD9E9AE" w14:textId="4A2329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5.799,40</w:t>
            </w:r>
          </w:p>
        </w:tc>
        <w:tc>
          <w:tcPr>
            <w:tcW w:w="960" w:type="dxa"/>
            <w:shd w:val="clear" w:color="auto" w:fill="F2F2F2"/>
          </w:tcPr>
          <w:p w14:paraId="54E698DE" w14:textId="41FEA3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  <w:tc>
          <w:tcPr>
            <w:tcW w:w="960" w:type="dxa"/>
            <w:shd w:val="clear" w:color="auto" w:fill="F2F2F2"/>
          </w:tcPr>
          <w:p w14:paraId="2D8362A1" w14:textId="60D246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</w:tr>
      <w:tr w:rsidR="00257704" w14:paraId="440A1307" w14:textId="77777777" w:rsidTr="00257704">
        <w:tc>
          <w:tcPr>
            <w:tcW w:w="4211" w:type="dxa"/>
          </w:tcPr>
          <w:p w14:paraId="2F038F81" w14:textId="5188C5B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6A50B99" w14:textId="0716C7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</w:tcPr>
          <w:p w14:paraId="74BACE36" w14:textId="0FEEF7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8.197,61</w:t>
            </w:r>
          </w:p>
        </w:tc>
        <w:tc>
          <w:tcPr>
            <w:tcW w:w="1300" w:type="dxa"/>
          </w:tcPr>
          <w:p w14:paraId="3D85E175" w14:textId="5DABD9D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5.799,40</w:t>
            </w:r>
          </w:p>
        </w:tc>
        <w:tc>
          <w:tcPr>
            <w:tcW w:w="960" w:type="dxa"/>
          </w:tcPr>
          <w:p w14:paraId="54271873" w14:textId="24D09A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  <w:tc>
          <w:tcPr>
            <w:tcW w:w="960" w:type="dxa"/>
          </w:tcPr>
          <w:p w14:paraId="7AE1D089" w14:textId="71B368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70,75%</w:t>
            </w:r>
          </w:p>
        </w:tc>
      </w:tr>
      <w:tr w:rsidR="00257704" w:rsidRPr="00257704" w14:paraId="4CCE1A74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47F78F5" w14:textId="19D9C42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Javne potrebe u kulturi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500938" w14:textId="524721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275.269,00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7EAEB8" w14:textId="0DDFE5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245.613,11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01889C" w14:textId="617775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242.019,85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E29241" w14:textId="3EE45A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87,92%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118953" w14:textId="597DB6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98,54%</w:t>
            </w:r>
          </w:p>
        </w:tc>
      </w:tr>
      <w:tr w:rsidR="00257704" w:rsidRPr="00257704" w14:paraId="286C429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5E25EDE" w14:textId="5C439AD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A100612 Rashodi protokola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5E4D67" w14:textId="2897C0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6.895,65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CC51B2" w14:textId="60C120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6D502" w14:textId="6C1B0A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06822B" w14:textId="646668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18,58%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BCA0A8" w14:textId="47D0BD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573930AF" w14:textId="77777777" w:rsidTr="00257704">
        <w:tc>
          <w:tcPr>
            <w:tcW w:w="4211" w:type="dxa"/>
            <w:shd w:val="clear" w:color="auto" w:fill="CBFFCB"/>
          </w:tcPr>
          <w:p w14:paraId="4316C3AD" w14:textId="480D842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B5DA374" w14:textId="499409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CBFFCB"/>
          </w:tcPr>
          <w:p w14:paraId="325490A7" w14:textId="4F4C20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CBFFCB"/>
          </w:tcPr>
          <w:p w14:paraId="713E25A4" w14:textId="3674BE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CBFFCB"/>
          </w:tcPr>
          <w:p w14:paraId="7836EFA6" w14:textId="37C4A7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32,43%</w:t>
            </w:r>
          </w:p>
        </w:tc>
        <w:tc>
          <w:tcPr>
            <w:tcW w:w="960" w:type="dxa"/>
            <w:shd w:val="clear" w:color="auto" w:fill="CBFFCB"/>
          </w:tcPr>
          <w:p w14:paraId="6E94A2DF" w14:textId="0E6B13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66BD7632" w14:textId="77777777" w:rsidTr="00257704">
        <w:tc>
          <w:tcPr>
            <w:tcW w:w="4211" w:type="dxa"/>
            <w:shd w:val="clear" w:color="auto" w:fill="F2F2F2"/>
          </w:tcPr>
          <w:p w14:paraId="23DD838F" w14:textId="0D6C48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0CDDAB" w14:textId="0E1556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F2F2F2"/>
          </w:tcPr>
          <w:p w14:paraId="7CA09EFE" w14:textId="63B260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F2F2F2"/>
          </w:tcPr>
          <w:p w14:paraId="3900671E" w14:textId="4D2592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F2F2F2"/>
          </w:tcPr>
          <w:p w14:paraId="5F80B2A7" w14:textId="35718C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32,43%</w:t>
            </w:r>
          </w:p>
        </w:tc>
        <w:tc>
          <w:tcPr>
            <w:tcW w:w="960" w:type="dxa"/>
            <w:shd w:val="clear" w:color="auto" w:fill="F2F2F2"/>
          </w:tcPr>
          <w:p w14:paraId="675298D1" w14:textId="6025AC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F82DC6C" w14:textId="77777777" w:rsidTr="00257704">
        <w:tc>
          <w:tcPr>
            <w:tcW w:w="4211" w:type="dxa"/>
            <w:shd w:val="clear" w:color="auto" w:fill="F2F2F2"/>
          </w:tcPr>
          <w:p w14:paraId="24C068A2" w14:textId="6A4EEA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7AE4E0" w14:textId="7078FE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F2F2F2"/>
          </w:tcPr>
          <w:p w14:paraId="79AB0691" w14:textId="6CC69B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F2F2F2"/>
          </w:tcPr>
          <w:p w14:paraId="3127D46D" w14:textId="1A521F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F2F2F2"/>
          </w:tcPr>
          <w:p w14:paraId="600D14DD" w14:textId="5B8D14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32,43%</w:t>
            </w:r>
          </w:p>
        </w:tc>
        <w:tc>
          <w:tcPr>
            <w:tcW w:w="960" w:type="dxa"/>
            <w:shd w:val="clear" w:color="auto" w:fill="F2F2F2"/>
          </w:tcPr>
          <w:p w14:paraId="70E6561F" w14:textId="4E4FED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6651AC9" w14:textId="77777777" w:rsidTr="00257704">
        <w:tc>
          <w:tcPr>
            <w:tcW w:w="4211" w:type="dxa"/>
            <w:shd w:val="clear" w:color="auto" w:fill="F2F2F2"/>
          </w:tcPr>
          <w:p w14:paraId="6AB0282B" w14:textId="5FC158C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301F841" w14:textId="17788A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  <w:shd w:val="clear" w:color="auto" w:fill="F2F2F2"/>
          </w:tcPr>
          <w:p w14:paraId="7D9D8809" w14:textId="06702F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1300" w:type="dxa"/>
            <w:shd w:val="clear" w:color="auto" w:fill="F2F2F2"/>
          </w:tcPr>
          <w:p w14:paraId="1F78CAD8" w14:textId="18ECB1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960" w:type="dxa"/>
            <w:shd w:val="clear" w:color="auto" w:fill="F2F2F2"/>
          </w:tcPr>
          <w:p w14:paraId="780A778A" w14:textId="4B5050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32,43%</w:t>
            </w:r>
          </w:p>
        </w:tc>
        <w:tc>
          <w:tcPr>
            <w:tcW w:w="960" w:type="dxa"/>
            <w:shd w:val="clear" w:color="auto" w:fill="F2F2F2"/>
          </w:tcPr>
          <w:p w14:paraId="4498D661" w14:textId="632876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39E2285" w14:textId="77777777" w:rsidTr="00257704">
        <w:tc>
          <w:tcPr>
            <w:tcW w:w="4211" w:type="dxa"/>
          </w:tcPr>
          <w:p w14:paraId="065728D2" w14:textId="749F31E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8C5B783" w14:textId="1A49CF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3.950,64</w:t>
            </w:r>
          </w:p>
        </w:tc>
        <w:tc>
          <w:tcPr>
            <w:tcW w:w="1300" w:type="dxa"/>
          </w:tcPr>
          <w:p w14:paraId="341DF169" w14:textId="1C98C35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1300" w:type="dxa"/>
          </w:tcPr>
          <w:p w14:paraId="7BC3144B" w14:textId="2B89F0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1.281,25</w:t>
            </w:r>
          </w:p>
        </w:tc>
        <w:tc>
          <w:tcPr>
            <w:tcW w:w="960" w:type="dxa"/>
          </w:tcPr>
          <w:p w14:paraId="05EE8892" w14:textId="65EDF4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32,43%</w:t>
            </w:r>
          </w:p>
        </w:tc>
        <w:tc>
          <w:tcPr>
            <w:tcW w:w="960" w:type="dxa"/>
          </w:tcPr>
          <w:p w14:paraId="2AF9FE51" w14:textId="74D6D66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5CD280D" w14:textId="77777777" w:rsidTr="00257704">
        <w:tc>
          <w:tcPr>
            <w:tcW w:w="4211" w:type="dxa"/>
            <w:shd w:val="clear" w:color="auto" w:fill="CBFFCB"/>
          </w:tcPr>
          <w:p w14:paraId="31403E1C" w14:textId="0A866F2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89B7D09" w14:textId="62635C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CBFFCB"/>
          </w:tcPr>
          <w:p w14:paraId="501872F9" w14:textId="18D019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FF96D8" w14:textId="02609A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C4AB4E2" w14:textId="4F0FF0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90A28D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4202B32" w14:textId="77777777" w:rsidTr="00257704">
        <w:tc>
          <w:tcPr>
            <w:tcW w:w="4211" w:type="dxa"/>
            <w:shd w:val="clear" w:color="auto" w:fill="F2F2F2"/>
          </w:tcPr>
          <w:p w14:paraId="5DE57C12" w14:textId="7125F65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D59CB9" w14:textId="5867D4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F2F2F2"/>
          </w:tcPr>
          <w:p w14:paraId="68EA4B68" w14:textId="224480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5BCBB0" w14:textId="390AE4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A22940" w14:textId="71F335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B15887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8C3B0A4" w14:textId="77777777" w:rsidTr="00257704">
        <w:tc>
          <w:tcPr>
            <w:tcW w:w="4211" w:type="dxa"/>
            <w:shd w:val="clear" w:color="auto" w:fill="F2F2F2"/>
          </w:tcPr>
          <w:p w14:paraId="616CBFED" w14:textId="665C5E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40BD7B8" w14:textId="00AF41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F2F2F2"/>
          </w:tcPr>
          <w:p w14:paraId="755F618B" w14:textId="5E60C0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2DF812" w14:textId="40D19A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92BE00" w14:textId="4422A7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9002A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3A03345" w14:textId="77777777" w:rsidTr="00257704">
        <w:tc>
          <w:tcPr>
            <w:tcW w:w="4211" w:type="dxa"/>
            <w:shd w:val="clear" w:color="auto" w:fill="F2F2F2"/>
          </w:tcPr>
          <w:p w14:paraId="71663E23" w14:textId="53DBA0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A6AAF2F" w14:textId="2BAFF9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  <w:shd w:val="clear" w:color="auto" w:fill="F2F2F2"/>
          </w:tcPr>
          <w:p w14:paraId="69CFA29F" w14:textId="18F1FF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E940A" w14:textId="16F3F4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A21B27" w14:textId="27EEFE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F860A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B4BA247" w14:textId="77777777" w:rsidTr="00257704">
        <w:tc>
          <w:tcPr>
            <w:tcW w:w="4211" w:type="dxa"/>
          </w:tcPr>
          <w:p w14:paraId="0C662788" w14:textId="2F9D61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6074D85" w14:textId="43AA82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2.945,01</w:t>
            </w:r>
          </w:p>
        </w:tc>
        <w:tc>
          <w:tcPr>
            <w:tcW w:w="1300" w:type="dxa"/>
          </w:tcPr>
          <w:p w14:paraId="2135BB3D" w14:textId="7F6A50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5CD76C" w14:textId="2CB0EB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C10FEA" w14:textId="1A578E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A8C815E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6C51DA0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A994A9D" w14:textId="230E3C4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A100616 Manifestacije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D0584D" w14:textId="742BF9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173.021,50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8780F" w14:textId="561A8D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186.890,08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82BB7B" w14:textId="53B26C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187.971,10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5F23F8" w14:textId="7EE9A8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108,64%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F3A31B" w14:textId="64EBE0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100,58%</w:t>
            </w:r>
          </w:p>
        </w:tc>
      </w:tr>
      <w:tr w:rsidR="00257704" w:rsidRPr="00257704" w14:paraId="53351E5C" w14:textId="77777777" w:rsidTr="00257704">
        <w:tc>
          <w:tcPr>
            <w:tcW w:w="4211" w:type="dxa"/>
            <w:shd w:val="clear" w:color="auto" w:fill="CBFFCB"/>
          </w:tcPr>
          <w:p w14:paraId="7FFA5329" w14:textId="37DAA25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15543DB" w14:textId="599395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CBFFCB"/>
          </w:tcPr>
          <w:p w14:paraId="7F190697" w14:textId="0DE25A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96.890,08</w:t>
            </w:r>
          </w:p>
        </w:tc>
        <w:tc>
          <w:tcPr>
            <w:tcW w:w="1300" w:type="dxa"/>
            <w:shd w:val="clear" w:color="auto" w:fill="CBFFCB"/>
          </w:tcPr>
          <w:p w14:paraId="7E1ECD7B" w14:textId="3FC435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90.972,09</w:t>
            </w:r>
          </w:p>
        </w:tc>
        <w:tc>
          <w:tcPr>
            <w:tcW w:w="960" w:type="dxa"/>
            <w:shd w:val="clear" w:color="auto" w:fill="CBFFCB"/>
          </w:tcPr>
          <w:p w14:paraId="7EBDE6FC" w14:textId="655228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CBFFCB"/>
          </w:tcPr>
          <w:p w14:paraId="565342C3" w14:textId="1BD5C9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93,89%</w:t>
            </w:r>
          </w:p>
        </w:tc>
      </w:tr>
      <w:tr w:rsidR="00257704" w:rsidRPr="00257704" w14:paraId="383A6D70" w14:textId="77777777" w:rsidTr="00257704">
        <w:tc>
          <w:tcPr>
            <w:tcW w:w="4211" w:type="dxa"/>
            <w:shd w:val="clear" w:color="auto" w:fill="F2F2F2"/>
          </w:tcPr>
          <w:p w14:paraId="42EDEC09" w14:textId="3485296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84F2B5" w14:textId="7391DB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F2F2F2"/>
          </w:tcPr>
          <w:p w14:paraId="535FD0A3" w14:textId="3D8BDB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96.890,08</w:t>
            </w:r>
          </w:p>
        </w:tc>
        <w:tc>
          <w:tcPr>
            <w:tcW w:w="1300" w:type="dxa"/>
            <w:shd w:val="clear" w:color="auto" w:fill="F2F2F2"/>
          </w:tcPr>
          <w:p w14:paraId="1DD3D09D" w14:textId="396A0C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90.972,09</w:t>
            </w:r>
          </w:p>
        </w:tc>
        <w:tc>
          <w:tcPr>
            <w:tcW w:w="960" w:type="dxa"/>
            <w:shd w:val="clear" w:color="auto" w:fill="F2F2F2"/>
          </w:tcPr>
          <w:p w14:paraId="61F6D0E1" w14:textId="346481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F2F2F2"/>
          </w:tcPr>
          <w:p w14:paraId="54B82A45" w14:textId="0EC85F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93,89%</w:t>
            </w:r>
          </w:p>
        </w:tc>
      </w:tr>
      <w:tr w:rsidR="00257704" w:rsidRPr="00257704" w14:paraId="01D7B2A2" w14:textId="77777777" w:rsidTr="00257704">
        <w:tc>
          <w:tcPr>
            <w:tcW w:w="4211" w:type="dxa"/>
            <w:shd w:val="clear" w:color="auto" w:fill="F2F2F2"/>
          </w:tcPr>
          <w:p w14:paraId="7E546DF4" w14:textId="4AECB1D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0B1517" w14:textId="756E64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F2F2F2"/>
          </w:tcPr>
          <w:p w14:paraId="2C34D91E" w14:textId="272222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96.890,08</w:t>
            </w:r>
          </w:p>
        </w:tc>
        <w:tc>
          <w:tcPr>
            <w:tcW w:w="1300" w:type="dxa"/>
            <w:shd w:val="clear" w:color="auto" w:fill="F2F2F2"/>
          </w:tcPr>
          <w:p w14:paraId="027A0B80" w14:textId="6384EE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90.972,09</w:t>
            </w:r>
          </w:p>
        </w:tc>
        <w:tc>
          <w:tcPr>
            <w:tcW w:w="960" w:type="dxa"/>
            <w:shd w:val="clear" w:color="auto" w:fill="F2F2F2"/>
          </w:tcPr>
          <w:p w14:paraId="1F17D870" w14:textId="7DACAE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F2F2F2"/>
          </w:tcPr>
          <w:p w14:paraId="70D6F73C" w14:textId="64A100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93,89%</w:t>
            </w:r>
          </w:p>
        </w:tc>
      </w:tr>
      <w:tr w:rsidR="00257704" w:rsidRPr="00257704" w14:paraId="24AE7C76" w14:textId="77777777" w:rsidTr="00257704">
        <w:tc>
          <w:tcPr>
            <w:tcW w:w="4211" w:type="dxa"/>
            <w:shd w:val="clear" w:color="auto" w:fill="F2F2F2"/>
          </w:tcPr>
          <w:p w14:paraId="3071A3A5" w14:textId="54E96F5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29FB820" w14:textId="1A6055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  <w:shd w:val="clear" w:color="auto" w:fill="F2F2F2"/>
          </w:tcPr>
          <w:p w14:paraId="14676C89" w14:textId="7CCE88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96.890,08</w:t>
            </w:r>
          </w:p>
        </w:tc>
        <w:tc>
          <w:tcPr>
            <w:tcW w:w="1300" w:type="dxa"/>
            <w:shd w:val="clear" w:color="auto" w:fill="F2F2F2"/>
          </w:tcPr>
          <w:p w14:paraId="5EBB6D21" w14:textId="1A5935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90.972,09</w:t>
            </w:r>
          </w:p>
        </w:tc>
        <w:tc>
          <w:tcPr>
            <w:tcW w:w="960" w:type="dxa"/>
            <w:shd w:val="clear" w:color="auto" w:fill="F2F2F2"/>
          </w:tcPr>
          <w:p w14:paraId="57566F04" w14:textId="6B77BC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F2F2F2"/>
          </w:tcPr>
          <w:p w14:paraId="29EDD91A" w14:textId="6B8402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93,89%</w:t>
            </w:r>
          </w:p>
        </w:tc>
      </w:tr>
      <w:tr w:rsidR="00257704" w14:paraId="62BBF5A5" w14:textId="77777777" w:rsidTr="00257704">
        <w:tc>
          <w:tcPr>
            <w:tcW w:w="4211" w:type="dxa"/>
          </w:tcPr>
          <w:p w14:paraId="50C22666" w14:textId="5FCBB26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3480A12" w14:textId="2486FB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109.117,01</w:t>
            </w:r>
          </w:p>
        </w:tc>
        <w:tc>
          <w:tcPr>
            <w:tcW w:w="1300" w:type="dxa"/>
          </w:tcPr>
          <w:p w14:paraId="3DB72769" w14:textId="696168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96.890,08</w:t>
            </w:r>
          </w:p>
        </w:tc>
        <w:tc>
          <w:tcPr>
            <w:tcW w:w="1300" w:type="dxa"/>
          </w:tcPr>
          <w:p w14:paraId="366FBCF0" w14:textId="58FB23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90.972,09</w:t>
            </w:r>
          </w:p>
        </w:tc>
        <w:tc>
          <w:tcPr>
            <w:tcW w:w="960" w:type="dxa"/>
          </w:tcPr>
          <w:p w14:paraId="77B01C33" w14:textId="35918C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</w:tcPr>
          <w:p w14:paraId="3A36C8A3" w14:textId="2BD0CE3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93,89%</w:t>
            </w:r>
          </w:p>
        </w:tc>
      </w:tr>
      <w:tr w:rsidR="00257704" w:rsidRPr="00257704" w14:paraId="04DF6C45" w14:textId="77777777" w:rsidTr="00257704">
        <w:tc>
          <w:tcPr>
            <w:tcW w:w="4211" w:type="dxa"/>
            <w:shd w:val="clear" w:color="auto" w:fill="CBFFCB"/>
          </w:tcPr>
          <w:p w14:paraId="045843A0" w14:textId="0A49394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49270E6B" w14:textId="36274B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60E8AC" w14:textId="1C7758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77.750,00</w:t>
            </w:r>
          </w:p>
        </w:tc>
        <w:tc>
          <w:tcPr>
            <w:tcW w:w="1300" w:type="dxa"/>
            <w:shd w:val="clear" w:color="auto" w:fill="CBFFCB"/>
          </w:tcPr>
          <w:p w14:paraId="72CB0B76" w14:textId="2985C0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84.748,99</w:t>
            </w:r>
          </w:p>
        </w:tc>
        <w:tc>
          <w:tcPr>
            <w:tcW w:w="960" w:type="dxa"/>
            <w:shd w:val="clear" w:color="auto" w:fill="CBFFCB"/>
          </w:tcPr>
          <w:p w14:paraId="7283AD2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0973BD7" w14:textId="0B33EA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109,00%</w:t>
            </w:r>
          </w:p>
        </w:tc>
      </w:tr>
      <w:tr w:rsidR="00257704" w:rsidRPr="00257704" w14:paraId="36191BB7" w14:textId="77777777" w:rsidTr="00257704">
        <w:tc>
          <w:tcPr>
            <w:tcW w:w="4211" w:type="dxa"/>
            <w:shd w:val="clear" w:color="auto" w:fill="F2F2F2"/>
          </w:tcPr>
          <w:p w14:paraId="6DE70110" w14:textId="7C48FE2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20B899" w14:textId="174B84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56B41A" w14:textId="472404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77.750,00</w:t>
            </w:r>
          </w:p>
        </w:tc>
        <w:tc>
          <w:tcPr>
            <w:tcW w:w="1300" w:type="dxa"/>
            <w:shd w:val="clear" w:color="auto" w:fill="F2F2F2"/>
          </w:tcPr>
          <w:p w14:paraId="35482037" w14:textId="4BBEC7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84.748,99</w:t>
            </w:r>
          </w:p>
        </w:tc>
        <w:tc>
          <w:tcPr>
            <w:tcW w:w="960" w:type="dxa"/>
            <w:shd w:val="clear" w:color="auto" w:fill="F2F2F2"/>
          </w:tcPr>
          <w:p w14:paraId="2B089E7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B530AD" w14:textId="70F529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109,00%</w:t>
            </w:r>
          </w:p>
        </w:tc>
      </w:tr>
      <w:tr w:rsidR="00257704" w:rsidRPr="00257704" w14:paraId="344E941E" w14:textId="77777777" w:rsidTr="00257704">
        <w:tc>
          <w:tcPr>
            <w:tcW w:w="4211" w:type="dxa"/>
            <w:shd w:val="clear" w:color="auto" w:fill="F2F2F2"/>
          </w:tcPr>
          <w:p w14:paraId="6D86C987" w14:textId="4595217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EE2F62" w14:textId="053168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9CBFCE" w14:textId="5376B5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77.750,00</w:t>
            </w:r>
          </w:p>
        </w:tc>
        <w:tc>
          <w:tcPr>
            <w:tcW w:w="1300" w:type="dxa"/>
            <w:shd w:val="clear" w:color="auto" w:fill="F2F2F2"/>
          </w:tcPr>
          <w:p w14:paraId="4A772FAE" w14:textId="0C1930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84.748,99</w:t>
            </w:r>
          </w:p>
        </w:tc>
        <w:tc>
          <w:tcPr>
            <w:tcW w:w="960" w:type="dxa"/>
            <w:shd w:val="clear" w:color="auto" w:fill="F2F2F2"/>
          </w:tcPr>
          <w:p w14:paraId="596D0AF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4B7183" w14:textId="3D55D0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109,00%</w:t>
            </w:r>
          </w:p>
        </w:tc>
      </w:tr>
      <w:tr w:rsidR="00257704" w:rsidRPr="00257704" w14:paraId="32B76DBD" w14:textId="77777777" w:rsidTr="00257704">
        <w:tc>
          <w:tcPr>
            <w:tcW w:w="4211" w:type="dxa"/>
            <w:shd w:val="clear" w:color="auto" w:fill="F2F2F2"/>
          </w:tcPr>
          <w:p w14:paraId="749B44DB" w14:textId="41F9AA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3AD75E1" w14:textId="220CDF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8FF701" w14:textId="62F4CB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77.750,00</w:t>
            </w:r>
          </w:p>
        </w:tc>
        <w:tc>
          <w:tcPr>
            <w:tcW w:w="1300" w:type="dxa"/>
            <w:shd w:val="clear" w:color="auto" w:fill="F2F2F2"/>
          </w:tcPr>
          <w:p w14:paraId="1E03B908" w14:textId="643CFD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84.748,99</w:t>
            </w:r>
          </w:p>
        </w:tc>
        <w:tc>
          <w:tcPr>
            <w:tcW w:w="960" w:type="dxa"/>
            <w:shd w:val="clear" w:color="auto" w:fill="F2F2F2"/>
          </w:tcPr>
          <w:p w14:paraId="0FDE2F5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C9EDDF" w14:textId="12E557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109,00%</w:t>
            </w:r>
          </w:p>
        </w:tc>
      </w:tr>
      <w:tr w:rsidR="00257704" w14:paraId="50CD191C" w14:textId="77777777" w:rsidTr="00257704">
        <w:tc>
          <w:tcPr>
            <w:tcW w:w="4211" w:type="dxa"/>
          </w:tcPr>
          <w:p w14:paraId="5475D330" w14:textId="6749208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733B1FA" w14:textId="7B7302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3F9FFC" w14:textId="063533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77.750,00</w:t>
            </w:r>
          </w:p>
        </w:tc>
        <w:tc>
          <w:tcPr>
            <w:tcW w:w="1300" w:type="dxa"/>
          </w:tcPr>
          <w:p w14:paraId="14E94A0F" w14:textId="421457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84.748,99</w:t>
            </w:r>
          </w:p>
        </w:tc>
        <w:tc>
          <w:tcPr>
            <w:tcW w:w="960" w:type="dxa"/>
          </w:tcPr>
          <w:p w14:paraId="54CAEE2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200E31" w14:textId="216E4A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109,00%</w:t>
            </w:r>
          </w:p>
        </w:tc>
      </w:tr>
      <w:tr w:rsidR="00257704" w:rsidRPr="00257704" w14:paraId="656244EE" w14:textId="77777777" w:rsidTr="00257704">
        <w:tc>
          <w:tcPr>
            <w:tcW w:w="4211" w:type="dxa"/>
            <w:shd w:val="clear" w:color="auto" w:fill="CBFFCB"/>
          </w:tcPr>
          <w:p w14:paraId="59B11FAD" w14:textId="05FB48A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B192448" w14:textId="141E57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CBFFCB"/>
          </w:tcPr>
          <w:p w14:paraId="0E91E8B4" w14:textId="6B0DC6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98EF53" w14:textId="0A84C9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2203E5" w14:textId="232BA7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FFC194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725AC6F5" w14:textId="77777777" w:rsidTr="00257704">
        <w:tc>
          <w:tcPr>
            <w:tcW w:w="4211" w:type="dxa"/>
            <w:shd w:val="clear" w:color="auto" w:fill="F2F2F2"/>
          </w:tcPr>
          <w:p w14:paraId="4CC9F67D" w14:textId="1F8FA1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020707" w14:textId="6420BB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F2F2F2"/>
          </w:tcPr>
          <w:p w14:paraId="17D48DC8" w14:textId="56BC1A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4FFD68" w14:textId="0950BC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B97120" w14:textId="794FB5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35932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FB15F0D" w14:textId="77777777" w:rsidTr="00257704">
        <w:tc>
          <w:tcPr>
            <w:tcW w:w="4211" w:type="dxa"/>
            <w:shd w:val="clear" w:color="auto" w:fill="F2F2F2"/>
          </w:tcPr>
          <w:p w14:paraId="4EAD538E" w14:textId="1298482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6B50D1" w14:textId="771485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F2F2F2"/>
          </w:tcPr>
          <w:p w14:paraId="320840C9" w14:textId="695D61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A3737" w14:textId="3E7C45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14E470" w14:textId="4082A9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8C84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5FBEDBD" w14:textId="77777777" w:rsidTr="00257704">
        <w:tc>
          <w:tcPr>
            <w:tcW w:w="4211" w:type="dxa"/>
            <w:shd w:val="clear" w:color="auto" w:fill="F2F2F2"/>
          </w:tcPr>
          <w:p w14:paraId="71979C59" w14:textId="4CDC2E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055EBFB" w14:textId="3601D8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  <w:shd w:val="clear" w:color="auto" w:fill="F2F2F2"/>
          </w:tcPr>
          <w:p w14:paraId="5B4ADA84" w14:textId="7FCC1D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ADEE17" w14:textId="548C4A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93D706" w14:textId="250252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ACE5E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945D372" w14:textId="77777777" w:rsidTr="00257704">
        <w:tc>
          <w:tcPr>
            <w:tcW w:w="4211" w:type="dxa"/>
          </w:tcPr>
          <w:p w14:paraId="1DAD2F47" w14:textId="06CDAD0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7FB8373" w14:textId="1B73E6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20.136,57</w:t>
            </w:r>
          </w:p>
        </w:tc>
        <w:tc>
          <w:tcPr>
            <w:tcW w:w="1300" w:type="dxa"/>
          </w:tcPr>
          <w:p w14:paraId="26EE7F49" w14:textId="484D218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95E950" w14:textId="520C9A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247B13" w14:textId="488C31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92800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9B04755" w14:textId="77777777" w:rsidTr="00257704">
        <w:tc>
          <w:tcPr>
            <w:tcW w:w="4211" w:type="dxa"/>
            <w:shd w:val="clear" w:color="auto" w:fill="CBFFCB"/>
          </w:tcPr>
          <w:p w14:paraId="332F5C63" w14:textId="3AAD66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3AF80015" w14:textId="293719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CBFFCB"/>
          </w:tcPr>
          <w:p w14:paraId="5727EF5B" w14:textId="41E3EF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166C12" w14:textId="6072B0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13CCB9A" w14:textId="2AE498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45B9D5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C220FB4" w14:textId="77777777" w:rsidTr="00257704">
        <w:tc>
          <w:tcPr>
            <w:tcW w:w="4211" w:type="dxa"/>
            <w:shd w:val="clear" w:color="auto" w:fill="F2F2F2"/>
          </w:tcPr>
          <w:p w14:paraId="088D29FC" w14:textId="11C136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905CA0" w14:textId="3C4BD2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F2F2F2"/>
          </w:tcPr>
          <w:p w14:paraId="7F3E22D0" w14:textId="43DD25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CA8AB7" w14:textId="15F3F7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38396A" w14:textId="4B6D30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FF746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F91261B" w14:textId="77777777" w:rsidTr="00257704">
        <w:tc>
          <w:tcPr>
            <w:tcW w:w="4211" w:type="dxa"/>
            <w:shd w:val="clear" w:color="auto" w:fill="F2F2F2"/>
          </w:tcPr>
          <w:p w14:paraId="66EBA22B" w14:textId="7E6FC39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B93EA2" w14:textId="20AFFD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F2F2F2"/>
          </w:tcPr>
          <w:p w14:paraId="75A4C615" w14:textId="1A9A43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00FEF" w14:textId="2B0908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802ADB" w14:textId="14A75E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F8BDA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E772F28" w14:textId="77777777" w:rsidTr="00257704">
        <w:tc>
          <w:tcPr>
            <w:tcW w:w="4211" w:type="dxa"/>
            <w:shd w:val="clear" w:color="auto" w:fill="F2F2F2"/>
          </w:tcPr>
          <w:p w14:paraId="10FD543C" w14:textId="6D5907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1952B61" w14:textId="0B88FC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  <w:shd w:val="clear" w:color="auto" w:fill="F2F2F2"/>
          </w:tcPr>
          <w:p w14:paraId="32AE212C" w14:textId="2146B8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B7544" w14:textId="3110C2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0E9B34" w14:textId="6B106B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64EA2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2E61161" w14:textId="77777777" w:rsidTr="00257704">
        <w:tc>
          <w:tcPr>
            <w:tcW w:w="4211" w:type="dxa"/>
          </w:tcPr>
          <w:p w14:paraId="5BCA09AC" w14:textId="2F358F2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0E1E6D2" w14:textId="34C2A27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19.937,62</w:t>
            </w:r>
          </w:p>
        </w:tc>
        <w:tc>
          <w:tcPr>
            <w:tcW w:w="1300" w:type="dxa"/>
          </w:tcPr>
          <w:p w14:paraId="2560F03D" w14:textId="29E079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ED2802" w14:textId="23B0E9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249205" w14:textId="54FCE2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902939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0B021B3" w14:textId="77777777" w:rsidTr="00257704">
        <w:tc>
          <w:tcPr>
            <w:tcW w:w="4211" w:type="dxa"/>
            <w:shd w:val="clear" w:color="auto" w:fill="CBFFCB"/>
          </w:tcPr>
          <w:p w14:paraId="2CB47C54" w14:textId="400998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3125B2A" w14:textId="4B3718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CBFFCB"/>
          </w:tcPr>
          <w:p w14:paraId="12401A06" w14:textId="1BBF83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CBFFCB"/>
          </w:tcPr>
          <w:p w14:paraId="403321C2" w14:textId="1D158E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CBFFCB"/>
          </w:tcPr>
          <w:p w14:paraId="04A2F78E" w14:textId="5F107E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33,70%</w:t>
            </w:r>
          </w:p>
        </w:tc>
        <w:tc>
          <w:tcPr>
            <w:tcW w:w="960" w:type="dxa"/>
            <w:shd w:val="clear" w:color="auto" w:fill="CBFFCB"/>
          </w:tcPr>
          <w:p w14:paraId="7AFFC186" w14:textId="16DDA8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0CAD8121" w14:textId="77777777" w:rsidTr="00257704">
        <w:tc>
          <w:tcPr>
            <w:tcW w:w="4211" w:type="dxa"/>
            <w:shd w:val="clear" w:color="auto" w:fill="F2F2F2"/>
          </w:tcPr>
          <w:p w14:paraId="332C404E" w14:textId="773F90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ABC767" w14:textId="5CA7A7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F2F2F2"/>
          </w:tcPr>
          <w:p w14:paraId="300D96CE" w14:textId="26E2AC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145F3541" w14:textId="60F816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238ABEFB" w14:textId="28947A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33,70%</w:t>
            </w:r>
          </w:p>
        </w:tc>
        <w:tc>
          <w:tcPr>
            <w:tcW w:w="960" w:type="dxa"/>
            <w:shd w:val="clear" w:color="auto" w:fill="F2F2F2"/>
          </w:tcPr>
          <w:p w14:paraId="1CCD57C9" w14:textId="633DE2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E4DED87" w14:textId="77777777" w:rsidTr="00257704">
        <w:tc>
          <w:tcPr>
            <w:tcW w:w="4211" w:type="dxa"/>
            <w:shd w:val="clear" w:color="auto" w:fill="F2F2F2"/>
          </w:tcPr>
          <w:p w14:paraId="0D96B6AB" w14:textId="7E9E17A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9EA65AE" w14:textId="11FD4F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F2F2F2"/>
          </w:tcPr>
          <w:p w14:paraId="604BC0D1" w14:textId="3DD393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5530EE63" w14:textId="78DC84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51362B59" w14:textId="3EDA3F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33,70%</w:t>
            </w:r>
          </w:p>
        </w:tc>
        <w:tc>
          <w:tcPr>
            <w:tcW w:w="960" w:type="dxa"/>
            <w:shd w:val="clear" w:color="auto" w:fill="F2F2F2"/>
          </w:tcPr>
          <w:p w14:paraId="2629D7F1" w14:textId="55C318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668F22A" w14:textId="77777777" w:rsidTr="00257704">
        <w:tc>
          <w:tcPr>
            <w:tcW w:w="4211" w:type="dxa"/>
            <w:shd w:val="clear" w:color="auto" w:fill="F2F2F2"/>
          </w:tcPr>
          <w:p w14:paraId="10CA9E68" w14:textId="531EF22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82BC4D6" w14:textId="653D75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  <w:shd w:val="clear" w:color="auto" w:fill="F2F2F2"/>
          </w:tcPr>
          <w:p w14:paraId="522B2367" w14:textId="01D832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  <w:shd w:val="clear" w:color="auto" w:fill="F2F2F2"/>
          </w:tcPr>
          <w:p w14:paraId="5BFA0234" w14:textId="5E1E20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2133724A" w14:textId="44DDF4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33,70%</w:t>
            </w:r>
          </w:p>
        </w:tc>
        <w:tc>
          <w:tcPr>
            <w:tcW w:w="960" w:type="dxa"/>
            <w:shd w:val="clear" w:color="auto" w:fill="F2F2F2"/>
          </w:tcPr>
          <w:p w14:paraId="4DB43BDA" w14:textId="120080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C1C07E1" w14:textId="77777777" w:rsidTr="00257704">
        <w:tc>
          <w:tcPr>
            <w:tcW w:w="4211" w:type="dxa"/>
          </w:tcPr>
          <w:p w14:paraId="6E87C7C5" w14:textId="6A671EA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A07C2C1" w14:textId="1110A7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20.180,30</w:t>
            </w:r>
          </w:p>
        </w:tc>
        <w:tc>
          <w:tcPr>
            <w:tcW w:w="1300" w:type="dxa"/>
          </w:tcPr>
          <w:p w14:paraId="46C75F6C" w14:textId="4702D6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1300" w:type="dxa"/>
          </w:tcPr>
          <w:p w14:paraId="69A48EFE" w14:textId="52D930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</w:tcPr>
          <w:p w14:paraId="690EA187" w14:textId="7119BD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33,70%</w:t>
            </w:r>
          </w:p>
        </w:tc>
        <w:tc>
          <w:tcPr>
            <w:tcW w:w="960" w:type="dxa"/>
          </w:tcPr>
          <w:p w14:paraId="7157B086" w14:textId="03956B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74A9F65" w14:textId="77777777" w:rsidTr="00257704">
        <w:tc>
          <w:tcPr>
            <w:tcW w:w="4211" w:type="dxa"/>
            <w:shd w:val="clear" w:color="auto" w:fill="CBFFCB"/>
          </w:tcPr>
          <w:p w14:paraId="3D34536C" w14:textId="74D1B31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61 Donacije od pravnih i fizičkih osoba</w:t>
            </w:r>
          </w:p>
        </w:tc>
        <w:tc>
          <w:tcPr>
            <w:tcW w:w="1300" w:type="dxa"/>
            <w:shd w:val="clear" w:color="auto" w:fill="CBFFCB"/>
          </w:tcPr>
          <w:p w14:paraId="1B71201E" w14:textId="2BD06B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5DE9D61E" w14:textId="75BAAC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CBFFCB"/>
          </w:tcPr>
          <w:p w14:paraId="6EC83814" w14:textId="158437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CBFFCB"/>
          </w:tcPr>
          <w:p w14:paraId="121C48C9" w14:textId="0C55BD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CBFFCB"/>
          </w:tcPr>
          <w:p w14:paraId="622101B0" w14:textId="505883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67C76CA4" w14:textId="77777777" w:rsidTr="00257704">
        <w:tc>
          <w:tcPr>
            <w:tcW w:w="4211" w:type="dxa"/>
            <w:shd w:val="clear" w:color="auto" w:fill="F2F2F2"/>
          </w:tcPr>
          <w:p w14:paraId="2057B74A" w14:textId="689FCD7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1F44FB" w14:textId="5599E1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2AA64CBE" w14:textId="0B6686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2F2F2"/>
          </w:tcPr>
          <w:p w14:paraId="48DADCA8" w14:textId="773AD4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F2F2F2"/>
          </w:tcPr>
          <w:p w14:paraId="0F4FE563" w14:textId="26EC5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F2F2F2"/>
          </w:tcPr>
          <w:p w14:paraId="071FBDF7" w14:textId="537417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D003897" w14:textId="77777777" w:rsidTr="00257704">
        <w:tc>
          <w:tcPr>
            <w:tcW w:w="4211" w:type="dxa"/>
            <w:shd w:val="clear" w:color="auto" w:fill="F2F2F2"/>
          </w:tcPr>
          <w:p w14:paraId="44B6F873" w14:textId="4C87C74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A663E1A" w14:textId="0FF5DB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7F693B9D" w14:textId="660585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2F2F2"/>
          </w:tcPr>
          <w:p w14:paraId="032103E1" w14:textId="7CD5CA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F2F2F2"/>
          </w:tcPr>
          <w:p w14:paraId="249E7C5F" w14:textId="30BD0F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F2F2F2"/>
          </w:tcPr>
          <w:p w14:paraId="6F1613BD" w14:textId="601902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4F0226B" w14:textId="77777777" w:rsidTr="00257704">
        <w:tc>
          <w:tcPr>
            <w:tcW w:w="4211" w:type="dxa"/>
            <w:shd w:val="clear" w:color="auto" w:fill="F2F2F2"/>
          </w:tcPr>
          <w:p w14:paraId="2810F6F3" w14:textId="1B653D6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DDE832C" w14:textId="15F0C2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4C5AFFFB" w14:textId="50674E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  <w:shd w:val="clear" w:color="auto" w:fill="F2F2F2"/>
          </w:tcPr>
          <w:p w14:paraId="5A1B2795" w14:textId="26466C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  <w:shd w:val="clear" w:color="auto" w:fill="F2F2F2"/>
          </w:tcPr>
          <w:p w14:paraId="5ECA7271" w14:textId="76CFAB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  <w:tc>
          <w:tcPr>
            <w:tcW w:w="960" w:type="dxa"/>
            <w:shd w:val="clear" w:color="auto" w:fill="F2F2F2"/>
          </w:tcPr>
          <w:p w14:paraId="179547CC" w14:textId="17F72B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80C35FA" w14:textId="77777777" w:rsidTr="00257704">
        <w:tc>
          <w:tcPr>
            <w:tcW w:w="4211" w:type="dxa"/>
          </w:tcPr>
          <w:p w14:paraId="6BF03CCC" w14:textId="577F714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A59431C" w14:textId="4F2A09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4D7083AE" w14:textId="1ACBFE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5.450,00</w:t>
            </w:r>
          </w:p>
        </w:tc>
        <w:tc>
          <w:tcPr>
            <w:tcW w:w="1300" w:type="dxa"/>
          </w:tcPr>
          <w:p w14:paraId="70788373" w14:textId="1EFAC4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5.450,02</w:t>
            </w:r>
          </w:p>
        </w:tc>
        <w:tc>
          <w:tcPr>
            <w:tcW w:w="960" w:type="dxa"/>
          </w:tcPr>
          <w:p w14:paraId="5A57B96E" w14:textId="1549C9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149,32%</w:t>
            </w:r>
          </w:p>
        </w:tc>
        <w:tc>
          <w:tcPr>
            <w:tcW w:w="960" w:type="dxa"/>
          </w:tcPr>
          <w:p w14:paraId="7271851A" w14:textId="4ABB02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44AF23C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03B30CE" w14:textId="5A3BBD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A100617 Sufinanciranje projekta Bibliobus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CC1F02" w14:textId="40D9A3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CE7734" w14:textId="785DEF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BFD9CF" w14:textId="46AE30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13C4D2" w14:textId="23752E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729855" w14:textId="618684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3BF40C4A" w14:textId="77777777" w:rsidTr="00257704">
        <w:tc>
          <w:tcPr>
            <w:tcW w:w="4211" w:type="dxa"/>
            <w:shd w:val="clear" w:color="auto" w:fill="CBFFCB"/>
          </w:tcPr>
          <w:p w14:paraId="3AFF5E3D" w14:textId="1C883CD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71CF24E5" w14:textId="3192C2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CBFFCB"/>
          </w:tcPr>
          <w:p w14:paraId="32C7641F" w14:textId="6634AE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CBFFCB"/>
          </w:tcPr>
          <w:p w14:paraId="2658C7B7" w14:textId="0E0FD8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CBFFCB"/>
          </w:tcPr>
          <w:p w14:paraId="36F271C7" w14:textId="10E706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E039EE9" w14:textId="09F170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08644AB" w14:textId="77777777" w:rsidTr="00257704">
        <w:tc>
          <w:tcPr>
            <w:tcW w:w="4211" w:type="dxa"/>
            <w:shd w:val="clear" w:color="auto" w:fill="F2F2F2"/>
          </w:tcPr>
          <w:p w14:paraId="45344741" w14:textId="4A052F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9E6F45" w14:textId="43E946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361F57B3" w14:textId="67380B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6B743941" w14:textId="6C1DB4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F2F2F2"/>
          </w:tcPr>
          <w:p w14:paraId="64C56600" w14:textId="4A9895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E703B7" w14:textId="5AB3D2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ABD6376" w14:textId="77777777" w:rsidTr="00257704">
        <w:tc>
          <w:tcPr>
            <w:tcW w:w="4211" w:type="dxa"/>
            <w:shd w:val="clear" w:color="auto" w:fill="F2F2F2"/>
          </w:tcPr>
          <w:p w14:paraId="66E27E25" w14:textId="7E9D931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A0E3373" w14:textId="7E2192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2DD88CBC" w14:textId="690E94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679BC67C" w14:textId="6F6D26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F2F2F2"/>
          </w:tcPr>
          <w:p w14:paraId="5E1A7A1B" w14:textId="496E92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8CB4FB3" w14:textId="320286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9025285" w14:textId="77777777" w:rsidTr="00257704">
        <w:tc>
          <w:tcPr>
            <w:tcW w:w="4211" w:type="dxa"/>
            <w:shd w:val="clear" w:color="auto" w:fill="F2F2F2"/>
          </w:tcPr>
          <w:p w14:paraId="1C82726D" w14:textId="6924B71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36C75C5" w14:textId="409105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02EEECEC" w14:textId="169F6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  <w:shd w:val="clear" w:color="auto" w:fill="F2F2F2"/>
          </w:tcPr>
          <w:p w14:paraId="2303D1DC" w14:textId="7D5D7D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960" w:type="dxa"/>
            <w:shd w:val="clear" w:color="auto" w:fill="F2F2F2"/>
          </w:tcPr>
          <w:p w14:paraId="64969A45" w14:textId="06A4B9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0A94680" w14:textId="786D0B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9EA090F" w14:textId="77777777" w:rsidTr="00257704">
        <w:tc>
          <w:tcPr>
            <w:tcW w:w="4211" w:type="dxa"/>
          </w:tcPr>
          <w:p w14:paraId="17B6C31C" w14:textId="126A483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967CDE1" w14:textId="126014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</w:tcPr>
          <w:p w14:paraId="7E52203A" w14:textId="0B0731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1300" w:type="dxa"/>
          </w:tcPr>
          <w:p w14:paraId="2FAB5C10" w14:textId="2DF877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1.730,00</w:t>
            </w:r>
          </w:p>
        </w:tc>
        <w:tc>
          <w:tcPr>
            <w:tcW w:w="960" w:type="dxa"/>
          </w:tcPr>
          <w:p w14:paraId="5BF7A98D" w14:textId="3002E1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7307AF6" w14:textId="79887E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39EE5AF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4D67DF" w14:textId="71DE47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A100618 Sufinanciranje udruga i društava iz područja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96A98F" w14:textId="776C22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F39ABB" w14:textId="0A7DE5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3D239" w14:textId="1ADA8A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24A9D4" w14:textId="4CF704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93EAAE" w14:textId="3B7887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83,17%</w:t>
            </w:r>
          </w:p>
        </w:tc>
      </w:tr>
      <w:tr w:rsidR="00257704" w:rsidRPr="00257704" w14:paraId="55C32265" w14:textId="77777777" w:rsidTr="00257704">
        <w:tc>
          <w:tcPr>
            <w:tcW w:w="4211" w:type="dxa"/>
            <w:shd w:val="clear" w:color="auto" w:fill="CBFFCB"/>
          </w:tcPr>
          <w:p w14:paraId="6944E75C" w14:textId="3A0B5B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136C9D40" w14:textId="60C408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CBFFCB"/>
          </w:tcPr>
          <w:p w14:paraId="48D95825" w14:textId="5B839C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CBFFCB"/>
          </w:tcPr>
          <w:p w14:paraId="5517709C" w14:textId="631129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CBFFCB"/>
          </w:tcPr>
          <w:p w14:paraId="7F480375" w14:textId="247F09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CBFFCB"/>
          </w:tcPr>
          <w:p w14:paraId="08B9AA33" w14:textId="389A73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83,17%</w:t>
            </w:r>
          </w:p>
        </w:tc>
      </w:tr>
      <w:tr w:rsidR="00257704" w:rsidRPr="00257704" w14:paraId="6FF01BDD" w14:textId="77777777" w:rsidTr="00257704">
        <w:tc>
          <w:tcPr>
            <w:tcW w:w="4211" w:type="dxa"/>
            <w:shd w:val="clear" w:color="auto" w:fill="F2F2F2"/>
          </w:tcPr>
          <w:p w14:paraId="1A4A6494" w14:textId="6969D5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013278" w14:textId="1C33AF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F2F2F2"/>
          </w:tcPr>
          <w:p w14:paraId="4FFA01FB" w14:textId="05DA59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F2F2F2"/>
          </w:tcPr>
          <w:p w14:paraId="452AD299" w14:textId="24B79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F2F2F2"/>
          </w:tcPr>
          <w:p w14:paraId="16DE1E50" w14:textId="32101E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F2F2F2"/>
          </w:tcPr>
          <w:p w14:paraId="623D97A9" w14:textId="2F5D3E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83,17%</w:t>
            </w:r>
          </w:p>
        </w:tc>
      </w:tr>
      <w:tr w:rsidR="00257704" w:rsidRPr="00257704" w14:paraId="51DD6D86" w14:textId="77777777" w:rsidTr="00257704">
        <w:tc>
          <w:tcPr>
            <w:tcW w:w="4211" w:type="dxa"/>
            <w:shd w:val="clear" w:color="auto" w:fill="F2F2F2"/>
          </w:tcPr>
          <w:p w14:paraId="0A370826" w14:textId="36BF897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C405226" w14:textId="6D0987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F2F2F2"/>
          </w:tcPr>
          <w:p w14:paraId="4A9C6C6C" w14:textId="21A4E6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F2F2F2"/>
          </w:tcPr>
          <w:p w14:paraId="6DF8455F" w14:textId="4E29EE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F2F2F2"/>
          </w:tcPr>
          <w:p w14:paraId="688A3B0E" w14:textId="39B134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F2F2F2"/>
          </w:tcPr>
          <w:p w14:paraId="1A087782" w14:textId="5E414C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83,17%</w:t>
            </w:r>
          </w:p>
        </w:tc>
      </w:tr>
      <w:tr w:rsidR="00257704" w:rsidRPr="00257704" w14:paraId="5443FD83" w14:textId="77777777" w:rsidTr="00257704">
        <w:tc>
          <w:tcPr>
            <w:tcW w:w="4211" w:type="dxa"/>
            <w:shd w:val="clear" w:color="auto" w:fill="F2F2F2"/>
          </w:tcPr>
          <w:p w14:paraId="7EC02E1F" w14:textId="4F6173F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DB65EFD" w14:textId="68A9A6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  <w:shd w:val="clear" w:color="auto" w:fill="F2F2F2"/>
          </w:tcPr>
          <w:p w14:paraId="4866CFF9" w14:textId="4F733C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  <w:shd w:val="clear" w:color="auto" w:fill="F2F2F2"/>
          </w:tcPr>
          <w:p w14:paraId="2B4568E9" w14:textId="12E8FB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960" w:type="dxa"/>
            <w:shd w:val="clear" w:color="auto" w:fill="F2F2F2"/>
          </w:tcPr>
          <w:p w14:paraId="20D68A3D" w14:textId="0F0DB3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88,93%</w:t>
            </w:r>
          </w:p>
        </w:tc>
        <w:tc>
          <w:tcPr>
            <w:tcW w:w="960" w:type="dxa"/>
            <w:shd w:val="clear" w:color="auto" w:fill="F2F2F2"/>
          </w:tcPr>
          <w:p w14:paraId="61820699" w14:textId="1BBAD0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83,17%</w:t>
            </w:r>
          </w:p>
        </w:tc>
      </w:tr>
      <w:tr w:rsidR="00257704" w14:paraId="1E417DA6" w14:textId="77777777" w:rsidTr="00257704">
        <w:tc>
          <w:tcPr>
            <w:tcW w:w="4211" w:type="dxa"/>
          </w:tcPr>
          <w:p w14:paraId="63E1507A" w14:textId="517E15E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3811 Tekuće donacije u novcu</w:t>
            </w:r>
          </w:p>
        </w:tc>
        <w:tc>
          <w:tcPr>
            <w:tcW w:w="1300" w:type="dxa"/>
          </w:tcPr>
          <w:p w14:paraId="55D93D9F" w14:textId="6D1A4B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25.974,28</w:t>
            </w:r>
          </w:p>
        </w:tc>
        <w:tc>
          <w:tcPr>
            <w:tcW w:w="1300" w:type="dxa"/>
          </w:tcPr>
          <w:p w14:paraId="0A1DECC8" w14:textId="24BC3F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27.774,28</w:t>
            </w:r>
          </w:p>
        </w:tc>
        <w:tc>
          <w:tcPr>
            <w:tcW w:w="1300" w:type="dxa"/>
          </w:tcPr>
          <w:p w14:paraId="39117D56" w14:textId="64D45F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23.100,00</w:t>
            </w:r>
          </w:p>
        </w:tc>
        <w:tc>
          <w:tcPr>
            <w:tcW w:w="960" w:type="dxa"/>
          </w:tcPr>
          <w:p w14:paraId="6F022D6C" w14:textId="425DFA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88,93%</w:t>
            </w:r>
          </w:p>
        </w:tc>
        <w:tc>
          <w:tcPr>
            <w:tcW w:w="960" w:type="dxa"/>
          </w:tcPr>
          <w:p w14:paraId="419578A1" w14:textId="2A6367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83,17%</w:t>
            </w:r>
          </w:p>
        </w:tc>
      </w:tr>
      <w:tr w:rsidR="00257704" w:rsidRPr="00257704" w14:paraId="47B4FE4C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631560F" w14:textId="058C92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A100620 Seoska prijestolnica Vukovarsko-srijemske županije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F7364" w14:textId="7CD4CA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50.273,19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BA7310" w14:textId="0A768F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CD4F8" w14:textId="016CAD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E33C15" w14:textId="413857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84D39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7A12C832" w14:textId="77777777" w:rsidTr="00257704">
        <w:tc>
          <w:tcPr>
            <w:tcW w:w="4211" w:type="dxa"/>
            <w:shd w:val="clear" w:color="auto" w:fill="CBFFCB"/>
          </w:tcPr>
          <w:p w14:paraId="5B237346" w14:textId="3D971A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0A2575" w14:textId="68EA29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CBFFCB"/>
          </w:tcPr>
          <w:p w14:paraId="724C0252" w14:textId="7A54F5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01F7B3" w14:textId="285FDC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888E3C" w14:textId="00880D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0C53F1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C1D4AAB" w14:textId="77777777" w:rsidTr="00257704">
        <w:tc>
          <w:tcPr>
            <w:tcW w:w="4211" w:type="dxa"/>
            <w:shd w:val="clear" w:color="auto" w:fill="F2F2F2"/>
          </w:tcPr>
          <w:p w14:paraId="616D8FE0" w14:textId="3AC67D9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357644" w14:textId="6BCD63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F2F2F2"/>
          </w:tcPr>
          <w:p w14:paraId="7506EC23" w14:textId="418117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9DE7F6" w14:textId="107FE2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D89BEA" w14:textId="1524D8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1E227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79BEA22" w14:textId="77777777" w:rsidTr="00257704">
        <w:tc>
          <w:tcPr>
            <w:tcW w:w="4211" w:type="dxa"/>
            <w:shd w:val="clear" w:color="auto" w:fill="F2F2F2"/>
          </w:tcPr>
          <w:p w14:paraId="34287EBD" w14:textId="5371E5E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92DA9A" w14:textId="538CC6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F2F2F2"/>
          </w:tcPr>
          <w:p w14:paraId="6CD8F36D" w14:textId="5A9B73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FF8040" w14:textId="18A071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E80791" w14:textId="5E3BB2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772A3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242BA0D" w14:textId="77777777" w:rsidTr="00257704">
        <w:tc>
          <w:tcPr>
            <w:tcW w:w="4211" w:type="dxa"/>
            <w:shd w:val="clear" w:color="auto" w:fill="F2F2F2"/>
          </w:tcPr>
          <w:p w14:paraId="6EDE9609" w14:textId="14E8584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C2EC57D" w14:textId="308F16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  <w:shd w:val="clear" w:color="auto" w:fill="F2F2F2"/>
          </w:tcPr>
          <w:p w14:paraId="595B2DBE" w14:textId="7C6C5D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F6AA11" w14:textId="643D43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E71210" w14:textId="1D4EC7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9ACB9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000086A" w14:textId="77777777" w:rsidTr="00257704">
        <w:tc>
          <w:tcPr>
            <w:tcW w:w="4211" w:type="dxa"/>
          </w:tcPr>
          <w:p w14:paraId="4297E9EA" w14:textId="1C4F6BD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58F59371" w14:textId="2DE95D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36.356,20</w:t>
            </w:r>
          </w:p>
        </w:tc>
        <w:tc>
          <w:tcPr>
            <w:tcW w:w="1300" w:type="dxa"/>
          </w:tcPr>
          <w:p w14:paraId="6026434B" w14:textId="6CB577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08E01" w14:textId="08C8A8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849C92" w14:textId="14FB12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B776F9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B127610" w14:textId="77777777" w:rsidTr="00257704">
        <w:tc>
          <w:tcPr>
            <w:tcW w:w="4211" w:type="dxa"/>
            <w:shd w:val="clear" w:color="auto" w:fill="CBFFCB"/>
          </w:tcPr>
          <w:p w14:paraId="1FF1C6B0" w14:textId="7E481A9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96008AF" w14:textId="2F3086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CBFFCB"/>
          </w:tcPr>
          <w:p w14:paraId="1439E4A3" w14:textId="73AA2A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050A80" w14:textId="622F4F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8707657" w14:textId="4C06A0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78B70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219B7B71" w14:textId="77777777" w:rsidTr="00257704">
        <w:tc>
          <w:tcPr>
            <w:tcW w:w="4211" w:type="dxa"/>
            <w:shd w:val="clear" w:color="auto" w:fill="F2F2F2"/>
          </w:tcPr>
          <w:p w14:paraId="04BD97F5" w14:textId="64DB65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7B55F6" w14:textId="4FDB96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F2F2F2"/>
          </w:tcPr>
          <w:p w14:paraId="2E9DB4E8" w14:textId="3634E9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31E98A" w14:textId="26E8E1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D95B5A" w14:textId="4F3254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9926E3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2CEFBAE" w14:textId="77777777" w:rsidTr="00257704">
        <w:tc>
          <w:tcPr>
            <w:tcW w:w="4211" w:type="dxa"/>
            <w:shd w:val="clear" w:color="auto" w:fill="F2F2F2"/>
          </w:tcPr>
          <w:p w14:paraId="174814EF" w14:textId="399A35F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357CF32" w14:textId="6C1583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F2F2F2"/>
          </w:tcPr>
          <w:p w14:paraId="1AB477C0" w14:textId="10684A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62B846" w14:textId="0BF556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441FC3" w14:textId="5DF465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83368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42E670B" w14:textId="77777777" w:rsidTr="00257704">
        <w:tc>
          <w:tcPr>
            <w:tcW w:w="4211" w:type="dxa"/>
            <w:shd w:val="clear" w:color="auto" w:fill="F2F2F2"/>
          </w:tcPr>
          <w:p w14:paraId="6BF255CD" w14:textId="1333F60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AD281FF" w14:textId="4B7132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  <w:shd w:val="clear" w:color="auto" w:fill="F2F2F2"/>
          </w:tcPr>
          <w:p w14:paraId="08D1FC77" w14:textId="509D8E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F1920" w14:textId="4774AF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03CDCB" w14:textId="62907B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FAD79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61C602A" w14:textId="77777777" w:rsidTr="00257704">
        <w:tc>
          <w:tcPr>
            <w:tcW w:w="4211" w:type="dxa"/>
          </w:tcPr>
          <w:p w14:paraId="7B7DDA8D" w14:textId="09A1CCC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6364650" w14:textId="1F38DA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13.916,99</w:t>
            </w:r>
          </w:p>
        </w:tc>
        <w:tc>
          <w:tcPr>
            <w:tcW w:w="1300" w:type="dxa"/>
          </w:tcPr>
          <w:p w14:paraId="0B3444E8" w14:textId="631011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442396" w14:textId="7A6A73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16313F" w14:textId="60E9E1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26C0C3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31ABA5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C49AB04" w14:textId="436B2EB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K100434 Izgradnja društveno-kulturnog centra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32A04E" w14:textId="01EBE2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CA0E1" w14:textId="515074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4E20E" w14:textId="1695D7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9118EA" w14:textId="0D75F9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759D26" w14:textId="01EF28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51CD4187" w14:textId="77777777" w:rsidTr="00257704">
        <w:tc>
          <w:tcPr>
            <w:tcW w:w="4211" w:type="dxa"/>
            <w:shd w:val="clear" w:color="auto" w:fill="CBFFCB"/>
          </w:tcPr>
          <w:p w14:paraId="37C9FFB1" w14:textId="4A57A79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B62FBB8" w14:textId="1FC62E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CBFFCB"/>
          </w:tcPr>
          <w:p w14:paraId="7F5FBA8D" w14:textId="10F266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CBFFCB"/>
          </w:tcPr>
          <w:p w14:paraId="1684A4F7" w14:textId="3E4B59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CBFFCB"/>
          </w:tcPr>
          <w:p w14:paraId="79B96760" w14:textId="6BAB34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CBFFCB"/>
          </w:tcPr>
          <w:p w14:paraId="58BFD14C" w14:textId="220FCD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C6ACE76" w14:textId="77777777" w:rsidTr="00257704">
        <w:tc>
          <w:tcPr>
            <w:tcW w:w="4211" w:type="dxa"/>
            <w:shd w:val="clear" w:color="auto" w:fill="F2F2F2"/>
          </w:tcPr>
          <w:p w14:paraId="013B7BAA" w14:textId="287F7A4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203E36D" w14:textId="3D82E7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F2F2F2"/>
          </w:tcPr>
          <w:p w14:paraId="4A38AF0E" w14:textId="6207A1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F2F2F2"/>
          </w:tcPr>
          <w:p w14:paraId="7BA084F3" w14:textId="59D031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F2F2F2"/>
          </w:tcPr>
          <w:p w14:paraId="58194873" w14:textId="230D5B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F2F2F2"/>
          </w:tcPr>
          <w:p w14:paraId="5CFD4C73" w14:textId="527A93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24D087F" w14:textId="77777777" w:rsidTr="00257704">
        <w:tc>
          <w:tcPr>
            <w:tcW w:w="4211" w:type="dxa"/>
            <w:shd w:val="clear" w:color="auto" w:fill="F2F2F2"/>
          </w:tcPr>
          <w:p w14:paraId="5EE1A6A2" w14:textId="604B9C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1C28087" w14:textId="4FBF7B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F2F2F2"/>
          </w:tcPr>
          <w:p w14:paraId="6DC96F31" w14:textId="0004B7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F2F2F2"/>
          </w:tcPr>
          <w:p w14:paraId="63BB94D3" w14:textId="5001CA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F2F2F2"/>
          </w:tcPr>
          <w:p w14:paraId="2E493D64" w14:textId="6FCA1D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F2F2F2"/>
          </w:tcPr>
          <w:p w14:paraId="4AC4FDE5" w14:textId="37D121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F90AA31" w14:textId="77777777" w:rsidTr="00257704">
        <w:tc>
          <w:tcPr>
            <w:tcW w:w="4211" w:type="dxa"/>
            <w:shd w:val="clear" w:color="auto" w:fill="F2F2F2"/>
          </w:tcPr>
          <w:p w14:paraId="522E2CE4" w14:textId="6BDE130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07D05B0" w14:textId="418D16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  <w:shd w:val="clear" w:color="auto" w:fill="F2F2F2"/>
          </w:tcPr>
          <w:p w14:paraId="67500920" w14:textId="5C99FC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1300" w:type="dxa"/>
            <w:shd w:val="clear" w:color="auto" w:fill="F2F2F2"/>
          </w:tcPr>
          <w:p w14:paraId="047B08D0" w14:textId="1A7E16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960" w:type="dxa"/>
            <w:shd w:val="clear" w:color="auto" w:fill="F2F2F2"/>
          </w:tcPr>
          <w:p w14:paraId="7F0DD486" w14:textId="722EBD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160,80%</w:t>
            </w:r>
          </w:p>
        </w:tc>
        <w:tc>
          <w:tcPr>
            <w:tcW w:w="960" w:type="dxa"/>
            <w:shd w:val="clear" w:color="auto" w:fill="F2F2F2"/>
          </w:tcPr>
          <w:p w14:paraId="509F0506" w14:textId="062874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DC071FA" w14:textId="77777777" w:rsidTr="00257704">
        <w:tc>
          <w:tcPr>
            <w:tcW w:w="4211" w:type="dxa"/>
          </w:tcPr>
          <w:p w14:paraId="39D7C1E8" w14:textId="7AE133E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536B61A" w14:textId="2C91D61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17.374,38</w:t>
            </w:r>
          </w:p>
        </w:tc>
        <w:tc>
          <w:tcPr>
            <w:tcW w:w="1300" w:type="dxa"/>
          </w:tcPr>
          <w:p w14:paraId="3EF4CE99" w14:textId="71CF76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1300" w:type="dxa"/>
          </w:tcPr>
          <w:p w14:paraId="50A6A48A" w14:textId="3F0376D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27.937,50</w:t>
            </w:r>
          </w:p>
        </w:tc>
        <w:tc>
          <w:tcPr>
            <w:tcW w:w="960" w:type="dxa"/>
          </w:tcPr>
          <w:p w14:paraId="24031D9F" w14:textId="02F296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160,80%</w:t>
            </w:r>
          </w:p>
        </w:tc>
        <w:tc>
          <w:tcPr>
            <w:tcW w:w="960" w:type="dxa"/>
          </w:tcPr>
          <w:p w14:paraId="26942E49" w14:textId="2F7283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6615ECA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B96EA81" w14:textId="707E40E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Zaštita, očuvanje i unapređenje zdravlja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AF22C5" w14:textId="368BB4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D5931D" w14:textId="28A6FD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79BE89" w14:textId="2969F1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98F8968" w14:textId="6073F5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297032A" w14:textId="5BAABE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257704" w:rsidRPr="00257704" w14:paraId="011532C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690713A" w14:textId="254AA1B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A102105 Medijska kampanja borbe protiv ovisnosti o duhanskim proizvodima, alkoholu i drogama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54A147" w14:textId="3B2ABF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BBE726" w14:textId="7206DF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F8C25" w14:textId="0CB100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D064A6" w14:textId="7D79DB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B1FBCA" w14:textId="46E2A0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4378087F" w14:textId="77777777" w:rsidTr="00257704">
        <w:tc>
          <w:tcPr>
            <w:tcW w:w="4211" w:type="dxa"/>
            <w:shd w:val="clear" w:color="auto" w:fill="CBFFCB"/>
          </w:tcPr>
          <w:p w14:paraId="1D56CFB8" w14:textId="6EEABF0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6B974B" w14:textId="3EAFA0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897DCBC" w14:textId="72A850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44FBCC86" w14:textId="3E16BF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0AE1FB50" w14:textId="09CBF6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1A72DC3E" w14:textId="70AC20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E18C0F3" w14:textId="77777777" w:rsidTr="00257704">
        <w:tc>
          <w:tcPr>
            <w:tcW w:w="4211" w:type="dxa"/>
            <w:shd w:val="clear" w:color="auto" w:fill="F2F2F2"/>
          </w:tcPr>
          <w:p w14:paraId="3F0F1668" w14:textId="36AEE69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DB6AA0" w14:textId="6ED137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C96439B" w14:textId="6B4BF5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BAC7616" w14:textId="5C1650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523B0F98" w14:textId="5F1625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ED21FBF" w14:textId="6FB31D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78E03A9" w14:textId="77777777" w:rsidTr="00257704">
        <w:tc>
          <w:tcPr>
            <w:tcW w:w="4211" w:type="dxa"/>
            <w:shd w:val="clear" w:color="auto" w:fill="F2F2F2"/>
          </w:tcPr>
          <w:p w14:paraId="2C1DE78D" w14:textId="4E2F68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248DAFA" w14:textId="0BDA04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100558A1" w14:textId="45DC1A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825C79E" w14:textId="27EDF4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1C67DBE8" w14:textId="6EBB62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76C0F26" w14:textId="25BE40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39945D4" w14:textId="77777777" w:rsidTr="00257704">
        <w:tc>
          <w:tcPr>
            <w:tcW w:w="4211" w:type="dxa"/>
            <w:shd w:val="clear" w:color="auto" w:fill="F2F2F2"/>
          </w:tcPr>
          <w:p w14:paraId="546330BD" w14:textId="5A18DD6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C51A2A4" w14:textId="06F2E7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2D96191" w14:textId="2FAEAC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880D868" w14:textId="5B11A8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11FAFABB" w14:textId="4F68CE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4718F74" w14:textId="02B555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1A2E417" w14:textId="77777777" w:rsidTr="00257704">
        <w:tc>
          <w:tcPr>
            <w:tcW w:w="4211" w:type="dxa"/>
          </w:tcPr>
          <w:p w14:paraId="678AE22D" w14:textId="01150D2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5613D64D" w14:textId="1FA6D0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2112EC6" w14:textId="5DA0AD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83C43DC" w14:textId="783C64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3B043846" w14:textId="3FEB41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2BEF97E5" w14:textId="3F4C27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2E3CF21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FCB03FE" w14:textId="588E19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Održavanje i izgradnja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64F414" w14:textId="5E69AF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81.744,56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F45DB6" w14:textId="1771BE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340.405,47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BBDCAC" w14:textId="01B31D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357.567,73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0D65E3" w14:textId="4F70C7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437,42%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90A802B" w14:textId="34A88E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105,04%</w:t>
            </w:r>
          </w:p>
        </w:tc>
      </w:tr>
      <w:tr w:rsidR="00257704" w:rsidRPr="00257704" w14:paraId="6306E49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A15ABF3" w14:textId="1A7B91F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A101413 Investicijsko održavanje Vile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72801D" w14:textId="119AFA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A9B586" w14:textId="0179CE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18.331,25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A5991E" w14:textId="38E2A6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18.331,25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EFD9A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77DDFFD" w14:textId="6A12F9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14E294B3" w14:textId="77777777" w:rsidTr="00257704">
        <w:tc>
          <w:tcPr>
            <w:tcW w:w="4211" w:type="dxa"/>
            <w:shd w:val="clear" w:color="auto" w:fill="CBFFCB"/>
          </w:tcPr>
          <w:p w14:paraId="39F911E2" w14:textId="536F515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32FCC5E" w14:textId="708F9C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BFEDA3" w14:textId="507DED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3.274,35</w:t>
            </w:r>
          </w:p>
        </w:tc>
        <w:tc>
          <w:tcPr>
            <w:tcW w:w="1300" w:type="dxa"/>
            <w:shd w:val="clear" w:color="auto" w:fill="CBFFCB"/>
          </w:tcPr>
          <w:p w14:paraId="0D0C8EF6" w14:textId="0A01FA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3.274,35</w:t>
            </w:r>
          </w:p>
        </w:tc>
        <w:tc>
          <w:tcPr>
            <w:tcW w:w="960" w:type="dxa"/>
            <w:shd w:val="clear" w:color="auto" w:fill="CBFFCB"/>
          </w:tcPr>
          <w:p w14:paraId="35D539E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01A1D4B" w14:textId="08F697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036BE9E" w14:textId="77777777" w:rsidTr="00257704">
        <w:tc>
          <w:tcPr>
            <w:tcW w:w="4211" w:type="dxa"/>
            <w:shd w:val="clear" w:color="auto" w:fill="F2F2F2"/>
          </w:tcPr>
          <w:p w14:paraId="1636D2D0" w14:textId="7F3BA9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423E2B" w14:textId="2EE4BE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57D1D6" w14:textId="185AB5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1300" w:type="dxa"/>
            <w:shd w:val="clear" w:color="auto" w:fill="F2F2F2"/>
          </w:tcPr>
          <w:p w14:paraId="7C19CCE4" w14:textId="6AED5C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960" w:type="dxa"/>
            <w:shd w:val="clear" w:color="auto" w:fill="F2F2F2"/>
          </w:tcPr>
          <w:p w14:paraId="04D631F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481412" w14:textId="2EF6E4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1805E93" w14:textId="77777777" w:rsidTr="00257704">
        <w:tc>
          <w:tcPr>
            <w:tcW w:w="4211" w:type="dxa"/>
            <w:shd w:val="clear" w:color="auto" w:fill="F2F2F2"/>
          </w:tcPr>
          <w:p w14:paraId="7D774B99" w14:textId="74B90AF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49C297C" w14:textId="79E760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F07275" w14:textId="3C76B1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1300" w:type="dxa"/>
            <w:shd w:val="clear" w:color="auto" w:fill="F2F2F2"/>
          </w:tcPr>
          <w:p w14:paraId="0463C860" w14:textId="30747A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960" w:type="dxa"/>
            <w:shd w:val="clear" w:color="auto" w:fill="F2F2F2"/>
          </w:tcPr>
          <w:p w14:paraId="030AC48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2109C3" w14:textId="7F7A1A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D724CD0" w14:textId="77777777" w:rsidTr="00257704">
        <w:tc>
          <w:tcPr>
            <w:tcW w:w="4211" w:type="dxa"/>
            <w:shd w:val="clear" w:color="auto" w:fill="F2F2F2"/>
          </w:tcPr>
          <w:p w14:paraId="4A79E39F" w14:textId="54F9B2A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11E2068" w14:textId="0A46E0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CE00DC" w14:textId="5C1C54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1300" w:type="dxa"/>
            <w:shd w:val="clear" w:color="auto" w:fill="F2F2F2"/>
          </w:tcPr>
          <w:p w14:paraId="6903D1E9" w14:textId="45E153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960" w:type="dxa"/>
            <w:shd w:val="clear" w:color="auto" w:fill="F2F2F2"/>
          </w:tcPr>
          <w:p w14:paraId="5298B74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BB09C3" w14:textId="703F53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8300596" w14:textId="77777777" w:rsidTr="00257704">
        <w:tc>
          <w:tcPr>
            <w:tcW w:w="4211" w:type="dxa"/>
          </w:tcPr>
          <w:p w14:paraId="4501F103" w14:textId="655354F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7687E04B" w14:textId="48F02D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B4A624" w14:textId="41098FF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1300" w:type="dxa"/>
          </w:tcPr>
          <w:p w14:paraId="0E568787" w14:textId="26E409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3.274,35</w:t>
            </w:r>
          </w:p>
        </w:tc>
        <w:tc>
          <w:tcPr>
            <w:tcW w:w="960" w:type="dxa"/>
          </w:tcPr>
          <w:p w14:paraId="2899EE5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59E842" w14:textId="153E5A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8D65A71" w14:textId="77777777" w:rsidTr="00257704">
        <w:tc>
          <w:tcPr>
            <w:tcW w:w="4211" w:type="dxa"/>
            <w:shd w:val="clear" w:color="auto" w:fill="CBFFCB"/>
          </w:tcPr>
          <w:p w14:paraId="4EB1966D" w14:textId="0258A1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0DE4A26D" w14:textId="1D37AB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37E660" w14:textId="7BCA63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CBFFCB"/>
          </w:tcPr>
          <w:p w14:paraId="568D9BE2" w14:textId="1E5B31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CBFFCB"/>
          </w:tcPr>
          <w:p w14:paraId="11A210F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1724BE5" w14:textId="2B861A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2A8DE4A" w14:textId="77777777" w:rsidTr="00257704">
        <w:tc>
          <w:tcPr>
            <w:tcW w:w="4211" w:type="dxa"/>
            <w:shd w:val="clear" w:color="auto" w:fill="F2F2F2"/>
          </w:tcPr>
          <w:p w14:paraId="497F867A" w14:textId="43648D6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56D0C2" w14:textId="039298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938588" w14:textId="2A012E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F2F2F2"/>
          </w:tcPr>
          <w:p w14:paraId="5B769130" w14:textId="0A68DC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F2F2F2"/>
          </w:tcPr>
          <w:p w14:paraId="6EACD6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79B7A1F" w14:textId="73CF78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2569B16" w14:textId="77777777" w:rsidTr="00257704">
        <w:tc>
          <w:tcPr>
            <w:tcW w:w="4211" w:type="dxa"/>
            <w:shd w:val="clear" w:color="auto" w:fill="F2F2F2"/>
          </w:tcPr>
          <w:p w14:paraId="0985C0EF" w14:textId="3F88588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474306" w14:textId="6CB851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331D8" w14:textId="762C2E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F2F2F2"/>
          </w:tcPr>
          <w:p w14:paraId="51FBFE44" w14:textId="17FE7F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F2F2F2"/>
          </w:tcPr>
          <w:p w14:paraId="4B56458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B6292E" w14:textId="196242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91D9DC7" w14:textId="77777777" w:rsidTr="00257704">
        <w:tc>
          <w:tcPr>
            <w:tcW w:w="4211" w:type="dxa"/>
            <w:shd w:val="clear" w:color="auto" w:fill="F2F2F2"/>
          </w:tcPr>
          <w:p w14:paraId="25F035EE" w14:textId="003AD55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B51C1B5" w14:textId="6C17B3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0F2DA" w14:textId="644D9B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1300" w:type="dxa"/>
            <w:shd w:val="clear" w:color="auto" w:fill="F2F2F2"/>
          </w:tcPr>
          <w:p w14:paraId="1FF17495" w14:textId="105084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960" w:type="dxa"/>
            <w:shd w:val="clear" w:color="auto" w:fill="F2F2F2"/>
          </w:tcPr>
          <w:p w14:paraId="0D1234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6FFBDA" w14:textId="7C00D5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6780722" w14:textId="77777777" w:rsidTr="00257704">
        <w:tc>
          <w:tcPr>
            <w:tcW w:w="4211" w:type="dxa"/>
          </w:tcPr>
          <w:p w14:paraId="672A72C9" w14:textId="45B654F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628274EA" w14:textId="7EE5F7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CC246D" w14:textId="5764E6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1300" w:type="dxa"/>
          </w:tcPr>
          <w:p w14:paraId="4F9E4742" w14:textId="54DAB8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15.056,90</w:t>
            </w:r>
          </w:p>
        </w:tc>
        <w:tc>
          <w:tcPr>
            <w:tcW w:w="960" w:type="dxa"/>
          </w:tcPr>
          <w:p w14:paraId="06208AC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78483D" w14:textId="65EB75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5C628C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9EAB0E" w14:textId="5E1721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K100432 Ulaganje u javno-društvenu infrastrukturu u prekograničnom području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5421B" w14:textId="387D4D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55.927,50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95CFC2" w14:textId="3A1112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505065" w14:textId="3BF1AE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29038A" w14:textId="41D31D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799E9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61D90F6A" w14:textId="77777777" w:rsidTr="00257704">
        <w:tc>
          <w:tcPr>
            <w:tcW w:w="4211" w:type="dxa"/>
            <w:shd w:val="clear" w:color="auto" w:fill="CBFFCB"/>
          </w:tcPr>
          <w:p w14:paraId="03C4D22C" w14:textId="5F314C0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0BF9AEE" w14:textId="013F29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CBFFCB"/>
          </w:tcPr>
          <w:p w14:paraId="41A77819" w14:textId="6F26DA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B7368A" w14:textId="40A7AE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FB435B6" w14:textId="7BCB07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F7D37F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90B7804" w14:textId="77777777" w:rsidTr="00257704">
        <w:tc>
          <w:tcPr>
            <w:tcW w:w="4211" w:type="dxa"/>
            <w:shd w:val="clear" w:color="auto" w:fill="F2F2F2"/>
          </w:tcPr>
          <w:p w14:paraId="1900D1D0" w14:textId="280818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7DCDD6" w14:textId="59B136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F2F2F2"/>
          </w:tcPr>
          <w:p w14:paraId="284E6A34" w14:textId="7E8011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4D1019" w14:textId="123A10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6F8CAA" w14:textId="58A9D1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7419B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05F8029" w14:textId="77777777" w:rsidTr="00257704">
        <w:tc>
          <w:tcPr>
            <w:tcW w:w="4211" w:type="dxa"/>
            <w:shd w:val="clear" w:color="auto" w:fill="F2F2F2"/>
          </w:tcPr>
          <w:p w14:paraId="3890FFC8" w14:textId="4AC48FD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B16503" w14:textId="71CE26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F2F2F2"/>
          </w:tcPr>
          <w:p w14:paraId="097CF744" w14:textId="0CA729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690A5" w14:textId="03F203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87D279" w14:textId="76801A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A23F3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97C5411" w14:textId="77777777" w:rsidTr="00257704">
        <w:tc>
          <w:tcPr>
            <w:tcW w:w="4211" w:type="dxa"/>
            <w:shd w:val="clear" w:color="auto" w:fill="F2F2F2"/>
          </w:tcPr>
          <w:p w14:paraId="26773754" w14:textId="41B1F60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6925015" w14:textId="633758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  <w:shd w:val="clear" w:color="auto" w:fill="F2F2F2"/>
          </w:tcPr>
          <w:p w14:paraId="761702CD" w14:textId="5D486C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3761F" w14:textId="3E780E1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6762A6" w14:textId="1EC293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B40369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034611D" w14:textId="77777777" w:rsidTr="00257704">
        <w:tc>
          <w:tcPr>
            <w:tcW w:w="4211" w:type="dxa"/>
          </w:tcPr>
          <w:p w14:paraId="6D38446E" w14:textId="047E7F4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2A62B5F" w14:textId="03E4EC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36.896,25</w:t>
            </w:r>
          </w:p>
        </w:tc>
        <w:tc>
          <w:tcPr>
            <w:tcW w:w="1300" w:type="dxa"/>
          </w:tcPr>
          <w:p w14:paraId="5BDA9548" w14:textId="0043901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DC6B7" w14:textId="3AFAD3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DD5956" w14:textId="438F36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CB8FFA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B4EB057" w14:textId="77777777" w:rsidTr="00257704">
        <w:tc>
          <w:tcPr>
            <w:tcW w:w="4211" w:type="dxa"/>
            <w:shd w:val="clear" w:color="auto" w:fill="CBFFCB"/>
          </w:tcPr>
          <w:p w14:paraId="08E140E3" w14:textId="74CFF09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483007C" w14:textId="684DBB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CBFFCB"/>
          </w:tcPr>
          <w:p w14:paraId="70B65B7A" w14:textId="0929A2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E04DA2" w14:textId="1D5C2B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E0F1280" w14:textId="740079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345796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77168041" w14:textId="77777777" w:rsidTr="00257704">
        <w:tc>
          <w:tcPr>
            <w:tcW w:w="4211" w:type="dxa"/>
            <w:shd w:val="clear" w:color="auto" w:fill="F2F2F2"/>
          </w:tcPr>
          <w:p w14:paraId="02CC55CD" w14:textId="35432F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4043A4A" w14:textId="6D8525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F2F2F2"/>
          </w:tcPr>
          <w:p w14:paraId="613D1827" w14:textId="27F2AB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D476E4" w14:textId="23AE9C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E20A28" w14:textId="7CA555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AC67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6DEFFDD" w14:textId="77777777" w:rsidTr="00257704">
        <w:tc>
          <w:tcPr>
            <w:tcW w:w="4211" w:type="dxa"/>
            <w:shd w:val="clear" w:color="auto" w:fill="F2F2F2"/>
          </w:tcPr>
          <w:p w14:paraId="4706CE8F" w14:textId="240AA25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2F1ADD" w14:textId="4701DF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F2F2F2"/>
          </w:tcPr>
          <w:p w14:paraId="0926851A" w14:textId="2DF6AE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CF0D1" w14:textId="6B915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3F4882" w14:textId="41B797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CD811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F914A78" w14:textId="77777777" w:rsidTr="00257704">
        <w:tc>
          <w:tcPr>
            <w:tcW w:w="4211" w:type="dxa"/>
            <w:shd w:val="clear" w:color="auto" w:fill="F2F2F2"/>
          </w:tcPr>
          <w:p w14:paraId="3F42BD75" w14:textId="23E2AA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E6B1A7A" w14:textId="49AA05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  <w:shd w:val="clear" w:color="auto" w:fill="F2F2F2"/>
          </w:tcPr>
          <w:p w14:paraId="6DE3A684" w14:textId="1AABB9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77FAE1" w14:textId="48EF65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E07D5B" w14:textId="2305A8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935C9F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C5ECD5B" w14:textId="77777777" w:rsidTr="00257704">
        <w:tc>
          <w:tcPr>
            <w:tcW w:w="4211" w:type="dxa"/>
          </w:tcPr>
          <w:p w14:paraId="443FBB8E" w14:textId="3BF90D3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C0B0DBA" w14:textId="5C7C420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19.031,25</w:t>
            </w:r>
          </w:p>
        </w:tc>
        <w:tc>
          <w:tcPr>
            <w:tcW w:w="1300" w:type="dxa"/>
          </w:tcPr>
          <w:p w14:paraId="2F1A7BED" w14:textId="25FD107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110765" w14:textId="786D28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556E6D" w14:textId="0EAA3D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67A496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B01C3A3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991992" w14:textId="5DBB0C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K101406 Dodatna ulaganja Dječji vrtić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6E2D5" w14:textId="6BD38F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24.129,56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E8FBB2" w14:textId="2E3173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C87DF" w14:textId="3A3381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5564C" w14:textId="650817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108,56%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8C64BF" w14:textId="02811F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78,46%</w:t>
            </w:r>
          </w:p>
        </w:tc>
      </w:tr>
      <w:tr w:rsidR="00257704" w:rsidRPr="00257704" w14:paraId="304726D1" w14:textId="77777777" w:rsidTr="00257704">
        <w:tc>
          <w:tcPr>
            <w:tcW w:w="4211" w:type="dxa"/>
            <w:shd w:val="clear" w:color="auto" w:fill="CBFFCB"/>
          </w:tcPr>
          <w:p w14:paraId="6ABA8FBD" w14:textId="34A8F3F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2292B44" w14:textId="50A54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CBFFCB"/>
          </w:tcPr>
          <w:p w14:paraId="506D8EDE" w14:textId="70F482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0EB936" w14:textId="6F331C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E408EF" w14:textId="16E54C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0379B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56CC208" w14:textId="77777777" w:rsidTr="00257704">
        <w:tc>
          <w:tcPr>
            <w:tcW w:w="4211" w:type="dxa"/>
            <w:shd w:val="clear" w:color="auto" w:fill="F2F2F2"/>
          </w:tcPr>
          <w:p w14:paraId="2F705929" w14:textId="185C8C5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193FBB" w14:textId="3181B5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F2F2F2"/>
          </w:tcPr>
          <w:p w14:paraId="57AEA77F" w14:textId="581761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5CA6AD" w14:textId="14099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731823" w14:textId="4E9442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71AFA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8E31F7E" w14:textId="77777777" w:rsidTr="00257704">
        <w:tc>
          <w:tcPr>
            <w:tcW w:w="4211" w:type="dxa"/>
            <w:shd w:val="clear" w:color="auto" w:fill="F2F2F2"/>
          </w:tcPr>
          <w:p w14:paraId="1D782CB3" w14:textId="6C3C186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578341" w14:textId="588072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F2F2F2"/>
          </w:tcPr>
          <w:p w14:paraId="06531F3F" w14:textId="52AAA9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E26411" w14:textId="783C62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25B226" w14:textId="3F8E92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302AB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955CD9A" w14:textId="77777777" w:rsidTr="00257704">
        <w:tc>
          <w:tcPr>
            <w:tcW w:w="4211" w:type="dxa"/>
            <w:shd w:val="clear" w:color="auto" w:fill="F2F2F2"/>
          </w:tcPr>
          <w:p w14:paraId="7BD41549" w14:textId="5BBD477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241842A" w14:textId="076B74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  <w:shd w:val="clear" w:color="auto" w:fill="F2F2F2"/>
          </w:tcPr>
          <w:p w14:paraId="7677EF6F" w14:textId="406ABF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296DA8" w14:textId="5A3D50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60BB72" w14:textId="7D506F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C03D02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18A1581" w14:textId="77777777" w:rsidTr="00257704">
        <w:tc>
          <w:tcPr>
            <w:tcW w:w="4211" w:type="dxa"/>
          </w:tcPr>
          <w:p w14:paraId="6609C2C8" w14:textId="6967DA3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F826094" w14:textId="502A6B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5.319,56</w:t>
            </w:r>
          </w:p>
        </w:tc>
        <w:tc>
          <w:tcPr>
            <w:tcW w:w="1300" w:type="dxa"/>
          </w:tcPr>
          <w:p w14:paraId="67BFD326" w14:textId="067C6D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143A49" w14:textId="6E90C6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0CE86C" w14:textId="431C14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E3D524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61631C2" w14:textId="77777777" w:rsidTr="00257704">
        <w:tc>
          <w:tcPr>
            <w:tcW w:w="4211" w:type="dxa"/>
            <w:shd w:val="clear" w:color="auto" w:fill="CBFFCB"/>
          </w:tcPr>
          <w:p w14:paraId="5D9F7D24" w14:textId="4C7FE7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A90AC90" w14:textId="61EB59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CBFFCB"/>
          </w:tcPr>
          <w:p w14:paraId="2B38EC07" w14:textId="1CE82E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CBFFCB"/>
          </w:tcPr>
          <w:p w14:paraId="41C3889B" w14:textId="124EC9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CBFFCB"/>
          </w:tcPr>
          <w:p w14:paraId="055C87C4" w14:textId="73A019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139,26%</w:t>
            </w:r>
          </w:p>
        </w:tc>
        <w:tc>
          <w:tcPr>
            <w:tcW w:w="960" w:type="dxa"/>
            <w:shd w:val="clear" w:color="auto" w:fill="CBFFCB"/>
          </w:tcPr>
          <w:p w14:paraId="49D11B6E" w14:textId="600AE2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78,46%</w:t>
            </w:r>
          </w:p>
        </w:tc>
      </w:tr>
      <w:tr w:rsidR="00257704" w:rsidRPr="00257704" w14:paraId="5F182B5A" w14:textId="77777777" w:rsidTr="00257704">
        <w:tc>
          <w:tcPr>
            <w:tcW w:w="4211" w:type="dxa"/>
            <w:shd w:val="clear" w:color="auto" w:fill="F2F2F2"/>
          </w:tcPr>
          <w:p w14:paraId="0712EEBC" w14:textId="3D4401D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5D5ADD" w14:textId="7506D0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F2F2F2"/>
          </w:tcPr>
          <w:p w14:paraId="2473D5CF" w14:textId="21811C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F2F2F2"/>
          </w:tcPr>
          <w:p w14:paraId="0ADE340E" w14:textId="7137B9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F2F2F2"/>
          </w:tcPr>
          <w:p w14:paraId="097FA600" w14:textId="01E589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139,26%</w:t>
            </w:r>
          </w:p>
        </w:tc>
        <w:tc>
          <w:tcPr>
            <w:tcW w:w="960" w:type="dxa"/>
            <w:shd w:val="clear" w:color="auto" w:fill="F2F2F2"/>
          </w:tcPr>
          <w:p w14:paraId="01100839" w14:textId="5DE548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</w:tr>
      <w:tr w:rsidR="00257704" w:rsidRPr="00257704" w14:paraId="36E375B6" w14:textId="77777777" w:rsidTr="00257704">
        <w:tc>
          <w:tcPr>
            <w:tcW w:w="4211" w:type="dxa"/>
            <w:shd w:val="clear" w:color="auto" w:fill="F2F2F2"/>
          </w:tcPr>
          <w:p w14:paraId="1CABE334" w14:textId="4F278B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380B40" w14:textId="3B208D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F2F2F2"/>
          </w:tcPr>
          <w:p w14:paraId="4614430F" w14:textId="6AE781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F2F2F2"/>
          </w:tcPr>
          <w:p w14:paraId="125D61C1" w14:textId="4E602E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F2F2F2"/>
          </w:tcPr>
          <w:p w14:paraId="237BF1A5" w14:textId="5AE0AE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139,26%</w:t>
            </w:r>
          </w:p>
        </w:tc>
        <w:tc>
          <w:tcPr>
            <w:tcW w:w="960" w:type="dxa"/>
            <w:shd w:val="clear" w:color="auto" w:fill="F2F2F2"/>
          </w:tcPr>
          <w:p w14:paraId="64F21A2F" w14:textId="788CE4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</w:tr>
      <w:tr w:rsidR="00257704" w:rsidRPr="00257704" w14:paraId="705F8199" w14:textId="77777777" w:rsidTr="00257704">
        <w:tc>
          <w:tcPr>
            <w:tcW w:w="4211" w:type="dxa"/>
            <w:shd w:val="clear" w:color="auto" w:fill="F2F2F2"/>
          </w:tcPr>
          <w:p w14:paraId="295F89ED" w14:textId="1AFBB3D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13B1A65" w14:textId="452FBA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  <w:shd w:val="clear" w:color="auto" w:fill="F2F2F2"/>
          </w:tcPr>
          <w:p w14:paraId="6370719A" w14:textId="530C77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33.385,67</w:t>
            </w:r>
          </w:p>
        </w:tc>
        <w:tc>
          <w:tcPr>
            <w:tcW w:w="1300" w:type="dxa"/>
            <w:shd w:val="clear" w:color="auto" w:fill="F2F2F2"/>
          </w:tcPr>
          <w:p w14:paraId="6BC303C6" w14:textId="203EC5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26.194,12</w:t>
            </w:r>
          </w:p>
        </w:tc>
        <w:tc>
          <w:tcPr>
            <w:tcW w:w="960" w:type="dxa"/>
            <w:shd w:val="clear" w:color="auto" w:fill="F2F2F2"/>
          </w:tcPr>
          <w:p w14:paraId="3374B32C" w14:textId="23269D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139,26%</w:t>
            </w:r>
          </w:p>
        </w:tc>
        <w:tc>
          <w:tcPr>
            <w:tcW w:w="960" w:type="dxa"/>
            <w:shd w:val="clear" w:color="auto" w:fill="F2F2F2"/>
          </w:tcPr>
          <w:p w14:paraId="1F0A7CB9" w14:textId="1B652B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</w:tr>
      <w:tr w:rsidR="00257704" w14:paraId="11F3B225" w14:textId="77777777" w:rsidTr="00257704">
        <w:tc>
          <w:tcPr>
            <w:tcW w:w="4211" w:type="dxa"/>
          </w:tcPr>
          <w:p w14:paraId="3120F9B9" w14:textId="4D05FE9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9190E7D" w14:textId="7A040B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18.810,00</w:t>
            </w:r>
          </w:p>
        </w:tc>
        <w:tc>
          <w:tcPr>
            <w:tcW w:w="1300" w:type="dxa"/>
          </w:tcPr>
          <w:p w14:paraId="314DBAE9" w14:textId="084076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33.385,67</w:t>
            </w:r>
          </w:p>
        </w:tc>
        <w:tc>
          <w:tcPr>
            <w:tcW w:w="1300" w:type="dxa"/>
          </w:tcPr>
          <w:p w14:paraId="0E084CE5" w14:textId="2C19EAF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26.194,12</w:t>
            </w:r>
          </w:p>
        </w:tc>
        <w:tc>
          <w:tcPr>
            <w:tcW w:w="960" w:type="dxa"/>
          </w:tcPr>
          <w:p w14:paraId="6F7AB545" w14:textId="7956E4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139,26%</w:t>
            </w:r>
          </w:p>
        </w:tc>
        <w:tc>
          <w:tcPr>
            <w:tcW w:w="960" w:type="dxa"/>
          </w:tcPr>
          <w:p w14:paraId="51890E3A" w14:textId="159986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78,46%</w:t>
            </w:r>
          </w:p>
        </w:tc>
      </w:tr>
      <w:tr w:rsidR="00257704" w:rsidRPr="00257704" w14:paraId="7C952A0E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FF1ADA9" w14:textId="017B520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K101412 Izgradnja i opremanje tržnice u Tovarniku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019A4" w14:textId="730587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047C20" w14:textId="363271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1A9F67" w14:textId="483570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62331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B4E0EA8" w14:textId="452346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42489FE5" w14:textId="77777777" w:rsidTr="00257704">
        <w:tc>
          <w:tcPr>
            <w:tcW w:w="4211" w:type="dxa"/>
            <w:shd w:val="clear" w:color="auto" w:fill="CBFFCB"/>
          </w:tcPr>
          <w:p w14:paraId="71981593" w14:textId="772AF4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7280986B" w14:textId="45E90F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642FFD" w14:textId="1911AE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CBFFCB"/>
          </w:tcPr>
          <w:p w14:paraId="0091E524" w14:textId="565302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CBFFCB"/>
          </w:tcPr>
          <w:p w14:paraId="78103C9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1F154A2" w14:textId="499218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BCAAB18" w14:textId="77777777" w:rsidTr="00257704">
        <w:tc>
          <w:tcPr>
            <w:tcW w:w="4211" w:type="dxa"/>
            <w:shd w:val="clear" w:color="auto" w:fill="F2F2F2"/>
          </w:tcPr>
          <w:p w14:paraId="2ABB3C51" w14:textId="39128E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05C178" w14:textId="17F3F1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DC14D3" w14:textId="048FDD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F2F2F2"/>
          </w:tcPr>
          <w:p w14:paraId="1D17C2CA" w14:textId="1E3243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F2F2F2"/>
          </w:tcPr>
          <w:p w14:paraId="3398749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BD509E" w14:textId="094C0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06992B6" w14:textId="77777777" w:rsidTr="00257704">
        <w:tc>
          <w:tcPr>
            <w:tcW w:w="4211" w:type="dxa"/>
            <w:shd w:val="clear" w:color="auto" w:fill="F2F2F2"/>
          </w:tcPr>
          <w:p w14:paraId="23ADD554" w14:textId="6D2DFFD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DDCF41" w14:textId="18BCF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4E559" w14:textId="2443F7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F2F2F2"/>
          </w:tcPr>
          <w:p w14:paraId="7FBF8762" w14:textId="5E6A4A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F2F2F2"/>
          </w:tcPr>
          <w:p w14:paraId="71B9A4C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F3289A" w14:textId="2EBCC0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6F6F0FB" w14:textId="77777777" w:rsidTr="00257704">
        <w:tc>
          <w:tcPr>
            <w:tcW w:w="4211" w:type="dxa"/>
            <w:shd w:val="clear" w:color="auto" w:fill="F2F2F2"/>
          </w:tcPr>
          <w:p w14:paraId="226F19BD" w14:textId="3A87A79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3B1F7C" w14:textId="013661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397E3" w14:textId="1E536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  <w:shd w:val="clear" w:color="auto" w:fill="F2F2F2"/>
          </w:tcPr>
          <w:p w14:paraId="4456B003" w14:textId="01A4B0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960" w:type="dxa"/>
            <w:shd w:val="clear" w:color="auto" w:fill="F2F2F2"/>
          </w:tcPr>
          <w:p w14:paraId="4CAB470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D156AC" w14:textId="260DDB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0E5BF71" w14:textId="77777777" w:rsidTr="00257704">
        <w:tc>
          <w:tcPr>
            <w:tcW w:w="4211" w:type="dxa"/>
          </w:tcPr>
          <w:p w14:paraId="245AE198" w14:textId="48EE304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D8D434F" w14:textId="74C033D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5C054A" w14:textId="0C92BE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300" w:type="dxa"/>
          </w:tcPr>
          <w:p w14:paraId="4843CEAF" w14:textId="74A0B3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960" w:type="dxa"/>
          </w:tcPr>
          <w:p w14:paraId="6C5CF18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A9CB36" w14:textId="540082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778362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2CD556" w14:textId="39C22FA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K101417 Dodatna ulaganja u prostorije NK Sremac, Ilača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00F312" w14:textId="69AA66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9E788" w14:textId="492227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B43F1F" w14:textId="3E5904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E665A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5D56B0A" w14:textId="77FCFE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0E2494F9" w14:textId="77777777" w:rsidTr="00257704">
        <w:tc>
          <w:tcPr>
            <w:tcW w:w="4211" w:type="dxa"/>
            <w:shd w:val="clear" w:color="auto" w:fill="CBFFCB"/>
          </w:tcPr>
          <w:p w14:paraId="67CBCD65" w14:textId="2C73D9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9380B3" w14:textId="736D6F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BD00D0" w14:textId="484C2E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CBFFCB"/>
          </w:tcPr>
          <w:p w14:paraId="3ED4DE5D" w14:textId="2DAD7A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CBFFCB"/>
          </w:tcPr>
          <w:p w14:paraId="0763757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D9E54B6" w14:textId="735165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D1DFB01" w14:textId="77777777" w:rsidTr="00257704">
        <w:tc>
          <w:tcPr>
            <w:tcW w:w="4211" w:type="dxa"/>
            <w:shd w:val="clear" w:color="auto" w:fill="F2F2F2"/>
          </w:tcPr>
          <w:p w14:paraId="0D872E5D" w14:textId="1233228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0A4D46" w14:textId="4EC0E5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4345B5" w14:textId="592E19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F2F2F2"/>
          </w:tcPr>
          <w:p w14:paraId="43D5EAF9" w14:textId="5888D5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F2F2F2"/>
          </w:tcPr>
          <w:p w14:paraId="00A4317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0A885C" w14:textId="146D96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B000734" w14:textId="77777777" w:rsidTr="00257704">
        <w:tc>
          <w:tcPr>
            <w:tcW w:w="4211" w:type="dxa"/>
            <w:shd w:val="clear" w:color="auto" w:fill="F2F2F2"/>
          </w:tcPr>
          <w:p w14:paraId="7651533F" w14:textId="2B212EC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8F383EF" w14:textId="330B8C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193EF8" w14:textId="5D11B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F2F2F2"/>
          </w:tcPr>
          <w:p w14:paraId="60916D15" w14:textId="0B5E2F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F2F2F2"/>
          </w:tcPr>
          <w:p w14:paraId="4612B94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5B0C9F" w14:textId="375593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FD7A814" w14:textId="77777777" w:rsidTr="00257704">
        <w:tc>
          <w:tcPr>
            <w:tcW w:w="4211" w:type="dxa"/>
            <w:shd w:val="clear" w:color="auto" w:fill="F2F2F2"/>
          </w:tcPr>
          <w:p w14:paraId="199B8942" w14:textId="5F57AF9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EED58C7" w14:textId="41F78F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73C626" w14:textId="515AD0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1300" w:type="dxa"/>
            <w:shd w:val="clear" w:color="auto" w:fill="F2F2F2"/>
          </w:tcPr>
          <w:p w14:paraId="5E858362" w14:textId="23F7A3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960" w:type="dxa"/>
            <w:shd w:val="clear" w:color="auto" w:fill="F2F2F2"/>
          </w:tcPr>
          <w:p w14:paraId="430E2FE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4F8616" w14:textId="6E38DB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CEAE42C" w14:textId="77777777" w:rsidTr="00257704">
        <w:tc>
          <w:tcPr>
            <w:tcW w:w="4211" w:type="dxa"/>
          </w:tcPr>
          <w:p w14:paraId="15E5B973" w14:textId="0A405DA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90821DB" w14:textId="625598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07A76D" w14:textId="08BF8F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1300" w:type="dxa"/>
          </w:tcPr>
          <w:p w14:paraId="18AEC469" w14:textId="37F67B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920,00</w:t>
            </w:r>
          </w:p>
        </w:tc>
        <w:tc>
          <w:tcPr>
            <w:tcW w:w="960" w:type="dxa"/>
          </w:tcPr>
          <w:p w14:paraId="03B1B26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1522F5" w14:textId="05DD0C8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297517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E4FD9B5" w14:textId="521C4FF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K101418 Dodatna ulaganja u prostorije NK Hajduk, Tovarnik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5FDBA1" w14:textId="233490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799863" w14:textId="329822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251.105,91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D7F332" w14:textId="117D6F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276.507,55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9987D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2FD82FF" w14:textId="142FCE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110,12%</w:t>
            </w:r>
          </w:p>
        </w:tc>
      </w:tr>
      <w:tr w:rsidR="00257704" w:rsidRPr="00257704" w14:paraId="75026E33" w14:textId="77777777" w:rsidTr="00257704">
        <w:tc>
          <w:tcPr>
            <w:tcW w:w="4211" w:type="dxa"/>
            <w:shd w:val="clear" w:color="auto" w:fill="CBFFCB"/>
          </w:tcPr>
          <w:p w14:paraId="3FE9D3B7" w14:textId="794A93C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86BDD24" w14:textId="3D1375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0F5066" w14:textId="2E9A60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230.003,18</w:t>
            </w:r>
          </w:p>
        </w:tc>
        <w:tc>
          <w:tcPr>
            <w:tcW w:w="1300" w:type="dxa"/>
            <w:shd w:val="clear" w:color="auto" w:fill="CBFFCB"/>
          </w:tcPr>
          <w:p w14:paraId="3F8C13E0" w14:textId="737BEA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255.065,50</w:t>
            </w:r>
          </w:p>
        </w:tc>
        <w:tc>
          <w:tcPr>
            <w:tcW w:w="960" w:type="dxa"/>
            <w:shd w:val="clear" w:color="auto" w:fill="CBFFCB"/>
          </w:tcPr>
          <w:p w14:paraId="7BE3426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87754F0" w14:textId="73CEAB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110,90%</w:t>
            </w:r>
          </w:p>
        </w:tc>
      </w:tr>
      <w:tr w:rsidR="00257704" w:rsidRPr="00257704" w14:paraId="074881B8" w14:textId="77777777" w:rsidTr="00257704">
        <w:tc>
          <w:tcPr>
            <w:tcW w:w="4211" w:type="dxa"/>
            <w:shd w:val="clear" w:color="auto" w:fill="F2F2F2"/>
          </w:tcPr>
          <w:p w14:paraId="7859186B" w14:textId="03A51DC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0AB517" w14:textId="70741C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D1DC57" w14:textId="316436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230.003,18</w:t>
            </w:r>
          </w:p>
        </w:tc>
        <w:tc>
          <w:tcPr>
            <w:tcW w:w="1300" w:type="dxa"/>
            <w:shd w:val="clear" w:color="auto" w:fill="F2F2F2"/>
          </w:tcPr>
          <w:p w14:paraId="03FEDD29" w14:textId="6C85CD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255.065,50</w:t>
            </w:r>
          </w:p>
        </w:tc>
        <w:tc>
          <w:tcPr>
            <w:tcW w:w="960" w:type="dxa"/>
            <w:shd w:val="clear" w:color="auto" w:fill="F2F2F2"/>
          </w:tcPr>
          <w:p w14:paraId="6377229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76091D" w14:textId="6420C1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110,90%</w:t>
            </w:r>
          </w:p>
        </w:tc>
      </w:tr>
      <w:tr w:rsidR="00257704" w:rsidRPr="00257704" w14:paraId="0134184C" w14:textId="77777777" w:rsidTr="00257704">
        <w:tc>
          <w:tcPr>
            <w:tcW w:w="4211" w:type="dxa"/>
            <w:shd w:val="clear" w:color="auto" w:fill="F2F2F2"/>
          </w:tcPr>
          <w:p w14:paraId="674148FB" w14:textId="4694BA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E99A40B" w14:textId="52B754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37122F" w14:textId="5E3B07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182.975,71</w:t>
            </w:r>
          </w:p>
        </w:tc>
        <w:tc>
          <w:tcPr>
            <w:tcW w:w="1300" w:type="dxa"/>
            <w:shd w:val="clear" w:color="auto" w:fill="F2F2F2"/>
          </w:tcPr>
          <w:p w14:paraId="16C18D43" w14:textId="198CDA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208.038,03</w:t>
            </w:r>
          </w:p>
        </w:tc>
        <w:tc>
          <w:tcPr>
            <w:tcW w:w="960" w:type="dxa"/>
            <w:shd w:val="clear" w:color="auto" w:fill="F2F2F2"/>
          </w:tcPr>
          <w:p w14:paraId="1A55044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92EA52" w14:textId="4BADC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113,70%</w:t>
            </w:r>
          </w:p>
        </w:tc>
      </w:tr>
      <w:tr w:rsidR="00257704" w:rsidRPr="00257704" w14:paraId="630E759C" w14:textId="77777777" w:rsidTr="00257704">
        <w:tc>
          <w:tcPr>
            <w:tcW w:w="4211" w:type="dxa"/>
            <w:shd w:val="clear" w:color="auto" w:fill="F2F2F2"/>
          </w:tcPr>
          <w:p w14:paraId="6B99D8BF" w14:textId="3CC2CE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81D1A71" w14:textId="188321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8C08B0" w14:textId="7996CB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182.975,71</w:t>
            </w:r>
          </w:p>
        </w:tc>
        <w:tc>
          <w:tcPr>
            <w:tcW w:w="1300" w:type="dxa"/>
            <w:shd w:val="clear" w:color="auto" w:fill="F2F2F2"/>
          </w:tcPr>
          <w:p w14:paraId="1A362527" w14:textId="290EC1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208.038,03</w:t>
            </w:r>
          </w:p>
        </w:tc>
        <w:tc>
          <w:tcPr>
            <w:tcW w:w="960" w:type="dxa"/>
            <w:shd w:val="clear" w:color="auto" w:fill="F2F2F2"/>
          </w:tcPr>
          <w:p w14:paraId="2A3BFB2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1E9A33" w14:textId="36194F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113,70%</w:t>
            </w:r>
          </w:p>
        </w:tc>
      </w:tr>
      <w:tr w:rsidR="00257704" w14:paraId="2FFA2DAF" w14:textId="77777777" w:rsidTr="00257704">
        <w:tc>
          <w:tcPr>
            <w:tcW w:w="4211" w:type="dxa"/>
          </w:tcPr>
          <w:p w14:paraId="286705BF" w14:textId="2BB7591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3544309" w14:textId="33E1518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9C7129" w14:textId="660236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182.975,71</w:t>
            </w:r>
          </w:p>
        </w:tc>
        <w:tc>
          <w:tcPr>
            <w:tcW w:w="1300" w:type="dxa"/>
          </w:tcPr>
          <w:p w14:paraId="66ADF0E8" w14:textId="7DEA55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208.038,03</w:t>
            </w:r>
          </w:p>
        </w:tc>
        <w:tc>
          <w:tcPr>
            <w:tcW w:w="960" w:type="dxa"/>
          </w:tcPr>
          <w:p w14:paraId="39FFEB4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F17AA1" w14:textId="21D96A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113,70%</w:t>
            </w:r>
          </w:p>
        </w:tc>
      </w:tr>
      <w:tr w:rsidR="00257704" w:rsidRPr="00257704" w14:paraId="58E00728" w14:textId="77777777" w:rsidTr="00257704">
        <w:tc>
          <w:tcPr>
            <w:tcW w:w="4211" w:type="dxa"/>
            <w:shd w:val="clear" w:color="auto" w:fill="F2F2F2"/>
          </w:tcPr>
          <w:p w14:paraId="7C318144" w14:textId="257F76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238F6AE" w14:textId="260243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5C371F" w14:textId="3FE1AA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1300" w:type="dxa"/>
            <w:shd w:val="clear" w:color="auto" w:fill="F2F2F2"/>
          </w:tcPr>
          <w:p w14:paraId="22BB65CC" w14:textId="4F6729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960" w:type="dxa"/>
            <w:shd w:val="clear" w:color="auto" w:fill="F2F2F2"/>
          </w:tcPr>
          <w:p w14:paraId="0A3D0C2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0884EB" w14:textId="43AB3B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281D029" w14:textId="77777777" w:rsidTr="00257704">
        <w:tc>
          <w:tcPr>
            <w:tcW w:w="4211" w:type="dxa"/>
            <w:shd w:val="clear" w:color="auto" w:fill="F2F2F2"/>
          </w:tcPr>
          <w:p w14:paraId="090174E4" w14:textId="091B7F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7EE10C5" w14:textId="7EFDCD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06030D" w14:textId="69D346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1300" w:type="dxa"/>
            <w:shd w:val="clear" w:color="auto" w:fill="F2F2F2"/>
          </w:tcPr>
          <w:p w14:paraId="38AFC704" w14:textId="6942EC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960" w:type="dxa"/>
            <w:shd w:val="clear" w:color="auto" w:fill="F2F2F2"/>
          </w:tcPr>
          <w:p w14:paraId="4A72AE4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93F098" w14:textId="477861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C6BB435" w14:textId="77777777" w:rsidTr="00257704">
        <w:tc>
          <w:tcPr>
            <w:tcW w:w="4211" w:type="dxa"/>
          </w:tcPr>
          <w:p w14:paraId="5FE38FC0" w14:textId="6AED296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80EA266" w14:textId="275A07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79013E" w14:textId="43D3CF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1300" w:type="dxa"/>
          </w:tcPr>
          <w:p w14:paraId="5131675D" w14:textId="2FBFD7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47.027,47</w:t>
            </w:r>
          </w:p>
        </w:tc>
        <w:tc>
          <w:tcPr>
            <w:tcW w:w="960" w:type="dxa"/>
          </w:tcPr>
          <w:p w14:paraId="6F572B5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263FD4" w14:textId="6DB74D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F711CDA" w14:textId="77777777" w:rsidTr="00257704">
        <w:tc>
          <w:tcPr>
            <w:tcW w:w="4211" w:type="dxa"/>
            <w:shd w:val="clear" w:color="auto" w:fill="CBFFCB"/>
          </w:tcPr>
          <w:p w14:paraId="34CF68F4" w14:textId="116CB56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3FA3B8D" w14:textId="127730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CB3AB6" w14:textId="018A2F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11.369,39</w:t>
            </w:r>
          </w:p>
        </w:tc>
        <w:tc>
          <w:tcPr>
            <w:tcW w:w="1300" w:type="dxa"/>
            <w:shd w:val="clear" w:color="auto" w:fill="CBFFCB"/>
          </w:tcPr>
          <w:p w14:paraId="6C980B37" w14:textId="2D50E4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11.708,71</w:t>
            </w:r>
          </w:p>
        </w:tc>
        <w:tc>
          <w:tcPr>
            <w:tcW w:w="960" w:type="dxa"/>
            <w:shd w:val="clear" w:color="auto" w:fill="CBFFCB"/>
          </w:tcPr>
          <w:p w14:paraId="1FF338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0CCE4C4" w14:textId="135C41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102,98%</w:t>
            </w:r>
          </w:p>
        </w:tc>
      </w:tr>
      <w:tr w:rsidR="00257704" w:rsidRPr="00257704" w14:paraId="3ABB4957" w14:textId="77777777" w:rsidTr="00257704">
        <w:tc>
          <w:tcPr>
            <w:tcW w:w="4211" w:type="dxa"/>
            <w:shd w:val="clear" w:color="auto" w:fill="F2F2F2"/>
          </w:tcPr>
          <w:p w14:paraId="52FFD443" w14:textId="3DF96DE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7EF465" w14:textId="24FA85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72894E" w14:textId="39E5EA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11.369,39</w:t>
            </w:r>
          </w:p>
        </w:tc>
        <w:tc>
          <w:tcPr>
            <w:tcW w:w="1300" w:type="dxa"/>
            <w:shd w:val="clear" w:color="auto" w:fill="F2F2F2"/>
          </w:tcPr>
          <w:p w14:paraId="150A3B2C" w14:textId="445E34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11.708,71</w:t>
            </w:r>
          </w:p>
        </w:tc>
        <w:tc>
          <w:tcPr>
            <w:tcW w:w="960" w:type="dxa"/>
            <w:shd w:val="clear" w:color="auto" w:fill="F2F2F2"/>
          </w:tcPr>
          <w:p w14:paraId="448CC58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837F66" w14:textId="6D15DB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</w:tr>
      <w:tr w:rsidR="00257704" w:rsidRPr="00257704" w14:paraId="2CE1D578" w14:textId="77777777" w:rsidTr="00257704">
        <w:tc>
          <w:tcPr>
            <w:tcW w:w="4211" w:type="dxa"/>
            <w:shd w:val="clear" w:color="auto" w:fill="F2F2F2"/>
          </w:tcPr>
          <w:p w14:paraId="3639CC44" w14:textId="6EC7362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25E0F63" w14:textId="6B7492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813C21" w14:textId="722595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11.369,39</w:t>
            </w:r>
          </w:p>
        </w:tc>
        <w:tc>
          <w:tcPr>
            <w:tcW w:w="1300" w:type="dxa"/>
            <w:shd w:val="clear" w:color="auto" w:fill="F2F2F2"/>
          </w:tcPr>
          <w:p w14:paraId="71EC9ECB" w14:textId="26E982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11.708,71</w:t>
            </w:r>
          </w:p>
        </w:tc>
        <w:tc>
          <w:tcPr>
            <w:tcW w:w="960" w:type="dxa"/>
            <w:shd w:val="clear" w:color="auto" w:fill="F2F2F2"/>
          </w:tcPr>
          <w:p w14:paraId="1D94C5A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6FBE3B" w14:textId="674ABE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</w:tr>
      <w:tr w:rsidR="00257704" w:rsidRPr="00257704" w14:paraId="05DBE54C" w14:textId="77777777" w:rsidTr="00257704">
        <w:tc>
          <w:tcPr>
            <w:tcW w:w="4211" w:type="dxa"/>
            <w:shd w:val="clear" w:color="auto" w:fill="F2F2F2"/>
          </w:tcPr>
          <w:p w14:paraId="22CAA48A" w14:textId="5FF84B3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3170E56" w14:textId="536B00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8DC8AB" w14:textId="4AF4C3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11.369,39</w:t>
            </w:r>
          </w:p>
        </w:tc>
        <w:tc>
          <w:tcPr>
            <w:tcW w:w="1300" w:type="dxa"/>
            <w:shd w:val="clear" w:color="auto" w:fill="F2F2F2"/>
          </w:tcPr>
          <w:p w14:paraId="78581046" w14:textId="2AFEFC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11.708,71</w:t>
            </w:r>
          </w:p>
        </w:tc>
        <w:tc>
          <w:tcPr>
            <w:tcW w:w="960" w:type="dxa"/>
            <w:shd w:val="clear" w:color="auto" w:fill="F2F2F2"/>
          </w:tcPr>
          <w:p w14:paraId="65754A8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BA36F9" w14:textId="132B58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</w:tr>
      <w:tr w:rsidR="00257704" w14:paraId="3A5A8E54" w14:textId="77777777" w:rsidTr="00257704">
        <w:tc>
          <w:tcPr>
            <w:tcW w:w="4211" w:type="dxa"/>
          </w:tcPr>
          <w:p w14:paraId="62C956D2" w14:textId="3F12F26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114AAA7" w14:textId="54EB05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E3A5E0" w14:textId="5730B2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11.369,39</w:t>
            </w:r>
          </w:p>
        </w:tc>
        <w:tc>
          <w:tcPr>
            <w:tcW w:w="1300" w:type="dxa"/>
          </w:tcPr>
          <w:p w14:paraId="685F8114" w14:textId="02391D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11.708,71</w:t>
            </w:r>
          </w:p>
        </w:tc>
        <w:tc>
          <w:tcPr>
            <w:tcW w:w="960" w:type="dxa"/>
          </w:tcPr>
          <w:p w14:paraId="32E7BC1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27F121" w14:textId="642B53D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102,98%</w:t>
            </w:r>
          </w:p>
        </w:tc>
      </w:tr>
      <w:tr w:rsidR="00257704" w:rsidRPr="00257704" w14:paraId="0C6269E4" w14:textId="77777777" w:rsidTr="00257704">
        <w:tc>
          <w:tcPr>
            <w:tcW w:w="4211" w:type="dxa"/>
            <w:shd w:val="clear" w:color="auto" w:fill="CBFFCB"/>
          </w:tcPr>
          <w:p w14:paraId="653EBC1F" w14:textId="3684F55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2C3F0CA" w14:textId="25C5F1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F95512" w14:textId="35BDCB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CBFFCB"/>
          </w:tcPr>
          <w:p w14:paraId="7541454A" w14:textId="4D32F6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CBFFCB"/>
          </w:tcPr>
          <w:p w14:paraId="640C191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F2BBF9B" w14:textId="3723E8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9200CA3" w14:textId="77777777" w:rsidTr="00257704">
        <w:tc>
          <w:tcPr>
            <w:tcW w:w="4211" w:type="dxa"/>
            <w:shd w:val="clear" w:color="auto" w:fill="F2F2F2"/>
          </w:tcPr>
          <w:p w14:paraId="3A2C4DC3" w14:textId="4D918B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B0138C" w14:textId="63A84A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AB64F" w14:textId="4A2FD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2F2F2"/>
          </w:tcPr>
          <w:p w14:paraId="00609D04" w14:textId="28F09B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2F2F2"/>
          </w:tcPr>
          <w:p w14:paraId="15744B4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792F80" w14:textId="318E94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638A25A" w14:textId="77777777" w:rsidTr="00257704">
        <w:tc>
          <w:tcPr>
            <w:tcW w:w="4211" w:type="dxa"/>
            <w:shd w:val="clear" w:color="auto" w:fill="F2F2F2"/>
          </w:tcPr>
          <w:p w14:paraId="1E69DD48" w14:textId="05B93B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E5AC3C8" w14:textId="2E39D5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15CB70" w14:textId="7BD042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2F2F2"/>
          </w:tcPr>
          <w:p w14:paraId="6E2A6439" w14:textId="7FA484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2F2F2"/>
          </w:tcPr>
          <w:p w14:paraId="6B53C50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BBAF16" w14:textId="658B16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2F69B9F" w14:textId="77777777" w:rsidTr="00257704">
        <w:tc>
          <w:tcPr>
            <w:tcW w:w="4211" w:type="dxa"/>
            <w:shd w:val="clear" w:color="auto" w:fill="F2F2F2"/>
          </w:tcPr>
          <w:p w14:paraId="60E79623" w14:textId="49BCD8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F7794D5" w14:textId="6CCCCF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957A3C" w14:textId="084DB5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  <w:shd w:val="clear" w:color="auto" w:fill="F2F2F2"/>
          </w:tcPr>
          <w:p w14:paraId="167F14E2" w14:textId="283441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  <w:shd w:val="clear" w:color="auto" w:fill="F2F2F2"/>
          </w:tcPr>
          <w:p w14:paraId="2450E7B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D60124" w14:textId="77BFB2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60D4181" w14:textId="77777777" w:rsidTr="00257704">
        <w:tc>
          <w:tcPr>
            <w:tcW w:w="4211" w:type="dxa"/>
          </w:tcPr>
          <w:p w14:paraId="45085FD4" w14:textId="7596E0F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D5117F6" w14:textId="3841E5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11314D" w14:textId="530ABA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1300" w:type="dxa"/>
          </w:tcPr>
          <w:p w14:paraId="3D9D3768" w14:textId="5D9219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9.733,34</w:t>
            </w:r>
          </w:p>
        </w:tc>
        <w:tc>
          <w:tcPr>
            <w:tcW w:w="960" w:type="dxa"/>
          </w:tcPr>
          <w:p w14:paraId="536361D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ADD691" w14:textId="48E7AF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6B0EA51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4E9351" w14:textId="1C19D7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K101420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76920B" w14:textId="266C4A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CDA781" w14:textId="236189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13.862,64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FF533" w14:textId="6FDDFC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12.814,81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8E90C0" w14:textId="322358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759,40%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53ECD2" w14:textId="10FE6F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92,44%</w:t>
            </w:r>
          </w:p>
        </w:tc>
      </w:tr>
      <w:tr w:rsidR="00257704" w:rsidRPr="00257704" w14:paraId="62E861E5" w14:textId="77777777" w:rsidTr="00257704">
        <w:tc>
          <w:tcPr>
            <w:tcW w:w="4211" w:type="dxa"/>
            <w:shd w:val="clear" w:color="auto" w:fill="CBFFCB"/>
          </w:tcPr>
          <w:p w14:paraId="51A7C448" w14:textId="08007A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2C21CDBB" w14:textId="157B0B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CBFFCB"/>
          </w:tcPr>
          <w:p w14:paraId="27DE5507" w14:textId="2C82C9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CBFFCB"/>
          </w:tcPr>
          <w:p w14:paraId="1770BC12" w14:textId="3078C7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CBFFCB"/>
          </w:tcPr>
          <w:p w14:paraId="5AEBBFCD" w14:textId="24794D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387,43%</w:t>
            </w:r>
          </w:p>
        </w:tc>
        <w:tc>
          <w:tcPr>
            <w:tcW w:w="960" w:type="dxa"/>
            <w:shd w:val="clear" w:color="auto" w:fill="CBFFCB"/>
          </w:tcPr>
          <w:p w14:paraId="2129FD55" w14:textId="5CA243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88,43%</w:t>
            </w:r>
          </w:p>
        </w:tc>
      </w:tr>
      <w:tr w:rsidR="00257704" w:rsidRPr="00257704" w14:paraId="793EFDE7" w14:textId="77777777" w:rsidTr="00257704">
        <w:tc>
          <w:tcPr>
            <w:tcW w:w="4211" w:type="dxa"/>
            <w:shd w:val="clear" w:color="auto" w:fill="F2F2F2"/>
          </w:tcPr>
          <w:p w14:paraId="48C74A39" w14:textId="009F6F5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7738C3" w14:textId="7F804B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18C95254" w14:textId="77CD27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F2F2F2"/>
          </w:tcPr>
          <w:p w14:paraId="7E6830E9" w14:textId="1475A6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F2F2F2"/>
          </w:tcPr>
          <w:p w14:paraId="7E295706" w14:textId="0077B4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387,43%</w:t>
            </w:r>
          </w:p>
        </w:tc>
        <w:tc>
          <w:tcPr>
            <w:tcW w:w="960" w:type="dxa"/>
            <w:shd w:val="clear" w:color="auto" w:fill="F2F2F2"/>
          </w:tcPr>
          <w:p w14:paraId="12FC6F1A" w14:textId="0B5839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</w:tr>
      <w:tr w:rsidR="00257704" w:rsidRPr="00257704" w14:paraId="471C557C" w14:textId="77777777" w:rsidTr="00257704">
        <w:tc>
          <w:tcPr>
            <w:tcW w:w="4211" w:type="dxa"/>
            <w:shd w:val="clear" w:color="auto" w:fill="F2F2F2"/>
          </w:tcPr>
          <w:p w14:paraId="0DC760A7" w14:textId="250841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4D38E9B" w14:textId="48CE41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3312A308" w14:textId="2BB6AF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F2F2F2"/>
          </w:tcPr>
          <w:p w14:paraId="6D0531C3" w14:textId="1A81EC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F2F2F2"/>
          </w:tcPr>
          <w:p w14:paraId="7B52E718" w14:textId="0562DB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387,43%</w:t>
            </w:r>
          </w:p>
        </w:tc>
        <w:tc>
          <w:tcPr>
            <w:tcW w:w="960" w:type="dxa"/>
            <w:shd w:val="clear" w:color="auto" w:fill="F2F2F2"/>
          </w:tcPr>
          <w:p w14:paraId="36787B3B" w14:textId="3C8338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</w:tr>
      <w:tr w:rsidR="00257704" w:rsidRPr="00257704" w14:paraId="49BD0FCD" w14:textId="77777777" w:rsidTr="00257704">
        <w:tc>
          <w:tcPr>
            <w:tcW w:w="4211" w:type="dxa"/>
            <w:shd w:val="clear" w:color="auto" w:fill="F2F2F2"/>
          </w:tcPr>
          <w:p w14:paraId="062935A0" w14:textId="75140F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5FAFF75" w14:textId="1D9AEE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F2F2F2"/>
          </w:tcPr>
          <w:p w14:paraId="39271E85" w14:textId="5BBDCC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  <w:shd w:val="clear" w:color="auto" w:fill="F2F2F2"/>
          </w:tcPr>
          <w:p w14:paraId="2CCAA743" w14:textId="1B5061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  <w:shd w:val="clear" w:color="auto" w:fill="F2F2F2"/>
          </w:tcPr>
          <w:p w14:paraId="757F9219" w14:textId="75A622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387,43%</w:t>
            </w:r>
          </w:p>
        </w:tc>
        <w:tc>
          <w:tcPr>
            <w:tcW w:w="960" w:type="dxa"/>
            <w:shd w:val="clear" w:color="auto" w:fill="F2F2F2"/>
          </w:tcPr>
          <w:p w14:paraId="3A14C457" w14:textId="0198B2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</w:tr>
      <w:tr w:rsidR="00257704" w14:paraId="5E6D4834" w14:textId="77777777" w:rsidTr="00257704">
        <w:tc>
          <w:tcPr>
            <w:tcW w:w="4211" w:type="dxa"/>
          </w:tcPr>
          <w:p w14:paraId="696DAC57" w14:textId="2177C88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F79855C" w14:textId="0B54FA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63FDE8A5" w14:textId="562830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7.393,16</w:t>
            </w:r>
          </w:p>
        </w:tc>
        <w:tc>
          <w:tcPr>
            <w:tcW w:w="1300" w:type="dxa"/>
          </w:tcPr>
          <w:p w14:paraId="1ED2F40F" w14:textId="5EE5C7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6.537,86</w:t>
            </w:r>
          </w:p>
        </w:tc>
        <w:tc>
          <w:tcPr>
            <w:tcW w:w="960" w:type="dxa"/>
          </w:tcPr>
          <w:p w14:paraId="1DE9AF6E" w14:textId="303293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387,43%</w:t>
            </w:r>
          </w:p>
        </w:tc>
        <w:tc>
          <w:tcPr>
            <w:tcW w:w="960" w:type="dxa"/>
          </w:tcPr>
          <w:p w14:paraId="28FBC97B" w14:textId="1F592F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88,43%</w:t>
            </w:r>
          </w:p>
        </w:tc>
      </w:tr>
      <w:tr w:rsidR="00257704" w:rsidRPr="00257704" w14:paraId="4153E149" w14:textId="77777777" w:rsidTr="00257704">
        <w:tc>
          <w:tcPr>
            <w:tcW w:w="4211" w:type="dxa"/>
            <w:shd w:val="clear" w:color="auto" w:fill="CBFFCB"/>
          </w:tcPr>
          <w:p w14:paraId="052587AD" w14:textId="49F67BA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BD2BA16" w14:textId="0FF33A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39A759" w14:textId="010F39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3.469,48</w:t>
            </w:r>
          </w:p>
        </w:tc>
        <w:tc>
          <w:tcPr>
            <w:tcW w:w="1300" w:type="dxa"/>
            <w:shd w:val="clear" w:color="auto" w:fill="CBFFCB"/>
          </w:tcPr>
          <w:p w14:paraId="74D5D480" w14:textId="4010E0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3.276,95</w:t>
            </w:r>
          </w:p>
        </w:tc>
        <w:tc>
          <w:tcPr>
            <w:tcW w:w="960" w:type="dxa"/>
            <w:shd w:val="clear" w:color="auto" w:fill="CBFFCB"/>
          </w:tcPr>
          <w:p w14:paraId="4A46242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FE64E39" w14:textId="628B97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94,45%</w:t>
            </w:r>
          </w:p>
        </w:tc>
      </w:tr>
      <w:tr w:rsidR="00257704" w:rsidRPr="00257704" w14:paraId="79DAB2F7" w14:textId="77777777" w:rsidTr="00257704">
        <w:tc>
          <w:tcPr>
            <w:tcW w:w="4211" w:type="dxa"/>
            <w:shd w:val="clear" w:color="auto" w:fill="F2F2F2"/>
          </w:tcPr>
          <w:p w14:paraId="520CC1C9" w14:textId="5610B42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731A6E" w14:textId="59DC10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C9C2B5" w14:textId="6A81A5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3.469,48</w:t>
            </w:r>
          </w:p>
        </w:tc>
        <w:tc>
          <w:tcPr>
            <w:tcW w:w="1300" w:type="dxa"/>
            <w:shd w:val="clear" w:color="auto" w:fill="F2F2F2"/>
          </w:tcPr>
          <w:p w14:paraId="473F5DF0" w14:textId="0AAB2D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3.276,95</w:t>
            </w:r>
          </w:p>
        </w:tc>
        <w:tc>
          <w:tcPr>
            <w:tcW w:w="960" w:type="dxa"/>
            <w:shd w:val="clear" w:color="auto" w:fill="F2F2F2"/>
          </w:tcPr>
          <w:p w14:paraId="6503A54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E7FCD1" w14:textId="640BEB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</w:tr>
      <w:tr w:rsidR="00257704" w:rsidRPr="00257704" w14:paraId="0A3ECFC8" w14:textId="77777777" w:rsidTr="00257704">
        <w:tc>
          <w:tcPr>
            <w:tcW w:w="4211" w:type="dxa"/>
            <w:shd w:val="clear" w:color="auto" w:fill="F2F2F2"/>
          </w:tcPr>
          <w:p w14:paraId="3658933D" w14:textId="26B5DF8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F156E10" w14:textId="2A4C4C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2C5305" w14:textId="4C1AEA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3.469,48</w:t>
            </w:r>
          </w:p>
        </w:tc>
        <w:tc>
          <w:tcPr>
            <w:tcW w:w="1300" w:type="dxa"/>
            <w:shd w:val="clear" w:color="auto" w:fill="F2F2F2"/>
          </w:tcPr>
          <w:p w14:paraId="6379E6B8" w14:textId="3F90B8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3.276,95</w:t>
            </w:r>
          </w:p>
        </w:tc>
        <w:tc>
          <w:tcPr>
            <w:tcW w:w="960" w:type="dxa"/>
            <w:shd w:val="clear" w:color="auto" w:fill="F2F2F2"/>
          </w:tcPr>
          <w:p w14:paraId="5694FD1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BDD91C" w14:textId="2DFA5C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</w:tr>
      <w:tr w:rsidR="00257704" w:rsidRPr="00257704" w14:paraId="5C748F8E" w14:textId="77777777" w:rsidTr="00257704">
        <w:tc>
          <w:tcPr>
            <w:tcW w:w="4211" w:type="dxa"/>
            <w:shd w:val="clear" w:color="auto" w:fill="F2F2F2"/>
          </w:tcPr>
          <w:p w14:paraId="489AFE97" w14:textId="7EB418E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D25B933" w14:textId="5E2CE3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3ECB45" w14:textId="7B20E1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3.469,48</w:t>
            </w:r>
          </w:p>
        </w:tc>
        <w:tc>
          <w:tcPr>
            <w:tcW w:w="1300" w:type="dxa"/>
            <w:shd w:val="clear" w:color="auto" w:fill="F2F2F2"/>
          </w:tcPr>
          <w:p w14:paraId="2308E5B8" w14:textId="376655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3.276,95</w:t>
            </w:r>
          </w:p>
        </w:tc>
        <w:tc>
          <w:tcPr>
            <w:tcW w:w="960" w:type="dxa"/>
            <w:shd w:val="clear" w:color="auto" w:fill="F2F2F2"/>
          </w:tcPr>
          <w:p w14:paraId="27617A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A6F0E6" w14:textId="6BF024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</w:tr>
      <w:tr w:rsidR="00257704" w14:paraId="24E24D96" w14:textId="77777777" w:rsidTr="00257704">
        <w:tc>
          <w:tcPr>
            <w:tcW w:w="4211" w:type="dxa"/>
          </w:tcPr>
          <w:p w14:paraId="46BE4D11" w14:textId="18C7371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D9F531B" w14:textId="2D98E4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43E2B0" w14:textId="5D94A4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3.469,48</w:t>
            </w:r>
          </w:p>
        </w:tc>
        <w:tc>
          <w:tcPr>
            <w:tcW w:w="1300" w:type="dxa"/>
          </w:tcPr>
          <w:p w14:paraId="2B5C5667" w14:textId="2A7316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3.276,95</w:t>
            </w:r>
          </w:p>
        </w:tc>
        <w:tc>
          <w:tcPr>
            <w:tcW w:w="960" w:type="dxa"/>
          </w:tcPr>
          <w:p w14:paraId="106B667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45B94C" w14:textId="1C31F5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94,45%</w:t>
            </w:r>
          </w:p>
        </w:tc>
      </w:tr>
      <w:tr w:rsidR="00257704" w:rsidRPr="00257704" w14:paraId="687A6CC7" w14:textId="77777777" w:rsidTr="00257704">
        <w:tc>
          <w:tcPr>
            <w:tcW w:w="4211" w:type="dxa"/>
            <w:shd w:val="clear" w:color="auto" w:fill="CBFFCB"/>
          </w:tcPr>
          <w:p w14:paraId="5969C5C6" w14:textId="3BAC0A3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9D5133F" w14:textId="521117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503B52" w14:textId="74B31D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7006DB0" w14:textId="168BE0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267CDBE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F0D9E30" w14:textId="0F3149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C610839" w14:textId="77777777" w:rsidTr="00257704">
        <w:tc>
          <w:tcPr>
            <w:tcW w:w="4211" w:type="dxa"/>
            <w:shd w:val="clear" w:color="auto" w:fill="F2F2F2"/>
          </w:tcPr>
          <w:p w14:paraId="762D9210" w14:textId="518533A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D495677" w14:textId="7E1C13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86E761" w14:textId="1623AF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F672709" w14:textId="720117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33518A5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341D9D" w14:textId="2EDFB2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415ACF9" w14:textId="77777777" w:rsidTr="00257704">
        <w:tc>
          <w:tcPr>
            <w:tcW w:w="4211" w:type="dxa"/>
            <w:shd w:val="clear" w:color="auto" w:fill="F2F2F2"/>
          </w:tcPr>
          <w:p w14:paraId="0203D800" w14:textId="2E99BE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822481" w14:textId="5B3F38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BF6505" w14:textId="237050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09360D6" w14:textId="26CFED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70F6BA6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5AA26B" w14:textId="11E26F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73D5C7D" w14:textId="77777777" w:rsidTr="00257704">
        <w:tc>
          <w:tcPr>
            <w:tcW w:w="4211" w:type="dxa"/>
            <w:shd w:val="clear" w:color="auto" w:fill="F2F2F2"/>
          </w:tcPr>
          <w:p w14:paraId="4A3A81B7" w14:textId="4811F9A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18F3215" w14:textId="74A472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8118FC" w14:textId="63DC01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CA84EB8" w14:textId="0A259D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6FE0B42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6BDE57" w14:textId="60131B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B65D948" w14:textId="77777777" w:rsidTr="00257704">
        <w:tc>
          <w:tcPr>
            <w:tcW w:w="4211" w:type="dxa"/>
          </w:tcPr>
          <w:p w14:paraId="5E7ABCC2" w14:textId="7D4D770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5A8474E" w14:textId="1FDCE3A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C4333C" w14:textId="78170E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8EE4B9A" w14:textId="27A4AB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48D745B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9B21A1" w14:textId="734CD0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C38C913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7D16A9D" w14:textId="6986AF9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F4003F" w14:textId="6F0A73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157.286,15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BA4A6E" w14:textId="7F0900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147.975,10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C613C2" w14:textId="17771C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156.197,88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0F0E359" w14:textId="4F820F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99,31%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44EC06C" w14:textId="4B9FFA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105,56%</w:t>
            </w:r>
          </w:p>
        </w:tc>
      </w:tr>
      <w:tr w:rsidR="00257704" w:rsidRPr="00257704" w14:paraId="5549129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2A5F4A0" w14:textId="6F5B8D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A101507 Donacije osnovnim školama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A6580B" w14:textId="264DF4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8C877F" w14:textId="17B170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6E363" w14:textId="0D2F70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BE150B" w14:textId="6FE8AB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3A3D2A" w14:textId="4BFED5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106,34%</w:t>
            </w:r>
          </w:p>
        </w:tc>
      </w:tr>
      <w:tr w:rsidR="00257704" w:rsidRPr="00257704" w14:paraId="052381BA" w14:textId="77777777" w:rsidTr="00257704">
        <w:tc>
          <w:tcPr>
            <w:tcW w:w="4211" w:type="dxa"/>
            <w:shd w:val="clear" w:color="auto" w:fill="CBFFCB"/>
          </w:tcPr>
          <w:p w14:paraId="6A2E3678" w14:textId="3E3465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9EC86B1" w14:textId="7B317F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CBFFCB"/>
          </w:tcPr>
          <w:p w14:paraId="51F7F9C2" w14:textId="34FEB7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CBFFCB"/>
          </w:tcPr>
          <w:p w14:paraId="31356FEE" w14:textId="2AC9E0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CBFFCB"/>
          </w:tcPr>
          <w:p w14:paraId="6A13B8E0" w14:textId="1DA55A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CBFFCB"/>
          </w:tcPr>
          <w:p w14:paraId="11A86B27" w14:textId="6B9EB1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106,34%</w:t>
            </w:r>
          </w:p>
        </w:tc>
      </w:tr>
      <w:tr w:rsidR="00257704" w:rsidRPr="00257704" w14:paraId="3A5FD592" w14:textId="77777777" w:rsidTr="00257704">
        <w:tc>
          <w:tcPr>
            <w:tcW w:w="4211" w:type="dxa"/>
            <w:shd w:val="clear" w:color="auto" w:fill="F2F2F2"/>
          </w:tcPr>
          <w:p w14:paraId="4734EFD8" w14:textId="09910E7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E20144" w14:textId="1CE4CF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F2F2F2"/>
          </w:tcPr>
          <w:p w14:paraId="7D5778B3" w14:textId="10FB83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1FBE538E" w14:textId="1BE17A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F2F2F2"/>
          </w:tcPr>
          <w:p w14:paraId="6398310C" w14:textId="342D01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F2F2F2"/>
          </w:tcPr>
          <w:p w14:paraId="609E779E" w14:textId="3D9938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106,34%</w:t>
            </w:r>
          </w:p>
        </w:tc>
      </w:tr>
      <w:tr w:rsidR="00257704" w:rsidRPr="00257704" w14:paraId="3698A731" w14:textId="77777777" w:rsidTr="00257704">
        <w:tc>
          <w:tcPr>
            <w:tcW w:w="4211" w:type="dxa"/>
            <w:shd w:val="clear" w:color="auto" w:fill="F2F2F2"/>
          </w:tcPr>
          <w:p w14:paraId="5689FD5F" w14:textId="1952D76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6CA09C5" w14:textId="1A1E1A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F2F2F2"/>
          </w:tcPr>
          <w:p w14:paraId="0FE57F65" w14:textId="0FE3E9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7254FB56" w14:textId="3579BC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F2F2F2"/>
          </w:tcPr>
          <w:p w14:paraId="413B148B" w14:textId="1A4588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F2F2F2"/>
          </w:tcPr>
          <w:p w14:paraId="128FED8B" w14:textId="789C5D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106,34%</w:t>
            </w:r>
          </w:p>
        </w:tc>
      </w:tr>
      <w:tr w:rsidR="00257704" w:rsidRPr="00257704" w14:paraId="58A88112" w14:textId="77777777" w:rsidTr="00257704">
        <w:tc>
          <w:tcPr>
            <w:tcW w:w="4211" w:type="dxa"/>
            <w:shd w:val="clear" w:color="auto" w:fill="F2F2F2"/>
          </w:tcPr>
          <w:p w14:paraId="611715BA" w14:textId="536C79F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DA960ED" w14:textId="038EC3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  <w:shd w:val="clear" w:color="auto" w:fill="F2F2F2"/>
          </w:tcPr>
          <w:p w14:paraId="75F85490" w14:textId="16E850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52D10ACD" w14:textId="69734F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46.575,14</w:t>
            </w:r>
          </w:p>
        </w:tc>
        <w:tc>
          <w:tcPr>
            <w:tcW w:w="960" w:type="dxa"/>
            <w:shd w:val="clear" w:color="auto" w:fill="F2F2F2"/>
          </w:tcPr>
          <w:p w14:paraId="3898494B" w14:textId="07B64A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87,24%</w:t>
            </w:r>
          </w:p>
        </w:tc>
        <w:tc>
          <w:tcPr>
            <w:tcW w:w="960" w:type="dxa"/>
            <w:shd w:val="clear" w:color="auto" w:fill="F2F2F2"/>
          </w:tcPr>
          <w:p w14:paraId="45408E86" w14:textId="775282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106,34%</w:t>
            </w:r>
          </w:p>
        </w:tc>
      </w:tr>
      <w:tr w:rsidR="00257704" w14:paraId="33A4B469" w14:textId="77777777" w:rsidTr="00257704">
        <w:tc>
          <w:tcPr>
            <w:tcW w:w="4211" w:type="dxa"/>
          </w:tcPr>
          <w:p w14:paraId="2BF19DC1" w14:textId="50A9FB2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F3DCC41" w14:textId="2416082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53.386,36</w:t>
            </w:r>
          </w:p>
        </w:tc>
        <w:tc>
          <w:tcPr>
            <w:tcW w:w="1300" w:type="dxa"/>
          </w:tcPr>
          <w:p w14:paraId="30D1BCF8" w14:textId="7C437D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43.800,00</w:t>
            </w:r>
          </w:p>
        </w:tc>
        <w:tc>
          <w:tcPr>
            <w:tcW w:w="1300" w:type="dxa"/>
          </w:tcPr>
          <w:p w14:paraId="794B4A89" w14:textId="444500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46.575,14</w:t>
            </w:r>
          </w:p>
        </w:tc>
        <w:tc>
          <w:tcPr>
            <w:tcW w:w="960" w:type="dxa"/>
          </w:tcPr>
          <w:p w14:paraId="58775ECE" w14:textId="263B3F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87,24%</w:t>
            </w:r>
          </w:p>
        </w:tc>
        <w:tc>
          <w:tcPr>
            <w:tcW w:w="960" w:type="dxa"/>
          </w:tcPr>
          <w:p w14:paraId="767CFA8C" w14:textId="49F9A1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106,34%</w:t>
            </w:r>
          </w:p>
        </w:tc>
      </w:tr>
      <w:tr w:rsidR="00257704" w:rsidRPr="00257704" w14:paraId="309C4D1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05A391" w14:textId="77466A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A101510 Donacije za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0A659" w14:textId="636281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74.327,99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DA98C6" w14:textId="54FEB7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58.535,00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23A1E5" w14:textId="4ACAF9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58.396,19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06B058" w14:textId="67CF15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78,57%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A81E39" w14:textId="0E71E5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99,76%</w:t>
            </w:r>
          </w:p>
        </w:tc>
      </w:tr>
      <w:tr w:rsidR="00257704" w:rsidRPr="00257704" w14:paraId="44F13F7A" w14:textId="77777777" w:rsidTr="00257704">
        <w:tc>
          <w:tcPr>
            <w:tcW w:w="4211" w:type="dxa"/>
            <w:shd w:val="clear" w:color="auto" w:fill="CBFFCB"/>
          </w:tcPr>
          <w:p w14:paraId="60380CE1" w14:textId="761D0B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52F538" w14:textId="534D3C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CBFFCB"/>
          </w:tcPr>
          <w:p w14:paraId="46964B3F" w14:textId="551E9E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D18AEE" w14:textId="12A16E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7CB742D" w14:textId="560C82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334A02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E09824E" w14:textId="77777777" w:rsidTr="00257704">
        <w:tc>
          <w:tcPr>
            <w:tcW w:w="4211" w:type="dxa"/>
            <w:shd w:val="clear" w:color="auto" w:fill="F2F2F2"/>
          </w:tcPr>
          <w:p w14:paraId="15A954E1" w14:textId="7DD8CDC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2A0AF1" w14:textId="015AB3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F2F2F2"/>
          </w:tcPr>
          <w:p w14:paraId="13F272CE" w14:textId="0FA69F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2B059A" w14:textId="06349C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82CAB3" w14:textId="2B5907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CA702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802D042" w14:textId="77777777" w:rsidTr="00257704">
        <w:tc>
          <w:tcPr>
            <w:tcW w:w="4211" w:type="dxa"/>
            <w:shd w:val="clear" w:color="auto" w:fill="F2F2F2"/>
          </w:tcPr>
          <w:p w14:paraId="497D8A8B" w14:textId="5EFC39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038C192" w14:textId="0D39FF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F2F2F2"/>
          </w:tcPr>
          <w:p w14:paraId="4C66FE64" w14:textId="050C44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A2203" w14:textId="42AC71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37A535" w14:textId="6C9BC7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C9AD1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CC1959D" w14:textId="77777777" w:rsidTr="00257704">
        <w:tc>
          <w:tcPr>
            <w:tcW w:w="4211" w:type="dxa"/>
            <w:shd w:val="clear" w:color="auto" w:fill="F2F2F2"/>
          </w:tcPr>
          <w:p w14:paraId="1E7E41E6" w14:textId="09959F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CB2CF12" w14:textId="4C1698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  <w:shd w:val="clear" w:color="auto" w:fill="F2F2F2"/>
          </w:tcPr>
          <w:p w14:paraId="22BEE06C" w14:textId="19DD7E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B464E1" w14:textId="61511E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8ED6D2" w14:textId="000D8B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D3E9E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B2860DD" w14:textId="77777777" w:rsidTr="00257704">
        <w:tc>
          <w:tcPr>
            <w:tcW w:w="4211" w:type="dxa"/>
          </w:tcPr>
          <w:p w14:paraId="7B253167" w14:textId="3718E7A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CE53E7E" w14:textId="517B1A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25.620,00</w:t>
            </w:r>
          </w:p>
        </w:tc>
        <w:tc>
          <w:tcPr>
            <w:tcW w:w="1300" w:type="dxa"/>
          </w:tcPr>
          <w:p w14:paraId="619B4E33" w14:textId="7AB57D5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13DFFC" w14:textId="1F974E3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8477C5" w14:textId="0A9FC64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3F3CDB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6022FF6" w14:textId="77777777" w:rsidTr="00257704">
        <w:tc>
          <w:tcPr>
            <w:tcW w:w="4211" w:type="dxa"/>
            <w:shd w:val="clear" w:color="auto" w:fill="CBFFCB"/>
          </w:tcPr>
          <w:p w14:paraId="17590778" w14:textId="0CF6C30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D8031D4" w14:textId="71A431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046470" w14:textId="4305BB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CBFFCB"/>
          </w:tcPr>
          <w:p w14:paraId="258DEF09" w14:textId="4E0983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CBFFCB"/>
          </w:tcPr>
          <w:p w14:paraId="5117F7A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F846ACE" w14:textId="5DFCD3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99D0EE2" w14:textId="77777777" w:rsidTr="00257704">
        <w:tc>
          <w:tcPr>
            <w:tcW w:w="4211" w:type="dxa"/>
            <w:shd w:val="clear" w:color="auto" w:fill="F2F2F2"/>
          </w:tcPr>
          <w:p w14:paraId="3FA5135A" w14:textId="2950CD5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E43717" w14:textId="1BE269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224D90" w14:textId="57ECDC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1F066FD8" w14:textId="34E607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54FD85D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0450D0" w14:textId="77C1AC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5959A7F" w14:textId="77777777" w:rsidTr="00257704">
        <w:tc>
          <w:tcPr>
            <w:tcW w:w="4211" w:type="dxa"/>
            <w:shd w:val="clear" w:color="auto" w:fill="F2F2F2"/>
          </w:tcPr>
          <w:p w14:paraId="4C046575" w14:textId="4754D40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FB51763" w14:textId="1C57CF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4F21A8" w14:textId="6FBAF8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13CB0B11" w14:textId="72CAFF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6F74474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DEEF77" w14:textId="70BFCB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2356E8B" w14:textId="77777777" w:rsidTr="00257704">
        <w:tc>
          <w:tcPr>
            <w:tcW w:w="4211" w:type="dxa"/>
            <w:shd w:val="clear" w:color="auto" w:fill="F2F2F2"/>
          </w:tcPr>
          <w:p w14:paraId="3875A5C9" w14:textId="46DE96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465E5F7" w14:textId="644820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33F552" w14:textId="3E11CA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  <w:shd w:val="clear" w:color="auto" w:fill="F2F2F2"/>
          </w:tcPr>
          <w:p w14:paraId="7857144A" w14:textId="4B8A9C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  <w:shd w:val="clear" w:color="auto" w:fill="F2F2F2"/>
          </w:tcPr>
          <w:p w14:paraId="3FB2625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974001F" w14:textId="1F9DF5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C0CD9A2" w14:textId="77777777" w:rsidTr="00257704">
        <w:tc>
          <w:tcPr>
            <w:tcW w:w="4211" w:type="dxa"/>
          </w:tcPr>
          <w:p w14:paraId="4A22AFEE" w14:textId="6405C07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FC4089E" w14:textId="4BB674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8B4FFF" w14:textId="31AB73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</w:tcPr>
          <w:p w14:paraId="11889EC4" w14:textId="1979E0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</w:tcPr>
          <w:p w14:paraId="413F705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C66B3D" w14:textId="7396CB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923F62A" w14:textId="77777777" w:rsidTr="00257704">
        <w:tc>
          <w:tcPr>
            <w:tcW w:w="4211" w:type="dxa"/>
            <w:shd w:val="clear" w:color="auto" w:fill="CBFFCB"/>
          </w:tcPr>
          <w:p w14:paraId="596A390A" w14:textId="23A7966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B1B2313" w14:textId="6F42C6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CBFFCB"/>
          </w:tcPr>
          <w:p w14:paraId="3B1D8611" w14:textId="6FC1A8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58.085,00</w:t>
            </w:r>
          </w:p>
        </w:tc>
        <w:tc>
          <w:tcPr>
            <w:tcW w:w="1300" w:type="dxa"/>
            <w:shd w:val="clear" w:color="auto" w:fill="CBFFCB"/>
          </w:tcPr>
          <w:p w14:paraId="76ACFECF" w14:textId="736227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57.946,19</w:t>
            </w:r>
          </w:p>
        </w:tc>
        <w:tc>
          <w:tcPr>
            <w:tcW w:w="960" w:type="dxa"/>
            <w:shd w:val="clear" w:color="auto" w:fill="CBFFCB"/>
          </w:tcPr>
          <w:p w14:paraId="65B833B9" w14:textId="179152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118,97%</w:t>
            </w:r>
          </w:p>
        </w:tc>
        <w:tc>
          <w:tcPr>
            <w:tcW w:w="960" w:type="dxa"/>
            <w:shd w:val="clear" w:color="auto" w:fill="CBFFCB"/>
          </w:tcPr>
          <w:p w14:paraId="66A52908" w14:textId="3D0D66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99,76%</w:t>
            </w:r>
          </w:p>
        </w:tc>
      </w:tr>
      <w:tr w:rsidR="00257704" w:rsidRPr="00257704" w14:paraId="61E16CD3" w14:textId="77777777" w:rsidTr="00257704">
        <w:tc>
          <w:tcPr>
            <w:tcW w:w="4211" w:type="dxa"/>
            <w:shd w:val="clear" w:color="auto" w:fill="F2F2F2"/>
          </w:tcPr>
          <w:p w14:paraId="6784A8C5" w14:textId="2018C1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4B76FD" w14:textId="70C540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F2F2F2"/>
          </w:tcPr>
          <w:p w14:paraId="5520B78D" w14:textId="5A5942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58.085,00</w:t>
            </w:r>
          </w:p>
        </w:tc>
        <w:tc>
          <w:tcPr>
            <w:tcW w:w="1300" w:type="dxa"/>
            <w:shd w:val="clear" w:color="auto" w:fill="F2F2F2"/>
          </w:tcPr>
          <w:p w14:paraId="632E8EC9" w14:textId="2D63B5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57.946,19</w:t>
            </w:r>
          </w:p>
        </w:tc>
        <w:tc>
          <w:tcPr>
            <w:tcW w:w="960" w:type="dxa"/>
            <w:shd w:val="clear" w:color="auto" w:fill="F2F2F2"/>
          </w:tcPr>
          <w:p w14:paraId="0C28AACF" w14:textId="65339D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118,97%</w:t>
            </w:r>
          </w:p>
        </w:tc>
        <w:tc>
          <w:tcPr>
            <w:tcW w:w="960" w:type="dxa"/>
            <w:shd w:val="clear" w:color="auto" w:fill="F2F2F2"/>
          </w:tcPr>
          <w:p w14:paraId="0F2D8F5C" w14:textId="083379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</w:tr>
      <w:tr w:rsidR="00257704" w:rsidRPr="00257704" w14:paraId="331F0143" w14:textId="77777777" w:rsidTr="00257704">
        <w:tc>
          <w:tcPr>
            <w:tcW w:w="4211" w:type="dxa"/>
            <w:shd w:val="clear" w:color="auto" w:fill="F2F2F2"/>
          </w:tcPr>
          <w:p w14:paraId="64879442" w14:textId="4780481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04FA209" w14:textId="1F59C7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F2F2F2"/>
          </w:tcPr>
          <w:p w14:paraId="4A0808FD" w14:textId="5246BD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58.085,00</w:t>
            </w:r>
          </w:p>
        </w:tc>
        <w:tc>
          <w:tcPr>
            <w:tcW w:w="1300" w:type="dxa"/>
            <w:shd w:val="clear" w:color="auto" w:fill="F2F2F2"/>
          </w:tcPr>
          <w:p w14:paraId="314DA3F5" w14:textId="7EF144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57.946,19</w:t>
            </w:r>
          </w:p>
        </w:tc>
        <w:tc>
          <w:tcPr>
            <w:tcW w:w="960" w:type="dxa"/>
            <w:shd w:val="clear" w:color="auto" w:fill="F2F2F2"/>
          </w:tcPr>
          <w:p w14:paraId="0A97C3E0" w14:textId="08D06D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118,97%</w:t>
            </w:r>
          </w:p>
        </w:tc>
        <w:tc>
          <w:tcPr>
            <w:tcW w:w="960" w:type="dxa"/>
            <w:shd w:val="clear" w:color="auto" w:fill="F2F2F2"/>
          </w:tcPr>
          <w:p w14:paraId="7B4221FE" w14:textId="3EFA20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</w:tr>
      <w:tr w:rsidR="00257704" w:rsidRPr="00257704" w14:paraId="277990B6" w14:textId="77777777" w:rsidTr="00257704">
        <w:tc>
          <w:tcPr>
            <w:tcW w:w="4211" w:type="dxa"/>
            <w:shd w:val="clear" w:color="auto" w:fill="F2F2F2"/>
          </w:tcPr>
          <w:p w14:paraId="71C47532" w14:textId="7DB1694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8D0E718" w14:textId="1A2107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48.707,99</w:t>
            </w:r>
          </w:p>
        </w:tc>
        <w:tc>
          <w:tcPr>
            <w:tcW w:w="1300" w:type="dxa"/>
            <w:shd w:val="clear" w:color="auto" w:fill="F2F2F2"/>
          </w:tcPr>
          <w:p w14:paraId="213E34CD" w14:textId="001D85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58.085,00</w:t>
            </w:r>
          </w:p>
        </w:tc>
        <w:tc>
          <w:tcPr>
            <w:tcW w:w="1300" w:type="dxa"/>
            <w:shd w:val="clear" w:color="auto" w:fill="F2F2F2"/>
          </w:tcPr>
          <w:p w14:paraId="6A7C4EF9" w14:textId="0785D1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57.946,19</w:t>
            </w:r>
          </w:p>
        </w:tc>
        <w:tc>
          <w:tcPr>
            <w:tcW w:w="960" w:type="dxa"/>
            <w:shd w:val="clear" w:color="auto" w:fill="F2F2F2"/>
          </w:tcPr>
          <w:p w14:paraId="3DEE90A2" w14:textId="33B7D2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118,97%</w:t>
            </w:r>
          </w:p>
        </w:tc>
        <w:tc>
          <w:tcPr>
            <w:tcW w:w="960" w:type="dxa"/>
            <w:shd w:val="clear" w:color="auto" w:fill="F2F2F2"/>
          </w:tcPr>
          <w:p w14:paraId="042F5918" w14:textId="2E1DA2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99,76%</w:t>
            </w:r>
          </w:p>
        </w:tc>
      </w:tr>
      <w:tr w:rsidR="00257704" w14:paraId="7BE932DF" w14:textId="77777777" w:rsidTr="00257704">
        <w:tc>
          <w:tcPr>
            <w:tcW w:w="4211" w:type="dxa"/>
          </w:tcPr>
          <w:p w14:paraId="683EC6F3" w14:textId="3C519C6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B63587B" w14:textId="21EA24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18.750,00</w:t>
            </w:r>
          </w:p>
        </w:tc>
        <w:tc>
          <w:tcPr>
            <w:tcW w:w="1300" w:type="dxa"/>
          </w:tcPr>
          <w:p w14:paraId="3D46385B" w14:textId="2E7FE5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34.085,00</w:t>
            </w:r>
          </w:p>
        </w:tc>
        <w:tc>
          <w:tcPr>
            <w:tcW w:w="1300" w:type="dxa"/>
          </w:tcPr>
          <w:p w14:paraId="49ECD473" w14:textId="7B919B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34.085,00</w:t>
            </w:r>
          </w:p>
        </w:tc>
        <w:tc>
          <w:tcPr>
            <w:tcW w:w="960" w:type="dxa"/>
          </w:tcPr>
          <w:p w14:paraId="1D9F0E01" w14:textId="1BF555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181,79%</w:t>
            </w:r>
          </w:p>
        </w:tc>
        <w:tc>
          <w:tcPr>
            <w:tcW w:w="960" w:type="dxa"/>
          </w:tcPr>
          <w:p w14:paraId="79E9081D" w14:textId="2DD36B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4518568" w14:textId="77777777" w:rsidTr="00257704">
        <w:tc>
          <w:tcPr>
            <w:tcW w:w="4211" w:type="dxa"/>
          </w:tcPr>
          <w:p w14:paraId="47978722" w14:textId="3677AFB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B280B94" w14:textId="289BC2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29.957,99</w:t>
            </w:r>
          </w:p>
        </w:tc>
        <w:tc>
          <w:tcPr>
            <w:tcW w:w="1300" w:type="dxa"/>
          </w:tcPr>
          <w:p w14:paraId="6A50F9A4" w14:textId="7A87B1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3F85F05B" w14:textId="42AE68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23.861,19</w:t>
            </w:r>
          </w:p>
        </w:tc>
        <w:tc>
          <w:tcPr>
            <w:tcW w:w="960" w:type="dxa"/>
          </w:tcPr>
          <w:p w14:paraId="10629C7E" w14:textId="37FA68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79,65%</w:t>
            </w:r>
          </w:p>
        </w:tc>
        <w:tc>
          <w:tcPr>
            <w:tcW w:w="960" w:type="dxa"/>
          </w:tcPr>
          <w:p w14:paraId="321A418D" w14:textId="1C7EBB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99,42%</w:t>
            </w:r>
          </w:p>
        </w:tc>
      </w:tr>
      <w:tr w:rsidR="00257704" w:rsidRPr="00257704" w14:paraId="0BAD1B5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359E87" w14:textId="0AFE0A1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A101826 Edukativne, kulturne i sportske aktivnosti djece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0F896C" w14:textId="4ED593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17A8C3" w14:textId="728F62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200FA" w14:textId="01B1D0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DC633F" w14:textId="1D8D7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121,22%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D81511" w14:textId="581C7D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120,87%</w:t>
            </w:r>
          </w:p>
        </w:tc>
      </w:tr>
      <w:tr w:rsidR="00257704" w:rsidRPr="00257704" w14:paraId="4017EE67" w14:textId="77777777" w:rsidTr="00257704">
        <w:tc>
          <w:tcPr>
            <w:tcW w:w="4211" w:type="dxa"/>
            <w:shd w:val="clear" w:color="auto" w:fill="CBFFCB"/>
          </w:tcPr>
          <w:p w14:paraId="6DAE749B" w14:textId="7121C3C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8BC524C" w14:textId="375F90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AE0E57" w14:textId="684643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CBFFCB"/>
          </w:tcPr>
          <w:p w14:paraId="6F690C8C" w14:textId="6A9013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CBFFCB"/>
          </w:tcPr>
          <w:p w14:paraId="2C135B1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D9B0B92" w14:textId="34544F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120,87%</w:t>
            </w:r>
          </w:p>
        </w:tc>
      </w:tr>
      <w:tr w:rsidR="00257704" w:rsidRPr="00257704" w14:paraId="02512AF6" w14:textId="77777777" w:rsidTr="00257704">
        <w:tc>
          <w:tcPr>
            <w:tcW w:w="4211" w:type="dxa"/>
            <w:shd w:val="clear" w:color="auto" w:fill="F2F2F2"/>
          </w:tcPr>
          <w:p w14:paraId="18BB8649" w14:textId="7EE9DBF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1B5B49" w14:textId="6CA92A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89E546" w14:textId="30CB1E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F2F2F2"/>
          </w:tcPr>
          <w:p w14:paraId="3E2D7BAE" w14:textId="7B52AA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F2F2F2"/>
          </w:tcPr>
          <w:p w14:paraId="71EEA67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74FE6A" w14:textId="2D6F42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120,87%</w:t>
            </w:r>
          </w:p>
        </w:tc>
      </w:tr>
      <w:tr w:rsidR="00257704" w:rsidRPr="00257704" w14:paraId="574A051C" w14:textId="77777777" w:rsidTr="00257704">
        <w:tc>
          <w:tcPr>
            <w:tcW w:w="4211" w:type="dxa"/>
            <w:shd w:val="clear" w:color="auto" w:fill="F2F2F2"/>
          </w:tcPr>
          <w:p w14:paraId="33815DAE" w14:textId="4DB2E60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F3B933" w14:textId="632E7E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49CF7" w14:textId="09ADEE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F2F2F2"/>
          </w:tcPr>
          <w:p w14:paraId="52D6757D" w14:textId="70947C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F2F2F2"/>
          </w:tcPr>
          <w:p w14:paraId="08661A6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0E7FCF" w14:textId="0B8BE7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120,87%</w:t>
            </w:r>
          </w:p>
        </w:tc>
      </w:tr>
      <w:tr w:rsidR="00257704" w:rsidRPr="00257704" w14:paraId="012B9229" w14:textId="77777777" w:rsidTr="00257704">
        <w:tc>
          <w:tcPr>
            <w:tcW w:w="4211" w:type="dxa"/>
            <w:shd w:val="clear" w:color="auto" w:fill="F2F2F2"/>
          </w:tcPr>
          <w:p w14:paraId="373EFC37" w14:textId="7F92E11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65E98BC" w14:textId="40D24A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161419" w14:textId="5E7C6F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1300" w:type="dxa"/>
            <w:shd w:val="clear" w:color="auto" w:fill="F2F2F2"/>
          </w:tcPr>
          <w:p w14:paraId="480DFEF0" w14:textId="66DF17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20.850,00</w:t>
            </w:r>
          </w:p>
        </w:tc>
        <w:tc>
          <w:tcPr>
            <w:tcW w:w="960" w:type="dxa"/>
            <w:shd w:val="clear" w:color="auto" w:fill="F2F2F2"/>
          </w:tcPr>
          <w:p w14:paraId="5BFA20C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C7E868" w14:textId="17A727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120,87%</w:t>
            </w:r>
          </w:p>
        </w:tc>
      </w:tr>
      <w:tr w:rsidR="00257704" w14:paraId="5C81171A" w14:textId="77777777" w:rsidTr="00257704">
        <w:tc>
          <w:tcPr>
            <w:tcW w:w="4211" w:type="dxa"/>
          </w:tcPr>
          <w:p w14:paraId="684CFDC6" w14:textId="5F6027C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3239 Ostale usluge</w:t>
            </w:r>
          </w:p>
        </w:tc>
        <w:tc>
          <w:tcPr>
            <w:tcW w:w="1300" w:type="dxa"/>
          </w:tcPr>
          <w:p w14:paraId="6CB08193" w14:textId="06E29C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67CCC7" w14:textId="3EAA89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1300" w:type="dxa"/>
          </w:tcPr>
          <w:p w14:paraId="0B27C92F" w14:textId="2F6A2B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20.850,00</w:t>
            </w:r>
          </w:p>
        </w:tc>
        <w:tc>
          <w:tcPr>
            <w:tcW w:w="960" w:type="dxa"/>
          </w:tcPr>
          <w:p w14:paraId="105DD03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099409" w14:textId="171491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120,87%</w:t>
            </w:r>
          </w:p>
        </w:tc>
      </w:tr>
      <w:tr w:rsidR="00257704" w:rsidRPr="00257704" w14:paraId="6976AB4A" w14:textId="77777777" w:rsidTr="00257704">
        <w:tc>
          <w:tcPr>
            <w:tcW w:w="4211" w:type="dxa"/>
            <w:shd w:val="clear" w:color="auto" w:fill="CBFFCB"/>
          </w:tcPr>
          <w:p w14:paraId="7F8011E6" w14:textId="08962F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F3B91F3" w14:textId="04B446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CBFFCB"/>
          </w:tcPr>
          <w:p w14:paraId="5B5AF89C" w14:textId="130283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0050B6" w14:textId="627528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25405E" w14:textId="43B2A5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7231F5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62C8F301" w14:textId="77777777" w:rsidTr="00257704">
        <w:tc>
          <w:tcPr>
            <w:tcW w:w="4211" w:type="dxa"/>
            <w:shd w:val="clear" w:color="auto" w:fill="F2F2F2"/>
          </w:tcPr>
          <w:p w14:paraId="666B37E1" w14:textId="521F5E9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4B9592" w14:textId="187C3F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F2F2F2"/>
          </w:tcPr>
          <w:p w14:paraId="00B5CBEC" w14:textId="7191E6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5CD3F5" w14:textId="0547FE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3C32D3" w14:textId="3609D7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769F4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FA81C05" w14:textId="77777777" w:rsidTr="00257704">
        <w:tc>
          <w:tcPr>
            <w:tcW w:w="4211" w:type="dxa"/>
            <w:shd w:val="clear" w:color="auto" w:fill="F2F2F2"/>
          </w:tcPr>
          <w:p w14:paraId="2406D4DB" w14:textId="6F47EC5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20A150" w14:textId="3541CD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F2F2F2"/>
          </w:tcPr>
          <w:p w14:paraId="3FD9460A" w14:textId="386415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60CE85" w14:textId="72924A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DF7279" w14:textId="713819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837619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25AA933" w14:textId="77777777" w:rsidTr="00257704">
        <w:tc>
          <w:tcPr>
            <w:tcW w:w="4211" w:type="dxa"/>
            <w:shd w:val="clear" w:color="auto" w:fill="F2F2F2"/>
          </w:tcPr>
          <w:p w14:paraId="081E6CF7" w14:textId="1B19F96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246E7E5" w14:textId="4E8178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  <w:shd w:val="clear" w:color="auto" w:fill="F2F2F2"/>
          </w:tcPr>
          <w:p w14:paraId="453AFD74" w14:textId="5806F3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1A2D00" w14:textId="1DB4A1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3D1505" w14:textId="35B567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5C274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AE259C2" w14:textId="77777777" w:rsidTr="00257704">
        <w:tc>
          <w:tcPr>
            <w:tcW w:w="4211" w:type="dxa"/>
          </w:tcPr>
          <w:p w14:paraId="6D73DA00" w14:textId="089A549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07F1582" w14:textId="23AB50D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17.199,80</w:t>
            </w:r>
          </w:p>
        </w:tc>
        <w:tc>
          <w:tcPr>
            <w:tcW w:w="1300" w:type="dxa"/>
          </w:tcPr>
          <w:p w14:paraId="7668D817" w14:textId="7E49F0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36EF94" w14:textId="75974E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91D91B" w14:textId="48A36E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B42C09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3C3A09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6F922D" w14:textId="52F516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A101827 Prometna preventiva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4797E1" w14:textId="1F7A7A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9A9EDA" w14:textId="38A8D1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9.997,25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D04D0" w14:textId="3F7871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9.997,25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3E5D7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2940654" w14:textId="0A963A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5D5123DA" w14:textId="77777777" w:rsidTr="00257704">
        <w:tc>
          <w:tcPr>
            <w:tcW w:w="4211" w:type="dxa"/>
            <w:shd w:val="clear" w:color="auto" w:fill="CBFFCB"/>
          </w:tcPr>
          <w:p w14:paraId="6C8ADBCA" w14:textId="0CD941A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61EC095" w14:textId="05B88D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CED2B3" w14:textId="140F5A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5.329,59</w:t>
            </w:r>
          </w:p>
        </w:tc>
        <w:tc>
          <w:tcPr>
            <w:tcW w:w="1300" w:type="dxa"/>
            <w:shd w:val="clear" w:color="auto" w:fill="CBFFCB"/>
          </w:tcPr>
          <w:p w14:paraId="0D75C3D8" w14:textId="2C18EE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5.375,85</w:t>
            </w:r>
          </w:p>
        </w:tc>
        <w:tc>
          <w:tcPr>
            <w:tcW w:w="960" w:type="dxa"/>
            <w:shd w:val="clear" w:color="auto" w:fill="CBFFCB"/>
          </w:tcPr>
          <w:p w14:paraId="79E6EC6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B0797A3" w14:textId="539509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100,87%</w:t>
            </w:r>
          </w:p>
        </w:tc>
      </w:tr>
      <w:tr w:rsidR="00257704" w:rsidRPr="00257704" w14:paraId="5010024B" w14:textId="77777777" w:rsidTr="00257704">
        <w:tc>
          <w:tcPr>
            <w:tcW w:w="4211" w:type="dxa"/>
            <w:shd w:val="clear" w:color="auto" w:fill="F2F2F2"/>
          </w:tcPr>
          <w:p w14:paraId="6FC02E72" w14:textId="1134DB3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C2B1C4" w14:textId="33CA19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2A8AD6" w14:textId="6B35CC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5.329,59</w:t>
            </w:r>
          </w:p>
        </w:tc>
        <w:tc>
          <w:tcPr>
            <w:tcW w:w="1300" w:type="dxa"/>
            <w:shd w:val="clear" w:color="auto" w:fill="F2F2F2"/>
          </w:tcPr>
          <w:p w14:paraId="2D1D1D64" w14:textId="09EECC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5.375,85</w:t>
            </w:r>
          </w:p>
        </w:tc>
        <w:tc>
          <w:tcPr>
            <w:tcW w:w="960" w:type="dxa"/>
            <w:shd w:val="clear" w:color="auto" w:fill="F2F2F2"/>
          </w:tcPr>
          <w:p w14:paraId="50FD638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DF7ECB" w14:textId="29246E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100,87%</w:t>
            </w:r>
          </w:p>
        </w:tc>
      </w:tr>
      <w:tr w:rsidR="00257704" w:rsidRPr="00257704" w14:paraId="599BC2CC" w14:textId="77777777" w:rsidTr="00257704">
        <w:tc>
          <w:tcPr>
            <w:tcW w:w="4211" w:type="dxa"/>
            <w:shd w:val="clear" w:color="auto" w:fill="F2F2F2"/>
          </w:tcPr>
          <w:p w14:paraId="0A6473A8" w14:textId="478CDF4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AB5B4C5" w14:textId="025E98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E4C102" w14:textId="020BAF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5.329,59</w:t>
            </w:r>
          </w:p>
        </w:tc>
        <w:tc>
          <w:tcPr>
            <w:tcW w:w="1300" w:type="dxa"/>
            <w:shd w:val="clear" w:color="auto" w:fill="F2F2F2"/>
          </w:tcPr>
          <w:p w14:paraId="5DCD4297" w14:textId="1554AF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5.375,85</w:t>
            </w:r>
          </w:p>
        </w:tc>
        <w:tc>
          <w:tcPr>
            <w:tcW w:w="960" w:type="dxa"/>
            <w:shd w:val="clear" w:color="auto" w:fill="F2F2F2"/>
          </w:tcPr>
          <w:p w14:paraId="2680850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7C4625" w14:textId="6CD606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100,87%</w:t>
            </w:r>
          </w:p>
        </w:tc>
      </w:tr>
      <w:tr w:rsidR="00257704" w:rsidRPr="00257704" w14:paraId="54E241AC" w14:textId="77777777" w:rsidTr="00257704">
        <w:tc>
          <w:tcPr>
            <w:tcW w:w="4211" w:type="dxa"/>
            <w:shd w:val="clear" w:color="auto" w:fill="F2F2F2"/>
          </w:tcPr>
          <w:p w14:paraId="4E91C602" w14:textId="06FE4AD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9662427" w14:textId="6488D3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5B572" w14:textId="70286E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5.329,59</w:t>
            </w:r>
          </w:p>
        </w:tc>
        <w:tc>
          <w:tcPr>
            <w:tcW w:w="1300" w:type="dxa"/>
            <w:shd w:val="clear" w:color="auto" w:fill="F2F2F2"/>
          </w:tcPr>
          <w:p w14:paraId="1A8EC8FB" w14:textId="5A1EAA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5.375,85</w:t>
            </w:r>
          </w:p>
        </w:tc>
        <w:tc>
          <w:tcPr>
            <w:tcW w:w="960" w:type="dxa"/>
            <w:shd w:val="clear" w:color="auto" w:fill="F2F2F2"/>
          </w:tcPr>
          <w:p w14:paraId="72C114A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434CB2" w14:textId="658832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100,87%</w:t>
            </w:r>
          </w:p>
        </w:tc>
      </w:tr>
      <w:tr w:rsidR="00257704" w14:paraId="0F742FE4" w14:textId="77777777" w:rsidTr="00257704">
        <w:tc>
          <w:tcPr>
            <w:tcW w:w="4211" w:type="dxa"/>
          </w:tcPr>
          <w:p w14:paraId="7E71D674" w14:textId="775DF3C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03D0D29" w14:textId="6A5DEA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2EC2D2" w14:textId="30033F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5.329,59</w:t>
            </w:r>
          </w:p>
        </w:tc>
        <w:tc>
          <w:tcPr>
            <w:tcW w:w="1300" w:type="dxa"/>
          </w:tcPr>
          <w:p w14:paraId="29F4E5E8" w14:textId="07AB18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5.375,85</w:t>
            </w:r>
          </w:p>
        </w:tc>
        <w:tc>
          <w:tcPr>
            <w:tcW w:w="960" w:type="dxa"/>
          </w:tcPr>
          <w:p w14:paraId="3324B34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FD5A0C" w14:textId="49DEDE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100,87%</w:t>
            </w:r>
          </w:p>
        </w:tc>
      </w:tr>
      <w:tr w:rsidR="00257704" w:rsidRPr="00257704" w14:paraId="297FEDB9" w14:textId="77777777" w:rsidTr="00257704">
        <w:tc>
          <w:tcPr>
            <w:tcW w:w="4211" w:type="dxa"/>
            <w:shd w:val="clear" w:color="auto" w:fill="CBFFCB"/>
          </w:tcPr>
          <w:p w14:paraId="528A2592" w14:textId="2BCF8E6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8D022BD" w14:textId="5495CD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D17831" w14:textId="11EFB1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4.667,66</w:t>
            </w:r>
          </w:p>
        </w:tc>
        <w:tc>
          <w:tcPr>
            <w:tcW w:w="1300" w:type="dxa"/>
            <w:shd w:val="clear" w:color="auto" w:fill="CBFFCB"/>
          </w:tcPr>
          <w:p w14:paraId="15FCA6E0" w14:textId="337CE7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4.621,40</w:t>
            </w:r>
          </w:p>
        </w:tc>
        <w:tc>
          <w:tcPr>
            <w:tcW w:w="960" w:type="dxa"/>
            <w:shd w:val="clear" w:color="auto" w:fill="CBFFCB"/>
          </w:tcPr>
          <w:p w14:paraId="189AA64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FE9055E" w14:textId="59CB72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99,01%</w:t>
            </w:r>
          </w:p>
        </w:tc>
      </w:tr>
      <w:tr w:rsidR="00257704" w:rsidRPr="00257704" w14:paraId="1CE24A89" w14:textId="77777777" w:rsidTr="00257704">
        <w:tc>
          <w:tcPr>
            <w:tcW w:w="4211" w:type="dxa"/>
            <w:shd w:val="clear" w:color="auto" w:fill="F2F2F2"/>
          </w:tcPr>
          <w:p w14:paraId="0BBEE2F8" w14:textId="305225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15FF4A" w14:textId="5A721D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EF8064" w14:textId="66E11C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4.667,66</w:t>
            </w:r>
          </w:p>
        </w:tc>
        <w:tc>
          <w:tcPr>
            <w:tcW w:w="1300" w:type="dxa"/>
            <w:shd w:val="clear" w:color="auto" w:fill="F2F2F2"/>
          </w:tcPr>
          <w:p w14:paraId="2A1D533F" w14:textId="650C2B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4.621,40</w:t>
            </w:r>
          </w:p>
        </w:tc>
        <w:tc>
          <w:tcPr>
            <w:tcW w:w="960" w:type="dxa"/>
            <w:shd w:val="clear" w:color="auto" w:fill="F2F2F2"/>
          </w:tcPr>
          <w:p w14:paraId="420F665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D5D1E6" w14:textId="1EFE3B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:rsidRPr="00257704" w14:paraId="5926931B" w14:textId="77777777" w:rsidTr="00257704">
        <w:tc>
          <w:tcPr>
            <w:tcW w:w="4211" w:type="dxa"/>
            <w:shd w:val="clear" w:color="auto" w:fill="F2F2F2"/>
          </w:tcPr>
          <w:p w14:paraId="6BD5AA09" w14:textId="37E664C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E914F3" w14:textId="1CB4E4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D5ADE1" w14:textId="62A87A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4.667,66</w:t>
            </w:r>
          </w:p>
        </w:tc>
        <w:tc>
          <w:tcPr>
            <w:tcW w:w="1300" w:type="dxa"/>
            <w:shd w:val="clear" w:color="auto" w:fill="F2F2F2"/>
          </w:tcPr>
          <w:p w14:paraId="767C7776" w14:textId="745D4C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4.621,40</w:t>
            </w:r>
          </w:p>
        </w:tc>
        <w:tc>
          <w:tcPr>
            <w:tcW w:w="960" w:type="dxa"/>
            <w:shd w:val="clear" w:color="auto" w:fill="F2F2F2"/>
          </w:tcPr>
          <w:p w14:paraId="1FFFEB3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7EEA46C" w14:textId="3A3E91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:rsidRPr="00257704" w14:paraId="0A9133F4" w14:textId="77777777" w:rsidTr="00257704">
        <w:tc>
          <w:tcPr>
            <w:tcW w:w="4211" w:type="dxa"/>
            <w:shd w:val="clear" w:color="auto" w:fill="F2F2F2"/>
          </w:tcPr>
          <w:p w14:paraId="7FDB61A7" w14:textId="7F82BCF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E3E527C" w14:textId="5597C8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F1A9D" w14:textId="3AE100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4.667,66</w:t>
            </w:r>
          </w:p>
        </w:tc>
        <w:tc>
          <w:tcPr>
            <w:tcW w:w="1300" w:type="dxa"/>
            <w:shd w:val="clear" w:color="auto" w:fill="F2F2F2"/>
          </w:tcPr>
          <w:p w14:paraId="0ADCE263" w14:textId="64D04C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4.621,40</w:t>
            </w:r>
          </w:p>
        </w:tc>
        <w:tc>
          <w:tcPr>
            <w:tcW w:w="960" w:type="dxa"/>
            <w:shd w:val="clear" w:color="auto" w:fill="F2F2F2"/>
          </w:tcPr>
          <w:p w14:paraId="56E5B24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F51E1E" w14:textId="261C9D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14:paraId="5266C941" w14:textId="77777777" w:rsidTr="00257704">
        <w:tc>
          <w:tcPr>
            <w:tcW w:w="4211" w:type="dxa"/>
          </w:tcPr>
          <w:p w14:paraId="38E70C33" w14:textId="4C43A8E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2CBD161" w14:textId="5AB30A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2C2957" w14:textId="21A0B1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4.667,66</w:t>
            </w:r>
          </w:p>
        </w:tc>
        <w:tc>
          <w:tcPr>
            <w:tcW w:w="1300" w:type="dxa"/>
          </w:tcPr>
          <w:p w14:paraId="293AC3CD" w14:textId="2CD1EB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4.621,40</w:t>
            </w:r>
          </w:p>
        </w:tc>
        <w:tc>
          <w:tcPr>
            <w:tcW w:w="960" w:type="dxa"/>
          </w:tcPr>
          <w:p w14:paraId="4E76571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F87329" w14:textId="0C455C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257704" w:rsidRPr="00257704" w14:paraId="66A7055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B070AC" w14:textId="3084A1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A101825 Izdaci za obrazovanje učenje engleskog jezika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F606E" w14:textId="6B2B6C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83562B" w14:textId="7BE280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8D9346" w14:textId="3B639D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57D49A" w14:textId="77B0FF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83C845" w14:textId="5C3D1C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110,80%</w:t>
            </w:r>
          </w:p>
        </w:tc>
      </w:tr>
      <w:tr w:rsidR="00257704" w:rsidRPr="00257704" w14:paraId="1E1C6970" w14:textId="77777777" w:rsidTr="00257704">
        <w:tc>
          <w:tcPr>
            <w:tcW w:w="4211" w:type="dxa"/>
            <w:shd w:val="clear" w:color="auto" w:fill="CBFFCB"/>
          </w:tcPr>
          <w:p w14:paraId="74528D0F" w14:textId="43059E6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DFA66AC" w14:textId="499A3E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CBFFCB"/>
          </w:tcPr>
          <w:p w14:paraId="2A418F74" w14:textId="3D64CA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CBFFCB"/>
          </w:tcPr>
          <w:p w14:paraId="30292D1C" w14:textId="5EC899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CBFFCB"/>
          </w:tcPr>
          <w:p w14:paraId="36B44817" w14:textId="50C5A7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CBFFCB"/>
          </w:tcPr>
          <w:p w14:paraId="3D3E67AF" w14:textId="49B155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110,80%</w:t>
            </w:r>
          </w:p>
        </w:tc>
      </w:tr>
      <w:tr w:rsidR="00257704" w:rsidRPr="00257704" w14:paraId="3BFBCB5A" w14:textId="77777777" w:rsidTr="00257704">
        <w:tc>
          <w:tcPr>
            <w:tcW w:w="4211" w:type="dxa"/>
            <w:shd w:val="clear" w:color="auto" w:fill="F2F2F2"/>
          </w:tcPr>
          <w:p w14:paraId="2D13BD3F" w14:textId="45B4FD0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4FD860" w14:textId="4B5C04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F2F2F2"/>
          </w:tcPr>
          <w:p w14:paraId="372CC772" w14:textId="242E58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F2F2F2"/>
          </w:tcPr>
          <w:p w14:paraId="4BEC41D2" w14:textId="20FA3C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F2F2F2"/>
          </w:tcPr>
          <w:p w14:paraId="41A5F439" w14:textId="3B01E8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F2F2F2"/>
          </w:tcPr>
          <w:p w14:paraId="16970DDE" w14:textId="53500A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</w:tr>
      <w:tr w:rsidR="00257704" w:rsidRPr="00257704" w14:paraId="5D713993" w14:textId="77777777" w:rsidTr="00257704">
        <w:tc>
          <w:tcPr>
            <w:tcW w:w="4211" w:type="dxa"/>
            <w:shd w:val="clear" w:color="auto" w:fill="F2F2F2"/>
          </w:tcPr>
          <w:p w14:paraId="7D8E3369" w14:textId="5BBA985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35736FC" w14:textId="207316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F2F2F2"/>
          </w:tcPr>
          <w:p w14:paraId="53E5347E" w14:textId="7A35DE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F2F2F2"/>
          </w:tcPr>
          <w:p w14:paraId="1B1BA28A" w14:textId="7FA560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F2F2F2"/>
          </w:tcPr>
          <w:p w14:paraId="0E3736AB" w14:textId="067377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F2F2F2"/>
          </w:tcPr>
          <w:p w14:paraId="7738E9E0" w14:textId="16C1E5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</w:tr>
      <w:tr w:rsidR="00257704" w:rsidRPr="00257704" w14:paraId="1A6F666C" w14:textId="77777777" w:rsidTr="00257704">
        <w:tc>
          <w:tcPr>
            <w:tcW w:w="4211" w:type="dxa"/>
            <w:shd w:val="clear" w:color="auto" w:fill="F2F2F2"/>
          </w:tcPr>
          <w:p w14:paraId="2FC85205" w14:textId="3EB8F00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2FF5A24" w14:textId="57DD68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  <w:shd w:val="clear" w:color="auto" w:fill="F2F2F2"/>
          </w:tcPr>
          <w:p w14:paraId="0931E622" w14:textId="641030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18.392,85</w:t>
            </w:r>
          </w:p>
        </w:tc>
        <w:tc>
          <w:tcPr>
            <w:tcW w:w="1300" w:type="dxa"/>
            <w:shd w:val="clear" w:color="auto" w:fill="F2F2F2"/>
          </w:tcPr>
          <w:p w14:paraId="5A564BAA" w14:textId="5C2B4D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20.379,30</w:t>
            </w:r>
          </w:p>
        </w:tc>
        <w:tc>
          <w:tcPr>
            <w:tcW w:w="960" w:type="dxa"/>
            <w:shd w:val="clear" w:color="auto" w:fill="F2F2F2"/>
          </w:tcPr>
          <w:p w14:paraId="3BA1A421" w14:textId="04427A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164,72%</w:t>
            </w:r>
          </w:p>
        </w:tc>
        <w:tc>
          <w:tcPr>
            <w:tcW w:w="960" w:type="dxa"/>
            <w:shd w:val="clear" w:color="auto" w:fill="F2F2F2"/>
          </w:tcPr>
          <w:p w14:paraId="43226AFE" w14:textId="05741B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</w:tr>
      <w:tr w:rsidR="00257704" w14:paraId="7AD71993" w14:textId="77777777" w:rsidTr="00257704">
        <w:tc>
          <w:tcPr>
            <w:tcW w:w="4211" w:type="dxa"/>
          </w:tcPr>
          <w:p w14:paraId="2E36618D" w14:textId="28FD211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7493091" w14:textId="11EBB0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12.372,00</w:t>
            </w:r>
          </w:p>
        </w:tc>
        <w:tc>
          <w:tcPr>
            <w:tcW w:w="1300" w:type="dxa"/>
          </w:tcPr>
          <w:p w14:paraId="4DD91C6B" w14:textId="19D722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18.392,85</w:t>
            </w:r>
          </w:p>
        </w:tc>
        <w:tc>
          <w:tcPr>
            <w:tcW w:w="1300" w:type="dxa"/>
          </w:tcPr>
          <w:p w14:paraId="1D240486" w14:textId="6D6218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20.379,30</w:t>
            </w:r>
          </w:p>
        </w:tc>
        <w:tc>
          <w:tcPr>
            <w:tcW w:w="960" w:type="dxa"/>
          </w:tcPr>
          <w:p w14:paraId="09CE3F62" w14:textId="6759D0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164,72%</w:t>
            </w:r>
          </w:p>
        </w:tc>
        <w:tc>
          <w:tcPr>
            <w:tcW w:w="960" w:type="dxa"/>
          </w:tcPr>
          <w:p w14:paraId="486236A4" w14:textId="7BA3CA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110,80%</w:t>
            </w:r>
          </w:p>
        </w:tc>
      </w:tr>
      <w:tr w:rsidR="00257704" w:rsidRPr="00257704" w14:paraId="6DBF718B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F1C01D7" w14:textId="6473D68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1018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7F84C1" w14:textId="4AFA1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61.005,73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14916B" w14:textId="770907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101.198,12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1B7D48" w14:textId="306FA1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126.035,37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8A1F611" w14:textId="4599DD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206,60%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869CBE2" w14:textId="3ACCF9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124,54%</w:t>
            </w:r>
          </w:p>
        </w:tc>
      </w:tr>
      <w:tr w:rsidR="00257704" w:rsidRPr="00257704" w14:paraId="116DD05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AC8639" w14:textId="3CDEE73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A101820 Tekuće i kapitalne potpore športskim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A619F7" w14:textId="4E58C6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58.725,73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3EE9BB" w14:textId="3EBB6C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54.213,12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96BF9" w14:textId="373C96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60.858,49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CFFC69" w14:textId="2A5735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103,63%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131086" w14:textId="6EBA57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112,26%</w:t>
            </w:r>
          </w:p>
        </w:tc>
      </w:tr>
      <w:tr w:rsidR="00257704" w:rsidRPr="00257704" w14:paraId="3A7474E5" w14:textId="77777777" w:rsidTr="00257704">
        <w:tc>
          <w:tcPr>
            <w:tcW w:w="4211" w:type="dxa"/>
            <w:shd w:val="clear" w:color="auto" w:fill="CBFFCB"/>
          </w:tcPr>
          <w:p w14:paraId="7ECBB6BB" w14:textId="20B53B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82E20D6" w14:textId="63C5D8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CBFFCB"/>
          </w:tcPr>
          <w:p w14:paraId="4CAEAA27" w14:textId="38169E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CBFFCB"/>
          </w:tcPr>
          <w:p w14:paraId="63C27009" w14:textId="56BDD2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CBFFCB"/>
          </w:tcPr>
          <w:p w14:paraId="3550E941" w14:textId="4B4EAD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113,20%</w:t>
            </w:r>
          </w:p>
        </w:tc>
        <w:tc>
          <w:tcPr>
            <w:tcW w:w="960" w:type="dxa"/>
            <w:shd w:val="clear" w:color="auto" w:fill="CBFFCB"/>
          </w:tcPr>
          <w:p w14:paraId="7C11303C" w14:textId="246D17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113,20%</w:t>
            </w:r>
          </w:p>
        </w:tc>
      </w:tr>
      <w:tr w:rsidR="00257704" w:rsidRPr="00257704" w14:paraId="55471EDA" w14:textId="77777777" w:rsidTr="00257704">
        <w:tc>
          <w:tcPr>
            <w:tcW w:w="4211" w:type="dxa"/>
            <w:shd w:val="clear" w:color="auto" w:fill="F2F2F2"/>
          </w:tcPr>
          <w:p w14:paraId="194D02DA" w14:textId="2477823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7320FD" w14:textId="17CA41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6DC561CC" w14:textId="45520C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4845D1C9" w14:textId="77A929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F2F2F2"/>
          </w:tcPr>
          <w:p w14:paraId="398DDD78" w14:textId="2FA745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  <w:tc>
          <w:tcPr>
            <w:tcW w:w="960" w:type="dxa"/>
            <w:shd w:val="clear" w:color="auto" w:fill="F2F2F2"/>
          </w:tcPr>
          <w:p w14:paraId="12760915" w14:textId="3F116A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</w:tr>
      <w:tr w:rsidR="00257704" w:rsidRPr="00257704" w14:paraId="441023D0" w14:textId="77777777" w:rsidTr="00257704">
        <w:tc>
          <w:tcPr>
            <w:tcW w:w="4211" w:type="dxa"/>
            <w:shd w:val="clear" w:color="auto" w:fill="F2F2F2"/>
          </w:tcPr>
          <w:p w14:paraId="4DCFB1BA" w14:textId="3A3AC83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3E20FC7" w14:textId="7C20CF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02840BA8" w14:textId="11CB57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1EBFCEA7" w14:textId="40F2DE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F2F2F2"/>
          </w:tcPr>
          <w:p w14:paraId="3F678D00" w14:textId="40446A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  <w:tc>
          <w:tcPr>
            <w:tcW w:w="960" w:type="dxa"/>
            <w:shd w:val="clear" w:color="auto" w:fill="F2F2F2"/>
          </w:tcPr>
          <w:p w14:paraId="0299098D" w14:textId="1BA669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</w:tr>
      <w:tr w:rsidR="00257704" w:rsidRPr="00257704" w14:paraId="01B45287" w14:textId="77777777" w:rsidTr="00257704">
        <w:tc>
          <w:tcPr>
            <w:tcW w:w="4211" w:type="dxa"/>
            <w:shd w:val="clear" w:color="auto" w:fill="F2F2F2"/>
          </w:tcPr>
          <w:p w14:paraId="3DACA71C" w14:textId="7DCEA7E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393ABEC" w14:textId="7C0B74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733752E6" w14:textId="5E88E1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  <w:shd w:val="clear" w:color="auto" w:fill="F2F2F2"/>
          </w:tcPr>
          <w:p w14:paraId="2C743D6A" w14:textId="444589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  <w:shd w:val="clear" w:color="auto" w:fill="F2F2F2"/>
          </w:tcPr>
          <w:p w14:paraId="0264C8BA" w14:textId="3AB5F8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  <w:tc>
          <w:tcPr>
            <w:tcW w:w="960" w:type="dxa"/>
            <w:shd w:val="clear" w:color="auto" w:fill="F2F2F2"/>
          </w:tcPr>
          <w:p w14:paraId="6F754A67" w14:textId="720D57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</w:tr>
      <w:tr w:rsidR="00257704" w14:paraId="6CE9FF4A" w14:textId="77777777" w:rsidTr="00257704">
        <w:tc>
          <w:tcPr>
            <w:tcW w:w="4211" w:type="dxa"/>
          </w:tcPr>
          <w:p w14:paraId="15E6A795" w14:textId="67F39D5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CB7B779" w14:textId="07E6F8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</w:tcPr>
          <w:p w14:paraId="3F068D93" w14:textId="42D188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50.354,63</w:t>
            </w:r>
          </w:p>
        </w:tc>
        <w:tc>
          <w:tcPr>
            <w:tcW w:w="1300" w:type="dxa"/>
          </w:tcPr>
          <w:p w14:paraId="79721A77" w14:textId="7B6BBC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57.000,00</w:t>
            </w:r>
          </w:p>
        </w:tc>
        <w:tc>
          <w:tcPr>
            <w:tcW w:w="960" w:type="dxa"/>
          </w:tcPr>
          <w:p w14:paraId="296E2DCF" w14:textId="6F2F35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  <w:tc>
          <w:tcPr>
            <w:tcW w:w="960" w:type="dxa"/>
          </w:tcPr>
          <w:p w14:paraId="02E02B4E" w14:textId="01194D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113,20%</w:t>
            </w:r>
          </w:p>
        </w:tc>
      </w:tr>
      <w:tr w:rsidR="00257704" w:rsidRPr="00257704" w14:paraId="7F3EFD37" w14:textId="77777777" w:rsidTr="00257704">
        <w:tc>
          <w:tcPr>
            <w:tcW w:w="4211" w:type="dxa"/>
            <w:shd w:val="clear" w:color="auto" w:fill="CBFFCB"/>
          </w:tcPr>
          <w:p w14:paraId="5A92C39F" w14:textId="2E8533F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B67A02D" w14:textId="472891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CBFFCB"/>
          </w:tcPr>
          <w:p w14:paraId="6178AA06" w14:textId="7A6D7E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1F938D" w14:textId="55A71D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6C6D39" w14:textId="0735B1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DA71E3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7B5D49B" w14:textId="77777777" w:rsidTr="00257704">
        <w:tc>
          <w:tcPr>
            <w:tcW w:w="4211" w:type="dxa"/>
            <w:shd w:val="clear" w:color="auto" w:fill="F2F2F2"/>
          </w:tcPr>
          <w:p w14:paraId="573284A1" w14:textId="35AA0F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16E69C" w14:textId="580E8B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F2F2F2"/>
          </w:tcPr>
          <w:p w14:paraId="3199D6F9" w14:textId="41011A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D8E24D" w14:textId="62512B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6E87A1" w14:textId="5F02AC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55F57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1331F23" w14:textId="77777777" w:rsidTr="00257704">
        <w:tc>
          <w:tcPr>
            <w:tcW w:w="4211" w:type="dxa"/>
            <w:shd w:val="clear" w:color="auto" w:fill="F2F2F2"/>
          </w:tcPr>
          <w:p w14:paraId="6C2D8222" w14:textId="213E2E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8E64CB6" w14:textId="699CD5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F2F2F2"/>
          </w:tcPr>
          <w:p w14:paraId="2619AD6C" w14:textId="40AC33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1ED0C4" w14:textId="2950C8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3BC273" w14:textId="1B35AD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9F880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96FA437" w14:textId="77777777" w:rsidTr="00257704">
        <w:tc>
          <w:tcPr>
            <w:tcW w:w="4211" w:type="dxa"/>
            <w:shd w:val="clear" w:color="auto" w:fill="F2F2F2"/>
          </w:tcPr>
          <w:p w14:paraId="2C5DDFC1" w14:textId="7AFBD2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85DAA29" w14:textId="29C6A6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  <w:shd w:val="clear" w:color="auto" w:fill="F2F2F2"/>
          </w:tcPr>
          <w:p w14:paraId="2C559F78" w14:textId="44E3EE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37763" w14:textId="77410F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980508" w14:textId="15EC01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05C55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67A2C71" w14:textId="77777777" w:rsidTr="00257704">
        <w:tc>
          <w:tcPr>
            <w:tcW w:w="4211" w:type="dxa"/>
          </w:tcPr>
          <w:p w14:paraId="2AD4334D" w14:textId="6807990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9C0DC81" w14:textId="06879C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8.371,10</w:t>
            </w:r>
          </w:p>
        </w:tc>
        <w:tc>
          <w:tcPr>
            <w:tcW w:w="1300" w:type="dxa"/>
          </w:tcPr>
          <w:p w14:paraId="66D7F7EF" w14:textId="1B7E7D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4F7913" w14:textId="5EAEED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E47AEF" w14:textId="77D7A1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54D030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AC4017F" w14:textId="77777777" w:rsidTr="00257704">
        <w:tc>
          <w:tcPr>
            <w:tcW w:w="4211" w:type="dxa"/>
            <w:shd w:val="clear" w:color="auto" w:fill="CBFFCB"/>
          </w:tcPr>
          <w:p w14:paraId="7086249B" w14:textId="4C7A4F1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6537436B" w14:textId="0B38D2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225C7B" w14:textId="1DFD3F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CBFFCB"/>
          </w:tcPr>
          <w:p w14:paraId="054290C9" w14:textId="1775F5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3.858,49</w:t>
            </w:r>
          </w:p>
        </w:tc>
        <w:tc>
          <w:tcPr>
            <w:tcW w:w="960" w:type="dxa"/>
            <w:shd w:val="clear" w:color="auto" w:fill="CBFFCB"/>
          </w:tcPr>
          <w:p w14:paraId="65B928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B41EA3E" w14:textId="2365CF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007997C6" w14:textId="77777777" w:rsidTr="00257704">
        <w:tc>
          <w:tcPr>
            <w:tcW w:w="4211" w:type="dxa"/>
            <w:shd w:val="clear" w:color="auto" w:fill="F2F2F2"/>
          </w:tcPr>
          <w:p w14:paraId="2E3298B6" w14:textId="53C027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193FC1" w14:textId="0DB63A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AFAD72" w14:textId="22E295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F2F2F2"/>
          </w:tcPr>
          <w:p w14:paraId="7B9DE28D" w14:textId="699428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960" w:type="dxa"/>
            <w:shd w:val="clear" w:color="auto" w:fill="F2F2F2"/>
          </w:tcPr>
          <w:p w14:paraId="73092A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9EB459" w14:textId="73E446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1D086C0" w14:textId="77777777" w:rsidTr="00257704">
        <w:tc>
          <w:tcPr>
            <w:tcW w:w="4211" w:type="dxa"/>
            <w:shd w:val="clear" w:color="auto" w:fill="F2F2F2"/>
          </w:tcPr>
          <w:p w14:paraId="0DBA038F" w14:textId="17CE54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427355B" w14:textId="618EBF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36A492" w14:textId="3C556B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F2F2F2"/>
          </w:tcPr>
          <w:p w14:paraId="4E545DF0" w14:textId="3400DA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960" w:type="dxa"/>
            <w:shd w:val="clear" w:color="auto" w:fill="F2F2F2"/>
          </w:tcPr>
          <w:p w14:paraId="15A4A56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6ABC8E" w14:textId="1FC7A5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83AD791" w14:textId="77777777" w:rsidTr="00257704">
        <w:tc>
          <w:tcPr>
            <w:tcW w:w="4211" w:type="dxa"/>
            <w:shd w:val="clear" w:color="auto" w:fill="F2F2F2"/>
          </w:tcPr>
          <w:p w14:paraId="37FCE9F6" w14:textId="546C78B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CA844C0" w14:textId="6060EB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627767" w14:textId="012A71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  <w:shd w:val="clear" w:color="auto" w:fill="F2F2F2"/>
          </w:tcPr>
          <w:p w14:paraId="028B9BCA" w14:textId="544EC4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960" w:type="dxa"/>
            <w:shd w:val="clear" w:color="auto" w:fill="F2F2F2"/>
          </w:tcPr>
          <w:p w14:paraId="40E4410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A0005E" w14:textId="6CE6BA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D91618B" w14:textId="77777777" w:rsidTr="00257704">
        <w:tc>
          <w:tcPr>
            <w:tcW w:w="4211" w:type="dxa"/>
          </w:tcPr>
          <w:p w14:paraId="7DBFA222" w14:textId="0D57EC0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BBBFACC" w14:textId="0105F2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1351C" w14:textId="5C3E8A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1300" w:type="dxa"/>
          </w:tcPr>
          <w:p w14:paraId="1EAF3436" w14:textId="6650D6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3.858,49</w:t>
            </w:r>
          </w:p>
        </w:tc>
        <w:tc>
          <w:tcPr>
            <w:tcW w:w="960" w:type="dxa"/>
          </w:tcPr>
          <w:p w14:paraId="4272C89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85516B" w14:textId="4632A7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13DE82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7EEE48" w14:textId="1F00E9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A101823 Uređenje dječjeg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7E7A4" w14:textId="00FE53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CE7437" w14:textId="37D9A5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41.375,00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4D4E1A" w14:textId="33ACB4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59.136,88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BA196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66D7C13" w14:textId="03A3A5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142,93%</w:t>
            </w:r>
          </w:p>
        </w:tc>
      </w:tr>
      <w:tr w:rsidR="00257704" w:rsidRPr="00257704" w14:paraId="630CD235" w14:textId="77777777" w:rsidTr="00257704">
        <w:tc>
          <w:tcPr>
            <w:tcW w:w="4211" w:type="dxa"/>
            <w:shd w:val="clear" w:color="auto" w:fill="CBFFCB"/>
          </w:tcPr>
          <w:p w14:paraId="62D64198" w14:textId="7DE924E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509F4C38" w14:textId="743990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3BDEAF" w14:textId="5F5A1B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5DA86FD" w14:textId="1EE65F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CBFFCB"/>
          </w:tcPr>
          <w:p w14:paraId="1B79603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A6D02B0" w14:textId="06F5FB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273,26%</w:t>
            </w:r>
          </w:p>
        </w:tc>
      </w:tr>
      <w:tr w:rsidR="00257704" w:rsidRPr="00257704" w14:paraId="1E9A9609" w14:textId="77777777" w:rsidTr="00257704">
        <w:tc>
          <w:tcPr>
            <w:tcW w:w="4211" w:type="dxa"/>
            <w:shd w:val="clear" w:color="auto" w:fill="F2F2F2"/>
          </w:tcPr>
          <w:p w14:paraId="6EF1A02F" w14:textId="2B7A9CA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9B1E04" w14:textId="19D894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DB4B81" w14:textId="24B85B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2EC7BB7" w14:textId="4FA309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F2F2F2"/>
          </w:tcPr>
          <w:p w14:paraId="0552EBE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2FECC1" w14:textId="3CBB7E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273,26%</w:t>
            </w:r>
          </w:p>
        </w:tc>
      </w:tr>
      <w:tr w:rsidR="00257704" w:rsidRPr="00257704" w14:paraId="4FC2EB1F" w14:textId="77777777" w:rsidTr="00257704">
        <w:tc>
          <w:tcPr>
            <w:tcW w:w="4211" w:type="dxa"/>
            <w:shd w:val="clear" w:color="auto" w:fill="F2F2F2"/>
          </w:tcPr>
          <w:p w14:paraId="7D79C8C8" w14:textId="03C2D51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188E80" w14:textId="64766C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1FA96D" w14:textId="2E327E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2B3AE23" w14:textId="622849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F2F2F2"/>
          </w:tcPr>
          <w:p w14:paraId="022C522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58690C" w14:textId="3EA323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273,26%</w:t>
            </w:r>
          </w:p>
        </w:tc>
      </w:tr>
      <w:tr w:rsidR="00257704" w:rsidRPr="00257704" w14:paraId="6AA8C2F8" w14:textId="77777777" w:rsidTr="00257704">
        <w:tc>
          <w:tcPr>
            <w:tcW w:w="4211" w:type="dxa"/>
            <w:shd w:val="clear" w:color="auto" w:fill="F2F2F2"/>
          </w:tcPr>
          <w:p w14:paraId="15771D0A" w14:textId="674C8E0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5A1C733" w14:textId="7EF20F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63BCB3" w14:textId="2750CF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F4B22AD" w14:textId="6222C4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17.761,88</w:t>
            </w:r>
          </w:p>
        </w:tc>
        <w:tc>
          <w:tcPr>
            <w:tcW w:w="960" w:type="dxa"/>
            <w:shd w:val="clear" w:color="auto" w:fill="F2F2F2"/>
          </w:tcPr>
          <w:p w14:paraId="607E263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8D880A" w14:textId="6AE728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273,26%</w:t>
            </w:r>
          </w:p>
        </w:tc>
      </w:tr>
      <w:tr w:rsidR="00257704" w14:paraId="3E4ADE3E" w14:textId="77777777" w:rsidTr="00257704">
        <w:tc>
          <w:tcPr>
            <w:tcW w:w="4211" w:type="dxa"/>
          </w:tcPr>
          <w:p w14:paraId="63AC2203" w14:textId="593CD69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5DA1B16B" w14:textId="0E00AE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203808" w14:textId="4B2E85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32123C6F" w14:textId="52B3E8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17.761,88</w:t>
            </w:r>
          </w:p>
        </w:tc>
        <w:tc>
          <w:tcPr>
            <w:tcW w:w="960" w:type="dxa"/>
          </w:tcPr>
          <w:p w14:paraId="00A54AA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2D20A9" w14:textId="5AEA10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273,26%</w:t>
            </w:r>
          </w:p>
        </w:tc>
      </w:tr>
      <w:tr w:rsidR="00257704" w:rsidRPr="00257704" w14:paraId="7D780308" w14:textId="77777777" w:rsidTr="00257704">
        <w:tc>
          <w:tcPr>
            <w:tcW w:w="4211" w:type="dxa"/>
            <w:shd w:val="clear" w:color="auto" w:fill="CBFFCB"/>
          </w:tcPr>
          <w:p w14:paraId="7F639060" w14:textId="00194B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9A6A54B" w14:textId="657F03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1FEFCE" w14:textId="54A3AC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34.875,00</w:t>
            </w:r>
          </w:p>
        </w:tc>
        <w:tc>
          <w:tcPr>
            <w:tcW w:w="1300" w:type="dxa"/>
            <w:shd w:val="clear" w:color="auto" w:fill="CBFFCB"/>
          </w:tcPr>
          <w:p w14:paraId="593FAF90" w14:textId="260DA4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41.375,00</w:t>
            </w:r>
          </w:p>
        </w:tc>
        <w:tc>
          <w:tcPr>
            <w:tcW w:w="960" w:type="dxa"/>
            <w:shd w:val="clear" w:color="auto" w:fill="CBFFCB"/>
          </w:tcPr>
          <w:p w14:paraId="7B3F1FB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FB0D213" w14:textId="746235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118,64%</w:t>
            </w:r>
          </w:p>
        </w:tc>
      </w:tr>
      <w:tr w:rsidR="00257704" w:rsidRPr="00257704" w14:paraId="437642A5" w14:textId="77777777" w:rsidTr="00257704">
        <w:tc>
          <w:tcPr>
            <w:tcW w:w="4211" w:type="dxa"/>
            <w:shd w:val="clear" w:color="auto" w:fill="F2F2F2"/>
          </w:tcPr>
          <w:p w14:paraId="044B13A0" w14:textId="2AE786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3C9234" w14:textId="0F14B0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C1ADC1" w14:textId="27BFBF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34.875,00</w:t>
            </w:r>
          </w:p>
        </w:tc>
        <w:tc>
          <w:tcPr>
            <w:tcW w:w="1300" w:type="dxa"/>
            <w:shd w:val="clear" w:color="auto" w:fill="F2F2F2"/>
          </w:tcPr>
          <w:p w14:paraId="5E33AF49" w14:textId="02339C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41.375,00</w:t>
            </w:r>
          </w:p>
        </w:tc>
        <w:tc>
          <w:tcPr>
            <w:tcW w:w="960" w:type="dxa"/>
            <w:shd w:val="clear" w:color="auto" w:fill="F2F2F2"/>
          </w:tcPr>
          <w:p w14:paraId="7FD86C1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B8AA9E" w14:textId="10F58E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118,64%</w:t>
            </w:r>
          </w:p>
        </w:tc>
      </w:tr>
      <w:tr w:rsidR="00257704" w:rsidRPr="00257704" w14:paraId="0B6F636A" w14:textId="77777777" w:rsidTr="00257704">
        <w:tc>
          <w:tcPr>
            <w:tcW w:w="4211" w:type="dxa"/>
            <w:shd w:val="clear" w:color="auto" w:fill="F2F2F2"/>
          </w:tcPr>
          <w:p w14:paraId="6481F0A3" w14:textId="4B458E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7F979E6" w14:textId="4677EE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C660D7" w14:textId="020A90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34.875,00</w:t>
            </w:r>
          </w:p>
        </w:tc>
        <w:tc>
          <w:tcPr>
            <w:tcW w:w="1300" w:type="dxa"/>
            <w:shd w:val="clear" w:color="auto" w:fill="F2F2F2"/>
          </w:tcPr>
          <w:p w14:paraId="1D7E14B7" w14:textId="6A5820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41.375,00</w:t>
            </w:r>
          </w:p>
        </w:tc>
        <w:tc>
          <w:tcPr>
            <w:tcW w:w="960" w:type="dxa"/>
            <w:shd w:val="clear" w:color="auto" w:fill="F2F2F2"/>
          </w:tcPr>
          <w:p w14:paraId="08ED669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851B27" w14:textId="51E69F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118,64%</w:t>
            </w:r>
          </w:p>
        </w:tc>
      </w:tr>
      <w:tr w:rsidR="00257704" w:rsidRPr="00257704" w14:paraId="67F8D98C" w14:textId="77777777" w:rsidTr="00257704">
        <w:tc>
          <w:tcPr>
            <w:tcW w:w="4211" w:type="dxa"/>
            <w:shd w:val="clear" w:color="auto" w:fill="F2F2F2"/>
          </w:tcPr>
          <w:p w14:paraId="5825C551" w14:textId="50BEC4A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C0F99CE" w14:textId="418BDB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8C4476" w14:textId="2D62DA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34.875,00</w:t>
            </w:r>
          </w:p>
        </w:tc>
        <w:tc>
          <w:tcPr>
            <w:tcW w:w="1300" w:type="dxa"/>
            <w:shd w:val="clear" w:color="auto" w:fill="F2F2F2"/>
          </w:tcPr>
          <w:p w14:paraId="492B276D" w14:textId="44542D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41.375,00</w:t>
            </w:r>
          </w:p>
        </w:tc>
        <w:tc>
          <w:tcPr>
            <w:tcW w:w="960" w:type="dxa"/>
            <w:shd w:val="clear" w:color="auto" w:fill="F2F2F2"/>
          </w:tcPr>
          <w:p w14:paraId="1794622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865F0A" w14:textId="6C52BB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118,64%</w:t>
            </w:r>
          </w:p>
        </w:tc>
      </w:tr>
      <w:tr w:rsidR="00257704" w14:paraId="622E08C4" w14:textId="77777777" w:rsidTr="00257704">
        <w:tc>
          <w:tcPr>
            <w:tcW w:w="4211" w:type="dxa"/>
          </w:tcPr>
          <w:p w14:paraId="5FDD5340" w14:textId="1B132C2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8CFA487" w14:textId="4990E1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E7A68F" w14:textId="5628D5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34.875,00</w:t>
            </w:r>
          </w:p>
        </w:tc>
        <w:tc>
          <w:tcPr>
            <w:tcW w:w="1300" w:type="dxa"/>
          </w:tcPr>
          <w:p w14:paraId="31ED9BC9" w14:textId="778CD6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41.375,00</w:t>
            </w:r>
          </w:p>
        </w:tc>
        <w:tc>
          <w:tcPr>
            <w:tcW w:w="960" w:type="dxa"/>
          </w:tcPr>
          <w:p w14:paraId="037E2DB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AC61BB" w14:textId="711A384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118,64%</w:t>
            </w:r>
          </w:p>
        </w:tc>
      </w:tr>
      <w:tr w:rsidR="00257704" w:rsidRPr="00257704" w14:paraId="40A665A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879211A" w14:textId="4A96305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A101824 Naknada za rad teniskog trenera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7D48F" w14:textId="7EC8C1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A2645E" w14:textId="76B949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F12BA2" w14:textId="3D4F4C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23DC9D" w14:textId="262942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D3490E" w14:textId="17E208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107,66%</w:t>
            </w:r>
          </w:p>
        </w:tc>
      </w:tr>
      <w:tr w:rsidR="00257704" w:rsidRPr="00257704" w14:paraId="20FB8E16" w14:textId="77777777" w:rsidTr="00257704">
        <w:tc>
          <w:tcPr>
            <w:tcW w:w="4211" w:type="dxa"/>
            <w:shd w:val="clear" w:color="auto" w:fill="CBFFCB"/>
          </w:tcPr>
          <w:p w14:paraId="4BEF5B17" w14:textId="6D86B17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38866B61" w14:textId="6353FD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CBFFCB"/>
          </w:tcPr>
          <w:p w14:paraId="17D242E7" w14:textId="284033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CBFFCB"/>
          </w:tcPr>
          <w:p w14:paraId="785D6983" w14:textId="41F912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CBFFCB"/>
          </w:tcPr>
          <w:p w14:paraId="32A5BF60" w14:textId="0B5241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CBFFCB"/>
          </w:tcPr>
          <w:p w14:paraId="1BAB9839" w14:textId="6DAE34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107,66%</w:t>
            </w:r>
          </w:p>
        </w:tc>
      </w:tr>
      <w:tr w:rsidR="00257704" w:rsidRPr="00257704" w14:paraId="002AF25E" w14:textId="77777777" w:rsidTr="00257704">
        <w:tc>
          <w:tcPr>
            <w:tcW w:w="4211" w:type="dxa"/>
            <w:shd w:val="clear" w:color="auto" w:fill="F2F2F2"/>
          </w:tcPr>
          <w:p w14:paraId="3F6509E0" w14:textId="0AA0BED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38B397" w14:textId="53C6FF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F2F2F2"/>
          </w:tcPr>
          <w:p w14:paraId="744E59D4" w14:textId="1440CF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F2F2F2"/>
          </w:tcPr>
          <w:p w14:paraId="7CD92022" w14:textId="156447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F2F2F2"/>
          </w:tcPr>
          <w:p w14:paraId="30B2BDF3" w14:textId="43100F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F2F2F2"/>
          </w:tcPr>
          <w:p w14:paraId="542DE805" w14:textId="5A2F29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107,66%</w:t>
            </w:r>
          </w:p>
        </w:tc>
      </w:tr>
      <w:tr w:rsidR="00257704" w:rsidRPr="00257704" w14:paraId="648B13E6" w14:textId="77777777" w:rsidTr="00257704">
        <w:tc>
          <w:tcPr>
            <w:tcW w:w="4211" w:type="dxa"/>
            <w:shd w:val="clear" w:color="auto" w:fill="F2F2F2"/>
          </w:tcPr>
          <w:p w14:paraId="71587DE4" w14:textId="46874E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E29142" w14:textId="4FD2A6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F2F2F2"/>
          </w:tcPr>
          <w:p w14:paraId="10EB78E8" w14:textId="5F4E2D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F2F2F2"/>
          </w:tcPr>
          <w:p w14:paraId="348A0D5C" w14:textId="552AB8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F2F2F2"/>
          </w:tcPr>
          <w:p w14:paraId="2F2F5B4A" w14:textId="62FFA3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F2F2F2"/>
          </w:tcPr>
          <w:p w14:paraId="46CDE9B1" w14:textId="043FA7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107,66%</w:t>
            </w:r>
          </w:p>
        </w:tc>
      </w:tr>
      <w:tr w:rsidR="00257704" w:rsidRPr="00257704" w14:paraId="1ACCE3A1" w14:textId="77777777" w:rsidTr="00257704">
        <w:tc>
          <w:tcPr>
            <w:tcW w:w="4211" w:type="dxa"/>
            <w:shd w:val="clear" w:color="auto" w:fill="F2F2F2"/>
          </w:tcPr>
          <w:p w14:paraId="31A13640" w14:textId="414562B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0AAF877" w14:textId="1DE8EE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  <w:shd w:val="clear" w:color="auto" w:fill="F2F2F2"/>
          </w:tcPr>
          <w:p w14:paraId="0A0A9E16" w14:textId="0C0EE3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5.610,00</w:t>
            </w:r>
          </w:p>
        </w:tc>
        <w:tc>
          <w:tcPr>
            <w:tcW w:w="1300" w:type="dxa"/>
            <w:shd w:val="clear" w:color="auto" w:fill="F2F2F2"/>
          </w:tcPr>
          <w:p w14:paraId="545F75F4" w14:textId="322CFA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6.040,00</w:t>
            </w:r>
          </w:p>
        </w:tc>
        <w:tc>
          <w:tcPr>
            <w:tcW w:w="960" w:type="dxa"/>
            <w:shd w:val="clear" w:color="auto" w:fill="F2F2F2"/>
          </w:tcPr>
          <w:p w14:paraId="6D3CE1D0" w14:textId="029A93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264,91%</w:t>
            </w:r>
          </w:p>
        </w:tc>
        <w:tc>
          <w:tcPr>
            <w:tcW w:w="960" w:type="dxa"/>
            <w:shd w:val="clear" w:color="auto" w:fill="F2F2F2"/>
          </w:tcPr>
          <w:p w14:paraId="53AFD00A" w14:textId="7F1299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107,66%</w:t>
            </w:r>
          </w:p>
        </w:tc>
      </w:tr>
      <w:tr w:rsidR="00257704" w14:paraId="14EB1764" w14:textId="77777777" w:rsidTr="00257704">
        <w:tc>
          <w:tcPr>
            <w:tcW w:w="4211" w:type="dxa"/>
          </w:tcPr>
          <w:p w14:paraId="7F876C1B" w14:textId="19ED17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94B344F" w14:textId="37BE3BB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2.280,00</w:t>
            </w:r>
          </w:p>
        </w:tc>
        <w:tc>
          <w:tcPr>
            <w:tcW w:w="1300" w:type="dxa"/>
          </w:tcPr>
          <w:p w14:paraId="25226EC7" w14:textId="1806EB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5.610,00</w:t>
            </w:r>
          </w:p>
        </w:tc>
        <w:tc>
          <w:tcPr>
            <w:tcW w:w="1300" w:type="dxa"/>
          </w:tcPr>
          <w:p w14:paraId="350084FC" w14:textId="5C8085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6.040,00</w:t>
            </w:r>
          </w:p>
        </w:tc>
        <w:tc>
          <w:tcPr>
            <w:tcW w:w="960" w:type="dxa"/>
          </w:tcPr>
          <w:p w14:paraId="6FFA9654" w14:textId="498713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264,91%</w:t>
            </w:r>
          </w:p>
        </w:tc>
        <w:tc>
          <w:tcPr>
            <w:tcW w:w="960" w:type="dxa"/>
          </w:tcPr>
          <w:p w14:paraId="7B660C19" w14:textId="5E103D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107,66%</w:t>
            </w:r>
          </w:p>
        </w:tc>
      </w:tr>
      <w:tr w:rsidR="00257704" w:rsidRPr="00257704" w14:paraId="55A13423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CC432E3" w14:textId="2459F79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1020 Donacije ostalim udrugama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E0E922" w14:textId="2A7CED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20.691,99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5C9FCF" w14:textId="15BB61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6B959A" w14:textId="509B6C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24.100,99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E5700C6" w14:textId="75B11A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116,47%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AC57EE1" w14:textId="2649CC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257704" w:rsidRPr="00257704" w14:paraId="2829012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E2CC300" w14:textId="481DB0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A102021 TINTL - LAG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185D4" w14:textId="361B13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20.028,38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B80402" w14:textId="47CFB2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23.437,38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7EB372" w14:textId="0605E8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23.437,38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B6D37D" w14:textId="2BA88D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117,02%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DC294B" w14:textId="7C3F52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2E07ED32" w14:textId="77777777" w:rsidTr="00257704">
        <w:tc>
          <w:tcPr>
            <w:tcW w:w="4211" w:type="dxa"/>
            <w:shd w:val="clear" w:color="auto" w:fill="CBFFCB"/>
          </w:tcPr>
          <w:p w14:paraId="582F163A" w14:textId="01235A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1749A25" w14:textId="4454AB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4A4693" w14:textId="7F50EC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3.673,26</w:t>
            </w:r>
          </w:p>
        </w:tc>
        <w:tc>
          <w:tcPr>
            <w:tcW w:w="1300" w:type="dxa"/>
            <w:shd w:val="clear" w:color="auto" w:fill="CBFFCB"/>
          </w:tcPr>
          <w:p w14:paraId="698233AA" w14:textId="5E8C47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3.673,26</w:t>
            </w:r>
          </w:p>
        </w:tc>
        <w:tc>
          <w:tcPr>
            <w:tcW w:w="960" w:type="dxa"/>
            <w:shd w:val="clear" w:color="auto" w:fill="CBFFCB"/>
          </w:tcPr>
          <w:p w14:paraId="4304FEC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AF52CA" w14:textId="469661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075C7C7" w14:textId="77777777" w:rsidTr="00257704">
        <w:tc>
          <w:tcPr>
            <w:tcW w:w="4211" w:type="dxa"/>
            <w:shd w:val="clear" w:color="auto" w:fill="F2F2F2"/>
          </w:tcPr>
          <w:p w14:paraId="138DE462" w14:textId="517E09C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7F46E3" w14:textId="6B4A64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CF50A6" w14:textId="200AAF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3.673,26</w:t>
            </w:r>
          </w:p>
        </w:tc>
        <w:tc>
          <w:tcPr>
            <w:tcW w:w="1300" w:type="dxa"/>
            <w:shd w:val="clear" w:color="auto" w:fill="F2F2F2"/>
          </w:tcPr>
          <w:p w14:paraId="3255D682" w14:textId="54F5A1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3.673,26</w:t>
            </w:r>
          </w:p>
        </w:tc>
        <w:tc>
          <w:tcPr>
            <w:tcW w:w="960" w:type="dxa"/>
            <w:shd w:val="clear" w:color="auto" w:fill="F2F2F2"/>
          </w:tcPr>
          <w:p w14:paraId="221309C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6AD4E2" w14:textId="6E50FA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4E91876" w14:textId="77777777" w:rsidTr="00257704">
        <w:tc>
          <w:tcPr>
            <w:tcW w:w="4211" w:type="dxa"/>
            <w:shd w:val="clear" w:color="auto" w:fill="F2F2F2"/>
          </w:tcPr>
          <w:p w14:paraId="5D21C1A8" w14:textId="5D5C662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30F2E6F" w14:textId="3CC870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754173" w14:textId="709ACD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1300" w:type="dxa"/>
            <w:shd w:val="clear" w:color="auto" w:fill="F2F2F2"/>
          </w:tcPr>
          <w:p w14:paraId="355CACA0" w14:textId="7DC38C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960" w:type="dxa"/>
            <w:shd w:val="clear" w:color="auto" w:fill="F2F2F2"/>
          </w:tcPr>
          <w:p w14:paraId="3F57336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5C59AE" w14:textId="51F299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BAFFF0A" w14:textId="77777777" w:rsidTr="00257704">
        <w:tc>
          <w:tcPr>
            <w:tcW w:w="4211" w:type="dxa"/>
            <w:shd w:val="clear" w:color="auto" w:fill="F2F2F2"/>
          </w:tcPr>
          <w:p w14:paraId="0D8D2F81" w14:textId="09D8112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7C64315D" w14:textId="4116DB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6C442" w14:textId="250046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1300" w:type="dxa"/>
            <w:shd w:val="clear" w:color="auto" w:fill="F2F2F2"/>
          </w:tcPr>
          <w:p w14:paraId="2663DB0A" w14:textId="16A529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960" w:type="dxa"/>
            <w:shd w:val="clear" w:color="auto" w:fill="F2F2F2"/>
          </w:tcPr>
          <w:p w14:paraId="5FD6D7E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25F836" w14:textId="59464E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31CD76B1" w14:textId="77777777" w:rsidTr="00257704">
        <w:tc>
          <w:tcPr>
            <w:tcW w:w="4211" w:type="dxa"/>
          </w:tcPr>
          <w:p w14:paraId="5B4B3EEC" w14:textId="324F3B9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0B9D147" w14:textId="24AE012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9E8010" w14:textId="426EDA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1300" w:type="dxa"/>
          </w:tcPr>
          <w:p w14:paraId="12A3B59D" w14:textId="31CEEB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</w:tc>
        <w:tc>
          <w:tcPr>
            <w:tcW w:w="960" w:type="dxa"/>
          </w:tcPr>
          <w:p w14:paraId="2D7B0CA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A1E4A5" w14:textId="6A29EB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F230E47" w14:textId="77777777" w:rsidTr="00257704">
        <w:tc>
          <w:tcPr>
            <w:tcW w:w="4211" w:type="dxa"/>
            <w:shd w:val="clear" w:color="auto" w:fill="F2F2F2"/>
          </w:tcPr>
          <w:p w14:paraId="6A43EDC4" w14:textId="0EE790A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B055C62" w14:textId="64A484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5EFD3" w14:textId="168385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1300" w:type="dxa"/>
            <w:shd w:val="clear" w:color="auto" w:fill="F2F2F2"/>
          </w:tcPr>
          <w:p w14:paraId="09BE2B6D" w14:textId="4EA325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960" w:type="dxa"/>
            <w:shd w:val="clear" w:color="auto" w:fill="F2F2F2"/>
          </w:tcPr>
          <w:p w14:paraId="5F94A9C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42CF99" w14:textId="63E85D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4A548AE" w14:textId="77777777" w:rsidTr="00257704">
        <w:tc>
          <w:tcPr>
            <w:tcW w:w="4211" w:type="dxa"/>
            <w:shd w:val="clear" w:color="auto" w:fill="F2F2F2"/>
          </w:tcPr>
          <w:p w14:paraId="0DB35B27" w14:textId="23E1FC6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4BC9F84" w14:textId="2F9CAF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405535" w14:textId="291697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1300" w:type="dxa"/>
            <w:shd w:val="clear" w:color="auto" w:fill="F2F2F2"/>
          </w:tcPr>
          <w:p w14:paraId="1611AC52" w14:textId="62ADBA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960" w:type="dxa"/>
            <w:shd w:val="clear" w:color="auto" w:fill="F2F2F2"/>
          </w:tcPr>
          <w:p w14:paraId="3F0C860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7DA163" w14:textId="3DCAF0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0A2B31A" w14:textId="77777777" w:rsidTr="00257704">
        <w:tc>
          <w:tcPr>
            <w:tcW w:w="4211" w:type="dxa"/>
          </w:tcPr>
          <w:p w14:paraId="50FD9420" w14:textId="5CBDD8C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B287322" w14:textId="7A32B0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D59B38" w14:textId="05A04C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1300" w:type="dxa"/>
          </w:tcPr>
          <w:p w14:paraId="22B09235" w14:textId="719785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3.437,38</w:t>
            </w:r>
          </w:p>
        </w:tc>
        <w:tc>
          <w:tcPr>
            <w:tcW w:w="960" w:type="dxa"/>
          </w:tcPr>
          <w:p w14:paraId="6AE5AD1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2DD074" w14:textId="5CDA5B7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4B294B9" w14:textId="77777777" w:rsidTr="00257704">
        <w:tc>
          <w:tcPr>
            <w:tcW w:w="4211" w:type="dxa"/>
            <w:shd w:val="clear" w:color="auto" w:fill="CBFFCB"/>
          </w:tcPr>
          <w:p w14:paraId="24EE0C94" w14:textId="7200409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5B654B67" w14:textId="0EB9D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80A8CC0" w14:textId="0BCCAA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C695E4" w14:textId="45AC11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711423" w14:textId="7531A4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51E410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25D9890" w14:textId="77777777" w:rsidTr="00257704">
        <w:tc>
          <w:tcPr>
            <w:tcW w:w="4211" w:type="dxa"/>
            <w:shd w:val="clear" w:color="auto" w:fill="F2F2F2"/>
          </w:tcPr>
          <w:p w14:paraId="3CF5D9DB" w14:textId="5BB270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B37F80" w14:textId="678D14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72F1C48" w14:textId="2A5FE6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5CB446" w14:textId="3C0779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7CAB29" w14:textId="05BC97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9BF138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936C28B" w14:textId="77777777" w:rsidTr="00257704">
        <w:tc>
          <w:tcPr>
            <w:tcW w:w="4211" w:type="dxa"/>
            <w:shd w:val="clear" w:color="auto" w:fill="F2F2F2"/>
          </w:tcPr>
          <w:p w14:paraId="77D24057" w14:textId="34D216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7FB3D5E" w14:textId="7ABEBB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C6E316A" w14:textId="022482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6A896D" w14:textId="4D9F95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26CCE0" w14:textId="7E41E2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F8E82A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2403018" w14:textId="77777777" w:rsidTr="00257704">
        <w:tc>
          <w:tcPr>
            <w:tcW w:w="4211" w:type="dxa"/>
            <w:shd w:val="clear" w:color="auto" w:fill="F2F2F2"/>
          </w:tcPr>
          <w:p w14:paraId="73577F3C" w14:textId="7381B30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EB90D5D" w14:textId="51BEEB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C42B0A2" w14:textId="2461DA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7EF677" w14:textId="590A18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C2153D" w14:textId="7347D4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B58F1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E1091B8" w14:textId="77777777" w:rsidTr="00257704">
        <w:tc>
          <w:tcPr>
            <w:tcW w:w="4211" w:type="dxa"/>
          </w:tcPr>
          <w:p w14:paraId="600E5E4C" w14:textId="3CB32FB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244640D" w14:textId="413A3A3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4BF036A" w14:textId="71D886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F2D84B" w14:textId="1A9E8F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608677" w14:textId="4FF906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3137F8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C68B3C" w14:textId="77777777" w:rsidTr="00257704">
        <w:tc>
          <w:tcPr>
            <w:tcW w:w="4211" w:type="dxa"/>
            <w:shd w:val="clear" w:color="auto" w:fill="CBFFCB"/>
          </w:tcPr>
          <w:p w14:paraId="30ECD3C5" w14:textId="4BD8407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884EB23" w14:textId="422DA3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18.028,38</w:t>
            </w:r>
          </w:p>
        </w:tc>
        <w:tc>
          <w:tcPr>
            <w:tcW w:w="1300" w:type="dxa"/>
            <w:shd w:val="clear" w:color="auto" w:fill="CBFFCB"/>
          </w:tcPr>
          <w:p w14:paraId="6E3D4486" w14:textId="6BD97A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13.196,23</w:t>
            </w:r>
          </w:p>
        </w:tc>
        <w:tc>
          <w:tcPr>
            <w:tcW w:w="1300" w:type="dxa"/>
            <w:shd w:val="clear" w:color="auto" w:fill="CBFFCB"/>
          </w:tcPr>
          <w:p w14:paraId="3F7ACC54" w14:textId="113288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13.196,23</w:t>
            </w:r>
          </w:p>
        </w:tc>
        <w:tc>
          <w:tcPr>
            <w:tcW w:w="960" w:type="dxa"/>
            <w:shd w:val="clear" w:color="auto" w:fill="CBFFCB"/>
          </w:tcPr>
          <w:p w14:paraId="64FD91E6" w14:textId="5AB599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73,20%</w:t>
            </w:r>
          </w:p>
        </w:tc>
        <w:tc>
          <w:tcPr>
            <w:tcW w:w="960" w:type="dxa"/>
            <w:shd w:val="clear" w:color="auto" w:fill="CBFFCB"/>
          </w:tcPr>
          <w:p w14:paraId="6ED30728" w14:textId="03D081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6A39B36" w14:textId="77777777" w:rsidTr="00257704">
        <w:tc>
          <w:tcPr>
            <w:tcW w:w="4211" w:type="dxa"/>
            <w:shd w:val="clear" w:color="auto" w:fill="F2F2F2"/>
          </w:tcPr>
          <w:p w14:paraId="0AFBE0D7" w14:textId="3D8628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ED56BE" w14:textId="5EC044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18.028,38</w:t>
            </w:r>
          </w:p>
        </w:tc>
        <w:tc>
          <w:tcPr>
            <w:tcW w:w="1300" w:type="dxa"/>
            <w:shd w:val="clear" w:color="auto" w:fill="F2F2F2"/>
          </w:tcPr>
          <w:p w14:paraId="5B25B188" w14:textId="110085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1300" w:type="dxa"/>
            <w:shd w:val="clear" w:color="auto" w:fill="F2F2F2"/>
          </w:tcPr>
          <w:p w14:paraId="501887A5" w14:textId="5C0164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960" w:type="dxa"/>
            <w:shd w:val="clear" w:color="auto" w:fill="F2F2F2"/>
          </w:tcPr>
          <w:p w14:paraId="5818AB98" w14:textId="3C6D6D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73,20%</w:t>
            </w:r>
          </w:p>
        </w:tc>
        <w:tc>
          <w:tcPr>
            <w:tcW w:w="960" w:type="dxa"/>
            <w:shd w:val="clear" w:color="auto" w:fill="F2F2F2"/>
          </w:tcPr>
          <w:p w14:paraId="457BBA37" w14:textId="4D14DF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A4A4E03" w14:textId="77777777" w:rsidTr="00257704">
        <w:tc>
          <w:tcPr>
            <w:tcW w:w="4211" w:type="dxa"/>
            <w:shd w:val="clear" w:color="auto" w:fill="F2F2F2"/>
          </w:tcPr>
          <w:p w14:paraId="3592F143" w14:textId="5F9F8D7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13E5D9F" w14:textId="07043B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F2F2F2"/>
          </w:tcPr>
          <w:p w14:paraId="309A8523" w14:textId="485CE3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1300" w:type="dxa"/>
            <w:shd w:val="clear" w:color="auto" w:fill="F2F2F2"/>
          </w:tcPr>
          <w:p w14:paraId="32F26A87" w14:textId="2E7DC0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960" w:type="dxa"/>
            <w:shd w:val="clear" w:color="auto" w:fill="F2F2F2"/>
          </w:tcPr>
          <w:p w14:paraId="18ED9C94" w14:textId="294579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79,54%</w:t>
            </w:r>
          </w:p>
        </w:tc>
        <w:tc>
          <w:tcPr>
            <w:tcW w:w="960" w:type="dxa"/>
            <w:shd w:val="clear" w:color="auto" w:fill="F2F2F2"/>
          </w:tcPr>
          <w:p w14:paraId="6E9CA3F1" w14:textId="6951D4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7B55A8B" w14:textId="77777777" w:rsidTr="00257704">
        <w:tc>
          <w:tcPr>
            <w:tcW w:w="4211" w:type="dxa"/>
            <w:shd w:val="clear" w:color="auto" w:fill="F2F2F2"/>
          </w:tcPr>
          <w:p w14:paraId="047AD324" w14:textId="535F4B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7702CADD" w14:textId="09EBF8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shd w:val="clear" w:color="auto" w:fill="F2F2F2"/>
          </w:tcPr>
          <w:p w14:paraId="412D88BB" w14:textId="3CA358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1300" w:type="dxa"/>
            <w:shd w:val="clear" w:color="auto" w:fill="F2F2F2"/>
          </w:tcPr>
          <w:p w14:paraId="0AE33EEF" w14:textId="618175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960" w:type="dxa"/>
            <w:shd w:val="clear" w:color="auto" w:fill="F2F2F2"/>
          </w:tcPr>
          <w:p w14:paraId="4AF217DD" w14:textId="3E8E0B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79,54%</w:t>
            </w:r>
          </w:p>
        </w:tc>
        <w:tc>
          <w:tcPr>
            <w:tcW w:w="960" w:type="dxa"/>
            <w:shd w:val="clear" w:color="auto" w:fill="F2F2F2"/>
          </w:tcPr>
          <w:p w14:paraId="448A463D" w14:textId="6A67B0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A3836D4" w14:textId="77777777" w:rsidTr="00257704">
        <w:tc>
          <w:tcPr>
            <w:tcW w:w="4211" w:type="dxa"/>
          </w:tcPr>
          <w:p w14:paraId="1A90C236" w14:textId="399C43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E77623E" w14:textId="3ADD03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</w:tcPr>
          <w:p w14:paraId="0500A916" w14:textId="4BDAA7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1300" w:type="dxa"/>
          </w:tcPr>
          <w:p w14:paraId="05636C30" w14:textId="1E6706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13.196,23</w:t>
            </w:r>
          </w:p>
        </w:tc>
        <w:tc>
          <w:tcPr>
            <w:tcW w:w="960" w:type="dxa"/>
          </w:tcPr>
          <w:p w14:paraId="523A33F2" w14:textId="716AA9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79,54%</w:t>
            </w:r>
          </w:p>
        </w:tc>
        <w:tc>
          <w:tcPr>
            <w:tcW w:w="960" w:type="dxa"/>
          </w:tcPr>
          <w:p w14:paraId="1DE7A1D5" w14:textId="23E4E8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1DD7083" w14:textId="77777777" w:rsidTr="00257704">
        <w:tc>
          <w:tcPr>
            <w:tcW w:w="4211" w:type="dxa"/>
            <w:shd w:val="clear" w:color="auto" w:fill="F2F2F2"/>
          </w:tcPr>
          <w:p w14:paraId="649D912D" w14:textId="37322A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BD74B56" w14:textId="1A90AE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  <w:shd w:val="clear" w:color="auto" w:fill="F2F2F2"/>
          </w:tcPr>
          <w:p w14:paraId="5D71C981" w14:textId="3B8111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4C3A98" w14:textId="6193A1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70C62B" w14:textId="77B73E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6F174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55CB52B" w14:textId="77777777" w:rsidTr="00257704">
        <w:tc>
          <w:tcPr>
            <w:tcW w:w="4211" w:type="dxa"/>
            <w:shd w:val="clear" w:color="auto" w:fill="F2F2F2"/>
          </w:tcPr>
          <w:p w14:paraId="029B71D0" w14:textId="109F1EA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069DFE7" w14:textId="43685D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  <w:shd w:val="clear" w:color="auto" w:fill="F2F2F2"/>
          </w:tcPr>
          <w:p w14:paraId="18BF6243" w14:textId="15C8F6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295772" w14:textId="59B6CB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0C5F3F" w14:textId="549D63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AEBB8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64A9D61" w14:textId="77777777" w:rsidTr="00257704">
        <w:tc>
          <w:tcPr>
            <w:tcW w:w="4211" w:type="dxa"/>
          </w:tcPr>
          <w:p w14:paraId="17F9F281" w14:textId="27849A1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AD901D9" w14:textId="2517FD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1.437,38</w:t>
            </w:r>
          </w:p>
        </w:tc>
        <w:tc>
          <w:tcPr>
            <w:tcW w:w="1300" w:type="dxa"/>
          </w:tcPr>
          <w:p w14:paraId="2228CA82" w14:textId="246905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EDADA1" w14:textId="6BFDBE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2AA924" w14:textId="007D73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DA7B80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AB185FB" w14:textId="77777777" w:rsidTr="00257704">
        <w:tc>
          <w:tcPr>
            <w:tcW w:w="4211" w:type="dxa"/>
            <w:shd w:val="clear" w:color="auto" w:fill="CBFFCB"/>
          </w:tcPr>
          <w:p w14:paraId="2FB2C7D1" w14:textId="176DCD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78A86DC5" w14:textId="6A7CB5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881E64" w14:textId="4D5AE1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6.567,89</w:t>
            </w:r>
          </w:p>
        </w:tc>
        <w:tc>
          <w:tcPr>
            <w:tcW w:w="1300" w:type="dxa"/>
            <w:shd w:val="clear" w:color="auto" w:fill="CBFFCB"/>
          </w:tcPr>
          <w:p w14:paraId="3102DE09" w14:textId="327CF3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6.567,89</w:t>
            </w:r>
          </w:p>
        </w:tc>
        <w:tc>
          <w:tcPr>
            <w:tcW w:w="960" w:type="dxa"/>
            <w:shd w:val="clear" w:color="auto" w:fill="CBFFCB"/>
          </w:tcPr>
          <w:p w14:paraId="560CD4E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550E016" w14:textId="7E8FCD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2C010B8" w14:textId="77777777" w:rsidTr="00257704">
        <w:tc>
          <w:tcPr>
            <w:tcW w:w="4211" w:type="dxa"/>
            <w:shd w:val="clear" w:color="auto" w:fill="F2F2F2"/>
          </w:tcPr>
          <w:p w14:paraId="61889DEC" w14:textId="6D4E1C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1F4B4A" w14:textId="68AF6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982695" w14:textId="2D2DC6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1300" w:type="dxa"/>
            <w:shd w:val="clear" w:color="auto" w:fill="F2F2F2"/>
          </w:tcPr>
          <w:p w14:paraId="400CEDA8" w14:textId="50133C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960" w:type="dxa"/>
            <w:shd w:val="clear" w:color="auto" w:fill="F2F2F2"/>
          </w:tcPr>
          <w:p w14:paraId="4B06237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58B797A" w14:textId="0CFD71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1935484" w14:textId="77777777" w:rsidTr="00257704">
        <w:tc>
          <w:tcPr>
            <w:tcW w:w="4211" w:type="dxa"/>
            <w:shd w:val="clear" w:color="auto" w:fill="F2F2F2"/>
          </w:tcPr>
          <w:p w14:paraId="6718E703" w14:textId="0C1E0D8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41635E4B" w14:textId="77F958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2534EC" w14:textId="33BE1F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1300" w:type="dxa"/>
            <w:shd w:val="clear" w:color="auto" w:fill="F2F2F2"/>
          </w:tcPr>
          <w:p w14:paraId="5A6BF4C2" w14:textId="1FBF4B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960" w:type="dxa"/>
            <w:shd w:val="clear" w:color="auto" w:fill="F2F2F2"/>
          </w:tcPr>
          <w:p w14:paraId="7A99AB1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4476ED" w14:textId="08B210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FD913BA" w14:textId="77777777" w:rsidTr="00257704">
        <w:tc>
          <w:tcPr>
            <w:tcW w:w="4211" w:type="dxa"/>
            <w:shd w:val="clear" w:color="auto" w:fill="F2F2F2"/>
          </w:tcPr>
          <w:p w14:paraId="234AABDE" w14:textId="35D696E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2B025D0" w14:textId="04679E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A75EF3" w14:textId="162E7C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1300" w:type="dxa"/>
            <w:shd w:val="clear" w:color="auto" w:fill="F2F2F2"/>
          </w:tcPr>
          <w:p w14:paraId="41F26792" w14:textId="105F9B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960" w:type="dxa"/>
            <w:shd w:val="clear" w:color="auto" w:fill="F2F2F2"/>
          </w:tcPr>
          <w:p w14:paraId="0B7C2DF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5FC6C72" w14:textId="3EECA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F8E97F1" w14:textId="77777777" w:rsidTr="00257704">
        <w:tc>
          <w:tcPr>
            <w:tcW w:w="4211" w:type="dxa"/>
          </w:tcPr>
          <w:p w14:paraId="1878263C" w14:textId="1C67F15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45F9BD2" w14:textId="5AA242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E9A0D3" w14:textId="1DE166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1300" w:type="dxa"/>
          </w:tcPr>
          <w:p w14:paraId="07CBC12E" w14:textId="6B1BDB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6.567,89</w:t>
            </w:r>
          </w:p>
        </w:tc>
        <w:tc>
          <w:tcPr>
            <w:tcW w:w="960" w:type="dxa"/>
          </w:tcPr>
          <w:p w14:paraId="2EBEC55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A6A82C" w14:textId="26B8C1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7B7F48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4F1B7B5" w14:textId="272C5C9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A102022 Udruga potrošača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216D8E" w14:textId="6BE827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4890D" w14:textId="4430F7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BA6E7E" w14:textId="25816E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2DCF83" w14:textId="717096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7E921B" w14:textId="074983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20B66393" w14:textId="77777777" w:rsidTr="00257704">
        <w:tc>
          <w:tcPr>
            <w:tcW w:w="4211" w:type="dxa"/>
            <w:shd w:val="clear" w:color="auto" w:fill="CBFFCB"/>
          </w:tcPr>
          <w:p w14:paraId="34785574" w14:textId="1016BD6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77310C5" w14:textId="536D82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64570FEF" w14:textId="2B3406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CBFFCB"/>
          </w:tcPr>
          <w:p w14:paraId="7B0B30C4" w14:textId="05F1BC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CBFFCB"/>
          </w:tcPr>
          <w:p w14:paraId="775AD373" w14:textId="25CE9D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26ED38B" w14:textId="02721D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714E3D6" w14:textId="77777777" w:rsidTr="00257704">
        <w:tc>
          <w:tcPr>
            <w:tcW w:w="4211" w:type="dxa"/>
            <w:shd w:val="clear" w:color="auto" w:fill="F2F2F2"/>
          </w:tcPr>
          <w:p w14:paraId="5A8D7248" w14:textId="17753D1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66158F" w14:textId="07B680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0A561440" w14:textId="7F6B23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2353941F" w14:textId="4C3EEB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58663DEE" w14:textId="24CF18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562B70A" w14:textId="37F8F7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D4D7B65" w14:textId="77777777" w:rsidTr="00257704">
        <w:tc>
          <w:tcPr>
            <w:tcW w:w="4211" w:type="dxa"/>
            <w:shd w:val="clear" w:color="auto" w:fill="F2F2F2"/>
          </w:tcPr>
          <w:p w14:paraId="75A0F80D" w14:textId="6083B67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B590C80" w14:textId="37FBFF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6241550D" w14:textId="597A06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7F68C9A8" w14:textId="395F92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720D2E7C" w14:textId="2291E4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EBD4002" w14:textId="51FBCA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C69299C" w14:textId="77777777" w:rsidTr="00257704">
        <w:tc>
          <w:tcPr>
            <w:tcW w:w="4211" w:type="dxa"/>
            <w:shd w:val="clear" w:color="auto" w:fill="F2F2F2"/>
          </w:tcPr>
          <w:p w14:paraId="7BCF6E34" w14:textId="396E0E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FC3AAFD" w14:textId="4E37D3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70838D8A" w14:textId="4EAF5A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  <w:shd w:val="clear" w:color="auto" w:fill="F2F2F2"/>
          </w:tcPr>
          <w:p w14:paraId="01D9DAFA" w14:textId="382503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1DB25568" w14:textId="7F0D4A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D832D2E" w14:textId="3C02CA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CE86CEF" w14:textId="77777777" w:rsidTr="00257704">
        <w:tc>
          <w:tcPr>
            <w:tcW w:w="4211" w:type="dxa"/>
          </w:tcPr>
          <w:p w14:paraId="78497C03" w14:textId="6BA7E74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6278391" w14:textId="235FD8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24EF1616" w14:textId="2EFD79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032F1D9E" w14:textId="4D2FCE4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14:paraId="418FDEC9" w14:textId="3E0994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7629B30" w14:textId="108810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C7E9D0D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DE5233E" w14:textId="205C06D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1021 Donacije DVD i Službi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85B3F4" w14:textId="058031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21.546,56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55547B" w14:textId="220996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25.934,26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96DF67" w14:textId="64ED76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21.277,46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10561C3" w14:textId="04F07A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98,75%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6844CAE" w14:textId="188F3B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82,04%</w:t>
            </w:r>
          </w:p>
        </w:tc>
      </w:tr>
      <w:tr w:rsidR="00257704" w:rsidRPr="00257704" w14:paraId="064DDFC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72662D" w14:textId="748E849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A102103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C6C5F4" w14:textId="1A80C6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51A47" w14:textId="594B36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DDA33" w14:textId="358303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D8D083" w14:textId="7E36F1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C40056" w14:textId="1CE13D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34394FD4" w14:textId="77777777" w:rsidTr="00257704">
        <w:tc>
          <w:tcPr>
            <w:tcW w:w="4211" w:type="dxa"/>
            <w:shd w:val="clear" w:color="auto" w:fill="CBFFCB"/>
          </w:tcPr>
          <w:p w14:paraId="2AE78E07" w14:textId="15B848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1040635C" w14:textId="59B920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CBFFCB"/>
          </w:tcPr>
          <w:p w14:paraId="113086DC" w14:textId="2E2B8E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CBFFCB"/>
          </w:tcPr>
          <w:p w14:paraId="0DB24F83" w14:textId="5812D2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CBFFCB"/>
          </w:tcPr>
          <w:p w14:paraId="0CA100CD" w14:textId="653290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CBFFCB"/>
          </w:tcPr>
          <w:p w14:paraId="17A87265" w14:textId="5FD51C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0C687F9" w14:textId="77777777" w:rsidTr="00257704">
        <w:tc>
          <w:tcPr>
            <w:tcW w:w="4211" w:type="dxa"/>
            <w:shd w:val="clear" w:color="auto" w:fill="F2F2F2"/>
          </w:tcPr>
          <w:p w14:paraId="33AF4A31" w14:textId="6B5B403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BE19EF" w14:textId="26BC23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25F5C163" w14:textId="1AA6E5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F2F2F2"/>
          </w:tcPr>
          <w:p w14:paraId="6008CB74" w14:textId="0FC263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F2F2F2"/>
          </w:tcPr>
          <w:p w14:paraId="4C720ED6" w14:textId="2F7739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F2F2F2"/>
          </w:tcPr>
          <w:p w14:paraId="4EAFFE95" w14:textId="0BEA44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92D5744" w14:textId="77777777" w:rsidTr="00257704">
        <w:tc>
          <w:tcPr>
            <w:tcW w:w="4211" w:type="dxa"/>
            <w:shd w:val="clear" w:color="auto" w:fill="F2F2F2"/>
          </w:tcPr>
          <w:p w14:paraId="257595ED" w14:textId="1B7998C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B056550" w14:textId="22E7ED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090C7B18" w14:textId="3681D4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F2F2F2"/>
          </w:tcPr>
          <w:p w14:paraId="3EDAF0B4" w14:textId="2DC5CC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F2F2F2"/>
          </w:tcPr>
          <w:p w14:paraId="705110F0" w14:textId="18505D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F2F2F2"/>
          </w:tcPr>
          <w:p w14:paraId="7103C870" w14:textId="5E1DDC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737E0E7" w14:textId="77777777" w:rsidTr="00257704">
        <w:tc>
          <w:tcPr>
            <w:tcW w:w="4211" w:type="dxa"/>
            <w:shd w:val="clear" w:color="auto" w:fill="F2F2F2"/>
          </w:tcPr>
          <w:p w14:paraId="7C6EF571" w14:textId="15BBDF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7CAD940" w14:textId="636D92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  <w:shd w:val="clear" w:color="auto" w:fill="F2F2F2"/>
          </w:tcPr>
          <w:p w14:paraId="4BFD46FD" w14:textId="7D9421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1300" w:type="dxa"/>
            <w:shd w:val="clear" w:color="auto" w:fill="F2F2F2"/>
          </w:tcPr>
          <w:p w14:paraId="4E99307A" w14:textId="36D106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960" w:type="dxa"/>
            <w:shd w:val="clear" w:color="auto" w:fill="F2F2F2"/>
          </w:tcPr>
          <w:p w14:paraId="65E5869E" w14:textId="0BF1CB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123,77%</w:t>
            </w:r>
          </w:p>
        </w:tc>
        <w:tc>
          <w:tcPr>
            <w:tcW w:w="960" w:type="dxa"/>
            <w:shd w:val="clear" w:color="auto" w:fill="F2F2F2"/>
          </w:tcPr>
          <w:p w14:paraId="316A547C" w14:textId="561FEB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7EBE09F" w14:textId="77777777" w:rsidTr="00257704">
        <w:tc>
          <w:tcPr>
            <w:tcW w:w="4211" w:type="dxa"/>
          </w:tcPr>
          <w:p w14:paraId="78BFBBA5" w14:textId="5F151CF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6E8EB3A2" w14:textId="4804E4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3.450,40</w:t>
            </w:r>
          </w:p>
        </w:tc>
        <w:tc>
          <w:tcPr>
            <w:tcW w:w="1300" w:type="dxa"/>
          </w:tcPr>
          <w:p w14:paraId="738E3014" w14:textId="7EAFB8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1300" w:type="dxa"/>
          </w:tcPr>
          <w:p w14:paraId="30D77490" w14:textId="364109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4.270,65</w:t>
            </w:r>
          </w:p>
        </w:tc>
        <w:tc>
          <w:tcPr>
            <w:tcW w:w="960" w:type="dxa"/>
          </w:tcPr>
          <w:p w14:paraId="549F978C" w14:textId="7809D6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123,77%</w:t>
            </w:r>
          </w:p>
        </w:tc>
        <w:tc>
          <w:tcPr>
            <w:tcW w:w="960" w:type="dxa"/>
          </w:tcPr>
          <w:p w14:paraId="0985AA88" w14:textId="2C6918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C2A82A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272FE9F" w14:textId="45E24F4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A102106 Donacije DVD-ima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EC081" w14:textId="16091D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BC4D2" w14:textId="76C28F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CA805C" w14:textId="2106AA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AB1B9F" w14:textId="17BDB0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4F6033" w14:textId="631A2D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81,72%</w:t>
            </w:r>
          </w:p>
        </w:tc>
      </w:tr>
      <w:tr w:rsidR="00257704" w:rsidRPr="00257704" w14:paraId="7B807735" w14:textId="77777777" w:rsidTr="00257704">
        <w:tc>
          <w:tcPr>
            <w:tcW w:w="4211" w:type="dxa"/>
            <w:shd w:val="clear" w:color="auto" w:fill="CBFFCB"/>
          </w:tcPr>
          <w:p w14:paraId="0972374A" w14:textId="0A6A1A7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DBFBFE3" w14:textId="238675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CBFFCB"/>
          </w:tcPr>
          <w:p w14:paraId="40315589" w14:textId="784E6F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FAB3C2A" w14:textId="7425BB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CBFFCB"/>
          </w:tcPr>
          <w:p w14:paraId="272FF778" w14:textId="668814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CBFFCB"/>
          </w:tcPr>
          <w:p w14:paraId="763572C2" w14:textId="0D9807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81,72%</w:t>
            </w:r>
          </w:p>
        </w:tc>
      </w:tr>
      <w:tr w:rsidR="00257704" w:rsidRPr="00257704" w14:paraId="2C25F680" w14:textId="77777777" w:rsidTr="00257704">
        <w:tc>
          <w:tcPr>
            <w:tcW w:w="4211" w:type="dxa"/>
            <w:shd w:val="clear" w:color="auto" w:fill="F2F2F2"/>
          </w:tcPr>
          <w:p w14:paraId="059C0CB1" w14:textId="476E673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9F9E2B" w14:textId="717B67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F2F2F2"/>
          </w:tcPr>
          <w:p w14:paraId="5C83C1FA" w14:textId="264718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5B5730E" w14:textId="1091F5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F2F2F2"/>
          </w:tcPr>
          <w:p w14:paraId="5D0BB4C1" w14:textId="4A8FD5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F2F2F2"/>
          </w:tcPr>
          <w:p w14:paraId="252233B2" w14:textId="0AEC24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81,72%</w:t>
            </w:r>
          </w:p>
        </w:tc>
      </w:tr>
      <w:tr w:rsidR="00257704" w:rsidRPr="00257704" w14:paraId="6EA2DEFC" w14:textId="77777777" w:rsidTr="00257704">
        <w:tc>
          <w:tcPr>
            <w:tcW w:w="4211" w:type="dxa"/>
            <w:shd w:val="clear" w:color="auto" w:fill="F2F2F2"/>
          </w:tcPr>
          <w:p w14:paraId="53B1266F" w14:textId="795150D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E1C3FAC" w14:textId="3F9867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F2F2F2"/>
          </w:tcPr>
          <w:p w14:paraId="2CC39109" w14:textId="54C4E0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59FE128" w14:textId="1FF392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F2F2F2"/>
          </w:tcPr>
          <w:p w14:paraId="418DA209" w14:textId="5E5350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F2F2F2"/>
          </w:tcPr>
          <w:p w14:paraId="718DF953" w14:textId="3D323E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81,72%</w:t>
            </w:r>
          </w:p>
        </w:tc>
      </w:tr>
      <w:tr w:rsidR="00257704" w:rsidRPr="00257704" w14:paraId="177CD1BB" w14:textId="77777777" w:rsidTr="00257704">
        <w:tc>
          <w:tcPr>
            <w:tcW w:w="4211" w:type="dxa"/>
            <w:shd w:val="clear" w:color="auto" w:fill="F2F2F2"/>
          </w:tcPr>
          <w:p w14:paraId="763614BF" w14:textId="2A86B3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3C6E324" w14:textId="0CB324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  <w:shd w:val="clear" w:color="auto" w:fill="F2F2F2"/>
          </w:tcPr>
          <w:p w14:paraId="5004AA61" w14:textId="4F8898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E091DF5" w14:textId="465038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16.343,20</w:t>
            </w:r>
          </w:p>
        </w:tc>
        <w:tc>
          <w:tcPr>
            <w:tcW w:w="960" w:type="dxa"/>
            <w:shd w:val="clear" w:color="auto" w:fill="F2F2F2"/>
          </w:tcPr>
          <w:p w14:paraId="1ECF2E3A" w14:textId="0E8EAF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94,10%</w:t>
            </w:r>
          </w:p>
        </w:tc>
        <w:tc>
          <w:tcPr>
            <w:tcW w:w="960" w:type="dxa"/>
            <w:shd w:val="clear" w:color="auto" w:fill="F2F2F2"/>
          </w:tcPr>
          <w:p w14:paraId="0D2D21F8" w14:textId="12E46E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81,72%</w:t>
            </w:r>
          </w:p>
        </w:tc>
      </w:tr>
      <w:tr w:rsidR="00257704" w14:paraId="3D13D52C" w14:textId="77777777" w:rsidTr="00257704">
        <w:tc>
          <w:tcPr>
            <w:tcW w:w="4211" w:type="dxa"/>
          </w:tcPr>
          <w:p w14:paraId="18EF34C5" w14:textId="3CE5BF7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2BC815DA" w14:textId="54F01BB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17.368,55</w:t>
            </w:r>
          </w:p>
        </w:tc>
        <w:tc>
          <w:tcPr>
            <w:tcW w:w="1300" w:type="dxa"/>
          </w:tcPr>
          <w:p w14:paraId="35FB0D16" w14:textId="1A6323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B31C401" w14:textId="685F5D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16.343,20</w:t>
            </w:r>
          </w:p>
        </w:tc>
        <w:tc>
          <w:tcPr>
            <w:tcW w:w="960" w:type="dxa"/>
          </w:tcPr>
          <w:p w14:paraId="3F39515A" w14:textId="2D8F44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94,10%</w:t>
            </w:r>
          </w:p>
        </w:tc>
        <w:tc>
          <w:tcPr>
            <w:tcW w:w="960" w:type="dxa"/>
          </w:tcPr>
          <w:p w14:paraId="14F2AE42" w14:textId="6C4DA8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81,72%</w:t>
            </w:r>
          </w:p>
        </w:tc>
      </w:tr>
      <w:tr w:rsidR="00257704" w:rsidRPr="00257704" w14:paraId="5A2C5CC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387E1DF" w14:textId="72EF70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A102112 Financiranje službe zaštite i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F12A8A" w14:textId="66B0E3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F9B3CB" w14:textId="2B21A4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734D69" w14:textId="44B70D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6D86BD" w14:textId="3D96C8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D6F972" w14:textId="5C93E3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39,89%</w:t>
            </w:r>
          </w:p>
        </w:tc>
      </w:tr>
      <w:tr w:rsidR="00257704" w:rsidRPr="00257704" w14:paraId="191EBB04" w14:textId="77777777" w:rsidTr="00257704">
        <w:tc>
          <w:tcPr>
            <w:tcW w:w="4211" w:type="dxa"/>
            <w:shd w:val="clear" w:color="auto" w:fill="CBFFCB"/>
          </w:tcPr>
          <w:p w14:paraId="5BBB48BD" w14:textId="4AF9502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AE25819" w14:textId="598508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CBFFCB"/>
          </w:tcPr>
          <w:p w14:paraId="185A7DF8" w14:textId="5F98FF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CBFFCB"/>
          </w:tcPr>
          <w:p w14:paraId="629F4020" w14:textId="0B83EE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CBFFCB"/>
          </w:tcPr>
          <w:p w14:paraId="126BEBD6" w14:textId="5F4E23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CBFFCB"/>
          </w:tcPr>
          <w:p w14:paraId="51432CE9" w14:textId="53B9C9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39,89%</w:t>
            </w:r>
          </w:p>
        </w:tc>
      </w:tr>
      <w:tr w:rsidR="00257704" w:rsidRPr="00257704" w14:paraId="51E65C95" w14:textId="77777777" w:rsidTr="00257704">
        <w:tc>
          <w:tcPr>
            <w:tcW w:w="4211" w:type="dxa"/>
            <w:shd w:val="clear" w:color="auto" w:fill="F2F2F2"/>
          </w:tcPr>
          <w:p w14:paraId="164DC5EC" w14:textId="0D7AACC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AEB82A" w14:textId="364310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F2F2F2"/>
          </w:tcPr>
          <w:p w14:paraId="09DBFD66" w14:textId="45D55B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F2F2F2"/>
          </w:tcPr>
          <w:p w14:paraId="5794F93C" w14:textId="2516A0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092A6212" w14:textId="7011F3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F2F2F2"/>
          </w:tcPr>
          <w:p w14:paraId="3A00F5E6" w14:textId="7BC239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</w:tr>
      <w:tr w:rsidR="00257704" w:rsidRPr="00257704" w14:paraId="4531AA05" w14:textId="77777777" w:rsidTr="00257704">
        <w:tc>
          <w:tcPr>
            <w:tcW w:w="4211" w:type="dxa"/>
            <w:shd w:val="clear" w:color="auto" w:fill="F2F2F2"/>
          </w:tcPr>
          <w:p w14:paraId="7C92463F" w14:textId="1D5452E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29DE4B6" w14:textId="46FCBC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F2F2F2"/>
          </w:tcPr>
          <w:p w14:paraId="4E5BDD7A" w14:textId="68E526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F2F2F2"/>
          </w:tcPr>
          <w:p w14:paraId="354C7679" w14:textId="3A059E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5169E20A" w14:textId="04914C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F2F2F2"/>
          </w:tcPr>
          <w:p w14:paraId="66116A8E" w14:textId="55379B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</w:tr>
      <w:tr w:rsidR="00257704" w:rsidRPr="00257704" w14:paraId="55C857F0" w14:textId="77777777" w:rsidTr="00257704">
        <w:tc>
          <w:tcPr>
            <w:tcW w:w="4211" w:type="dxa"/>
            <w:shd w:val="clear" w:color="auto" w:fill="F2F2F2"/>
          </w:tcPr>
          <w:p w14:paraId="3759998E" w14:textId="01E27CD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364C005" w14:textId="68DAFD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727,61</w:t>
            </w:r>
          </w:p>
        </w:tc>
        <w:tc>
          <w:tcPr>
            <w:tcW w:w="1300" w:type="dxa"/>
            <w:shd w:val="clear" w:color="auto" w:fill="F2F2F2"/>
          </w:tcPr>
          <w:p w14:paraId="4B2734B7" w14:textId="343230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  <w:shd w:val="clear" w:color="auto" w:fill="F2F2F2"/>
          </w:tcPr>
          <w:p w14:paraId="3A1E3376" w14:textId="048A14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  <w:shd w:val="clear" w:color="auto" w:fill="F2F2F2"/>
          </w:tcPr>
          <w:p w14:paraId="33A90DAF" w14:textId="40343C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91,20%</w:t>
            </w:r>
          </w:p>
        </w:tc>
        <w:tc>
          <w:tcPr>
            <w:tcW w:w="960" w:type="dxa"/>
            <w:shd w:val="clear" w:color="auto" w:fill="F2F2F2"/>
          </w:tcPr>
          <w:p w14:paraId="777EC7EA" w14:textId="2EFCA2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39,89%</w:t>
            </w:r>
          </w:p>
        </w:tc>
      </w:tr>
      <w:tr w:rsidR="00257704" w14:paraId="0CC345B2" w14:textId="77777777" w:rsidTr="00257704">
        <w:tc>
          <w:tcPr>
            <w:tcW w:w="4211" w:type="dxa"/>
          </w:tcPr>
          <w:p w14:paraId="47BB0FD8" w14:textId="3A55682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E5BA60F" w14:textId="7989534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4CFE906C" w14:textId="244C53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1300" w:type="dxa"/>
          </w:tcPr>
          <w:p w14:paraId="5CF76C8E" w14:textId="1F22F90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663,61</w:t>
            </w:r>
          </w:p>
        </w:tc>
        <w:tc>
          <w:tcPr>
            <w:tcW w:w="960" w:type="dxa"/>
          </w:tcPr>
          <w:p w14:paraId="1B0C5DF4" w14:textId="1BB914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447D0F5D" w14:textId="265B307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9C61285" w14:textId="77777777" w:rsidTr="00257704">
        <w:tc>
          <w:tcPr>
            <w:tcW w:w="4211" w:type="dxa"/>
          </w:tcPr>
          <w:p w14:paraId="6690CF16" w14:textId="0EC11EF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5C656738" w14:textId="21CE52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300" w:type="dxa"/>
          </w:tcPr>
          <w:p w14:paraId="3935B339" w14:textId="034112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C29706A" w14:textId="72811BE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CA8320" w14:textId="5E17E0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0153CB0" w14:textId="5505FA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6BF1BC5F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541EB1D" w14:textId="33D4708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1023 Demografska obnova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E5AD40" w14:textId="77ED2F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96.805,08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343171" w14:textId="615464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99.477,66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597094" w14:textId="7DAEAD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101.499,74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D409DE8" w14:textId="314F90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104,85%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2F6AA58" w14:textId="546D53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102,03%</w:t>
            </w:r>
          </w:p>
        </w:tc>
      </w:tr>
      <w:tr w:rsidR="00257704" w:rsidRPr="00257704" w14:paraId="0FE76C5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EAB227" w14:textId="3C34A1F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A102314 Jednokratne pomoći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C15AD0" w14:textId="4A3688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C58C78" w14:textId="292AF4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AA631" w14:textId="7002AA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B69465" w14:textId="31425D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67C46E" w14:textId="5A0C10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97,77%</w:t>
            </w:r>
          </w:p>
        </w:tc>
      </w:tr>
      <w:tr w:rsidR="00257704" w:rsidRPr="00257704" w14:paraId="3BBA5D8C" w14:textId="77777777" w:rsidTr="00257704">
        <w:tc>
          <w:tcPr>
            <w:tcW w:w="4211" w:type="dxa"/>
            <w:shd w:val="clear" w:color="auto" w:fill="CBFFCB"/>
          </w:tcPr>
          <w:p w14:paraId="1EFC8A22" w14:textId="77A396F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94BF804" w14:textId="59E2F9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CBFFCB"/>
          </w:tcPr>
          <w:p w14:paraId="52769E19" w14:textId="73844B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B9C0D75" w14:textId="3547F5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CBFFCB"/>
          </w:tcPr>
          <w:p w14:paraId="1CBD1C52" w14:textId="24AF5B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CBFFCB"/>
          </w:tcPr>
          <w:p w14:paraId="1DF42EF6" w14:textId="7660A1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97,77%</w:t>
            </w:r>
          </w:p>
        </w:tc>
      </w:tr>
      <w:tr w:rsidR="00257704" w:rsidRPr="00257704" w14:paraId="1B641BDD" w14:textId="77777777" w:rsidTr="00257704">
        <w:tc>
          <w:tcPr>
            <w:tcW w:w="4211" w:type="dxa"/>
            <w:shd w:val="clear" w:color="auto" w:fill="F2F2F2"/>
          </w:tcPr>
          <w:p w14:paraId="6C037C88" w14:textId="6A8D9BF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CD65BD" w14:textId="55A532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F2F2F2"/>
          </w:tcPr>
          <w:p w14:paraId="4EC4F912" w14:textId="3D9A43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5941994" w14:textId="622EAA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F2F2F2"/>
          </w:tcPr>
          <w:p w14:paraId="4DA62E23" w14:textId="334D2B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F2F2F2"/>
          </w:tcPr>
          <w:p w14:paraId="7B44D9CA" w14:textId="328243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97,77%</w:t>
            </w:r>
          </w:p>
        </w:tc>
      </w:tr>
      <w:tr w:rsidR="00257704" w:rsidRPr="00257704" w14:paraId="1ADCC07C" w14:textId="77777777" w:rsidTr="00257704">
        <w:tc>
          <w:tcPr>
            <w:tcW w:w="4211" w:type="dxa"/>
            <w:shd w:val="clear" w:color="auto" w:fill="F2F2F2"/>
          </w:tcPr>
          <w:p w14:paraId="153A17CA" w14:textId="21D1175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0AF5761" w14:textId="6D79F4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F2F2F2"/>
          </w:tcPr>
          <w:p w14:paraId="11B80A85" w14:textId="7AAF12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C78418B" w14:textId="29631E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F2F2F2"/>
          </w:tcPr>
          <w:p w14:paraId="0C77584D" w14:textId="5A93A1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F2F2F2"/>
          </w:tcPr>
          <w:p w14:paraId="59833D8A" w14:textId="6C984A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97,77%</w:t>
            </w:r>
          </w:p>
        </w:tc>
      </w:tr>
      <w:tr w:rsidR="00257704" w:rsidRPr="00257704" w14:paraId="71CD6D84" w14:textId="77777777" w:rsidTr="00257704">
        <w:tc>
          <w:tcPr>
            <w:tcW w:w="4211" w:type="dxa"/>
            <w:shd w:val="clear" w:color="auto" w:fill="F2F2F2"/>
          </w:tcPr>
          <w:p w14:paraId="2F6139EC" w14:textId="70EF5E1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FF7E2AF" w14:textId="29F932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  <w:shd w:val="clear" w:color="auto" w:fill="F2F2F2"/>
          </w:tcPr>
          <w:p w14:paraId="23C02626" w14:textId="581927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D8439BA" w14:textId="58103C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14.665,80</w:t>
            </w:r>
          </w:p>
        </w:tc>
        <w:tc>
          <w:tcPr>
            <w:tcW w:w="960" w:type="dxa"/>
            <w:shd w:val="clear" w:color="auto" w:fill="F2F2F2"/>
          </w:tcPr>
          <w:p w14:paraId="74A757B4" w14:textId="01F644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69,72%</w:t>
            </w:r>
          </w:p>
        </w:tc>
        <w:tc>
          <w:tcPr>
            <w:tcW w:w="960" w:type="dxa"/>
            <w:shd w:val="clear" w:color="auto" w:fill="F2F2F2"/>
          </w:tcPr>
          <w:p w14:paraId="52DC8B00" w14:textId="5FAF8E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97,77%</w:t>
            </w:r>
          </w:p>
        </w:tc>
      </w:tr>
      <w:tr w:rsidR="00257704" w14:paraId="5A621FDB" w14:textId="77777777" w:rsidTr="00257704">
        <w:tc>
          <w:tcPr>
            <w:tcW w:w="4211" w:type="dxa"/>
          </w:tcPr>
          <w:p w14:paraId="3227FA30" w14:textId="016CF7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2B5CF91" w14:textId="4C7280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21.036,48</w:t>
            </w:r>
          </w:p>
        </w:tc>
        <w:tc>
          <w:tcPr>
            <w:tcW w:w="1300" w:type="dxa"/>
          </w:tcPr>
          <w:p w14:paraId="53E8B621" w14:textId="5FABFA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1A002A1" w14:textId="63C7B9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14.665,80</w:t>
            </w:r>
          </w:p>
        </w:tc>
        <w:tc>
          <w:tcPr>
            <w:tcW w:w="960" w:type="dxa"/>
          </w:tcPr>
          <w:p w14:paraId="1291B0E2" w14:textId="001175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69,72%</w:t>
            </w:r>
          </w:p>
        </w:tc>
        <w:tc>
          <w:tcPr>
            <w:tcW w:w="960" w:type="dxa"/>
          </w:tcPr>
          <w:p w14:paraId="7A3B9222" w14:textId="38D24E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97,77%</w:t>
            </w:r>
          </w:p>
        </w:tc>
      </w:tr>
      <w:tr w:rsidR="00257704" w:rsidRPr="00257704" w14:paraId="0613F86F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3B39EFD" w14:textId="472E64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A102316 Sufinanciranje kupnje prve nekretnine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731EB" w14:textId="59CDAB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72CE54" w14:textId="423598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58.398,01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622AB4" w14:textId="1D176B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60.754,29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0D3275" w14:textId="267608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190,73%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5557BF" w14:textId="1941B6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104,03%</w:t>
            </w:r>
          </w:p>
        </w:tc>
      </w:tr>
      <w:tr w:rsidR="00257704" w:rsidRPr="00257704" w14:paraId="585E4F19" w14:textId="77777777" w:rsidTr="00257704">
        <w:tc>
          <w:tcPr>
            <w:tcW w:w="4211" w:type="dxa"/>
            <w:shd w:val="clear" w:color="auto" w:fill="CBFFCB"/>
          </w:tcPr>
          <w:p w14:paraId="00F5D608" w14:textId="350D519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220AAAC" w14:textId="5B00E4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CBFFCB"/>
          </w:tcPr>
          <w:p w14:paraId="6A408A69" w14:textId="4C4DD4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28.473,76</w:t>
            </w:r>
          </w:p>
        </w:tc>
        <w:tc>
          <w:tcPr>
            <w:tcW w:w="1300" w:type="dxa"/>
            <w:shd w:val="clear" w:color="auto" w:fill="CBFFCB"/>
          </w:tcPr>
          <w:p w14:paraId="490AC22C" w14:textId="60EBE6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31.010,64</w:t>
            </w:r>
          </w:p>
        </w:tc>
        <w:tc>
          <w:tcPr>
            <w:tcW w:w="960" w:type="dxa"/>
            <w:shd w:val="clear" w:color="auto" w:fill="CBFFCB"/>
          </w:tcPr>
          <w:p w14:paraId="3CC7FEA2" w14:textId="54FB2E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97,35%</w:t>
            </w:r>
          </w:p>
        </w:tc>
        <w:tc>
          <w:tcPr>
            <w:tcW w:w="960" w:type="dxa"/>
            <w:shd w:val="clear" w:color="auto" w:fill="CBFFCB"/>
          </w:tcPr>
          <w:p w14:paraId="5F804EDD" w14:textId="43306B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108,91%</w:t>
            </w:r>
          </w:p>
        </w:tc>
      </w:tr>
      <w:tr w:rsidR="00257704" w:rsidRPr="00257704" w14:paraId="68DEB634" w14:textId="77777777" w:rsidTr="00257704">
        <w:tc>
          <w:tcPr>
            <w:tcW w:w="4211" w:type="dxa"/>
            <w:shd w:val="clear" w:color="auto" w:fill="F2F2F2"/>
          </w:tcPr>
          <w:p w14:paraId="790133DB" w14:textId="4300CD2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2F4B33" w14:textId="10CADF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F2F2F2"/>
          </w:tcPr>
          <w:p w14:paraId="3764BA12" w14:textId="51F1FF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28.473,76</w:t>
            </w:r>
          </w:p>
        </w:tc>
        <w:tc>
          <w:tcPr>
            <w:tcW w:w="1300" w:type="dxa"/>
            <w:shd w:val="clear" w:color="auto" w:fill="F2F2F2"/>
          </w:tcPr>
          <w:p w14:paraId="2E431683" w14:textId="4BE3AD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31.010,64</w:t>
            </w:r>
          </w:p>
        </w:tc>
        <w:tc>
          <w:tcPr>
            <w:tcW w:w="960" w:type="dxa"/>
            <w:shd w:val="clear" w:color="auto" w:fill="F2F2F2"/>
          </w:tcPr>
          <w:p w14:paraId="5EC36E7D" w14:textId="788176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  <w:tc>
          <w:tcPr>
            <w:tcW w:w="960" w:type="dxa"/>
            <w:shd w:val="clear" w:color="auto" w:fill="F2F2F2"/>
          </w:tcPr>
          <w:p w14:paraId="0A729585" w14:textId="19B1E4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</w:tr>
      <w:tr w:rsidR="00257704" w:rsidRPr="00257704" w14:paraId="67D53AD2" w14:textId="77777777" w:rsidTr="00257704">
        <w:tc>
          <w:tcPr>
            <w:tcW w:w="4211" w:type="dxa"/>
            <w:shd w:val="clear" w:color="auto" w:fill="F2F2F2"/>
          </w:tcPr>
          <w:p w14:paraId="0E20C3A0" w14:textId="7A3E721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9FD8F9E" w14:textId="48AABF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F2F2F2"/>
          </w:tcPr>
          <w:p w14:paraId="2F7B669C" w14:textId="598577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28.473,76</w:t>
            </w:r>
          </w:p>
        </w:tc>
        <w:tc>
          <w:tcPr>
            <w:tcW w:w="1300" w:type="dxa"/>
            <w:shd w:val="clear" w:color="auto" w:fill="F2F2F2"/>
          </w:tcPr>
          <w:p w14:paraId="2C1C29B8" w14:textId="70443D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31.010,64</w:t>
            </w:r>
          </w:p>
        </w:tc>
        <w:tc>
          <w:tcPr>
            <w:tcW w:w="960" w:type="dxa"/>
            <w:shd w:val="clear" w:color="auto" w:fill="F2F2F2"/>
          </w:tcPr>
          <w:p w14:paraId="4F79306A" w14:textId="0509CF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  <w:tc>
          <w:tcPr>
            <w:tcW w:w="960" w:type="dxa"/>
            <w:shd w:val="clear" w:color="auto" w:fill="F2F2F2"/>
          </w:tcPr>
          <w:p w14:paraId="774331AA" w14:textId="646180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</w:tr>
      <w:tr w:rsidR="00257704" w:rsidRPr="00257704" w14:paraId="4DC867A9" w14:textId="77777777" w:rsidTr="00257704">
        <w:tc>
          <w:tcPr>
            <w:tcW w:w="4211" w:type="dxa"/>
            <w:shd w:val="clear" w:color="auto" w:fill="F2F2F2"/>
          </w:tcPr>
          <w:p w14:paraId="09C656AC" w14:textId="1C3D8E6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8F7A7EE" w14:textId="008D78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  <w:shd w:val="clear" w:color="auto" w:fill="F2F2F2"/>
          </w:tcPr>
          <w:p w14:paraId="6FF205B6" w14:textId="4E5130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28.473,76</w:t>
            </w:r>
          </w:p>
        </w:tc>
        <w:tc>
          <w:tcPr>
            <w:tcW w:w="1300" w:type="dxa"/>
            <w:shd w:val="clear" w:color="auto" w:fill="F2F2F2"/>
          </w:tcPr>
          <w:p w14:paraId="32D2166C" w14:textId="1BB70A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31.010,64</w:t>
            </w:r>
          </w:p>
        </w:tc>
        <w:tc>
          <w:tcPr>
            <w:tcW w:w="960" w:type="dxa"/>
            <w:shd w:val="clear" w:color="auto" w:fill="F2F2F2"/>
          </w:tcPr>
          <w:p w14:paraId="40B2F817" w14:textId="580F91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  <w:tc>
          <w:tcPr>
            <w:tcW w:w="960" w:type="dxa"/>
            <w:shd w:val="clear" w:color="auto" w:fill="F2F2F2"/>
          </w:tcPr>
          <w:p w14:paraId="2CE44F71" w14:textId="685984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</w:tr>
      <w:tr w:rsidR="00257704" w14:paraId="5AC8193B" w14:textId="77777777" w:rsidTr="00257704">
        <w:tc>
          <w:tcPr>
            <w:tcW w:w="4211" w:type="dxa"/>
          </w:tcPr>
          <w:p w14:paraId="4E3EC9A8" w14:textId="497CCD0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9CB11B7" w14:textId="53D1F17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31.853,46</w:t>
            </w:r>
          </w:p>
        </w:tc>
        <w:tc>
          <w:tcPr>
            <w:tcW w:w="1300" w:type="dxa"/>
          </w:tcPr>
          <w:p w14:paraId="5E737198" w14:textId="382921F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28.473,76</w:t>
            </w:r>
          </w:p>
        </w:tc>
        <w:tc>
          <w:tcPr>
            <w:tcW w:w="1300" w:type="dxa"/>
          </w:tcPr>
          <w:p w14:paraId="0DD9C570" w14:textId="1D09FD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31.010,64</w:t>
            </w:r>
          </w:p>
        </w:tc>
        <w:tc>
          <w:tcPr>
            <w:tcW w:w="960" w:type="dxa"/>
          </w:tcPr>
          <w:p w14:paraId="76781EC5" w14:textId="23440F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  <w:tc>
          <w:tcPr>
            <w:tcW w:w="960" w:type="dxa"/>
          </w:tcPr>
          <w:p w14:paraId="79415789" w14:textId="0502716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108,91%</w:t>
            </w:r>
          </w:p>
        </w:tc>
      </w:tr>
      <w:tr w:rsidR="00257704" w:rsidRPr="00257704" w14:paraId="01E19D1D" w14:textId="77777777" w:rsidTr="00257704">
        <w:tc>
          <w:tcPr>
            <w:tcW w:w="4211" w:type="dxa"/>
            <w:shd w:val="clear" w:color="auto" w:fill="CBFFCB"/>
          </w:tcPr>
          <w:p w14:paraId="4875063B" w14:textId="4755235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C7CED5C" w14:textId="2838ED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AAB9C9" w14:textId="2AEB5B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29.924,25</w:t>
            </w:r>
          </w:p>
        </w:tc>
        <w:tc>
          <w:tcPr>
            <w:tcW w:w="1300" w:type="dxa"/>
            <w:shd w:val="clear" w:color="auto" w:fill="CBFFCB"/>
          </w:tcPr>
          <w:p w14:paraId="03A64C49" w14:textId="221C4B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29.743,65</w:t>
            </w:r>
          </w:p>
        </w:tc>
        <w:tc>
          <w:tcPr>
            <w:tcW w:w="960" w:type="dxa"/>
            <w:shd w:val="clear" w:color="auto" w:fill="CBFFCB"/>
          </w:tcPr>
          <w:p w14:paraId="1DC92E2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9FCCA16" w14:textId="329057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99,40%</w:t>
            </w:r>
          </w:p>
        </w:tc>
      </w:tr>
      <w:tr w:rsidR="00257704" w:rsidRPr="00257704" w14:paraId="4E8611A3" w14:textId="77777777" w:rsidTr="00257704">
        <w:tc>
          <w:tcPr>
            <w:tcW w:w="4211" w:type="dxa"/>
            <w:shd w:val="clear" w:color="auto" w:fill="F2F2F2"/>
          </w:tcPr>
          <w:p w14:paraId="66018755" w14:textId="085F724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B1B0B4" w14:textId="50AF11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4C7A7" w14:textId="674D14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29.924,25</w:t>
            </w:r>
          </w:p>
        </w:tc>
        <w:tc>
          <w:tcPr>
            <w:tcW w:w="1300" w:type="dxa"/>
            <w:shd w:val="clear" w:color="auto" w:fill="F2F2F2"/>
          </w:tcPr>
          <w:p w14:paraId="27FC187A" w14:textId="1317EB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29.743,65</w:t>
            </w:r>
          </w:p>
        </w:tc>
        <w:tc>
          <w:tcPr>
            <w:tcW w:w="960" w:type="dxa"/>
            <w:shd w:val="clear" w:color="auto" w:fill="F2F2F2"/>
          </w:tcPr>
          <w:p w14:paraId="0D43CCC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129FB6" w14:textId="179F7F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99,40%</w:t>
            </w:r>
          </w:p>
        </w:tc>
      </w:tr>
      <w:tr w:rsidR="00257704" w:rsidRPr="00257704" w14:paraId="02C0C204" w14:textId="77777777" w:rsidTr="00257704">
        <w:tc>
          <w:tcPr>
            <w:tcW w:w="4211" w:type="dxa"/>
            <w:shd w:val="clear" w:color="auto" w:fill="F2F2F2"/>
          </w:tcPr>
          <w:p w14:paraId="649EE380" w14:textId="37DFBC7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E8A8961" w14:textId="1D4CFC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52CF2" w14:textId="2D75A2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29.924,25</w:t>
            </w:r>
          </w:p>
        </w:tc>
        <w:tc>
          <w:tcPr>
            <w:tcW w:w="1300" w:type="dxa"/>
            <w:shd w:val="clear" w:color="auto" w:fill="F2F2F2"/>
          </w:tcPr>
          <w:p w14:paraId="1E5A3089" w14:textId="14D6AA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29.743,65</w:t>
            </w:r>
          </w:p>
        </w:tc>
        <w:tc>
          <w:tcPr>
            <w:tcW w:w="960" w:type="dxa"/>
            <w:shd w:val="clear" w:color="auto" w:fill="F2F2F2"/>
          </w:tcPr>
          <w:p w14:paraId="0504AB7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33012C" w14:textId="0A4AAD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99,40%</w:t>
            </w:r>
          </w:p>
        </w:tc>
      </w:tr>
      <w:tr w:rsidR="00257704" w:rsidRPr="00257704" w14:paraId="569F6015" w14:textId="77777777" w:rsidTr="00257704">
        <w:tc>
          <w:tcPr>
            <w:tcW w:w="4211" w:type="dxa"/>
            <w:shd w:val="clear" w:color="auto" w:fill="F2F2F2"/>
          </w:tcPr>
          <w:p w14:paraId="0F0E1B49" w14:textId="3B35DB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B397FCF" w14:textId="1C43B6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8FC31" w14:textId="6CB729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29.924,25</w:t>
            </w:r>
          </w:p>
        </w:tc>
        <w:tc>
          <w:tcPr>
            <w:tcW w:w="1300" w:type="dxa"/>
            <w:shd w:val="clear" w:color="auto" w:fill="F2F2F2"/>
          </w:tcPr>
          <w:p w14:paraId="201FD565" w14:textId="49B59F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29.743,65</w:t>
            </w:r>
          </w:p>
        </w:tc>
        <w:tc>
          <w:tcPr>
            <w:tcW w:w="960" w:type="dxa"/>
            <w:shd w:val="clear" w:color="auto" w:fill="F2F2F2"/>
          </w:tcPr>
          <w:p w14:paraId="004A454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C4FA5FB" w14:textId="57B17D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99,40%</w:t>
            </w:r>
          </w:p>
        </w:tc>
      </w:tr>
      <w:tr w:rsidR="00257704" w14:paraId="33289462" w14:textId="77777777" w:rsidTr="00257704">
        <w:tc>
          <w:tcPr>
            <w:tcW w:w="4211" w:type="dxa"/>
          </w:tcPr>
          <w:p w14:paraId="1FB486B5" w14:textId="36D14F8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BA09CA7" w14:textId="16E536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A696C7" w14:textId="72595C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29.924,25</w:t>
            </w:r>
          </w:p>
        </w:tc>
        <w:tc>
          <w:tcPr>
            <w:tcW w:w="1300" w:type="dxa"/>
          </w:tcPr>
          <w:p w14:paraId="10F2F72F" w14:textId="693FCC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29.743,65</w:t>
            </w:r>
          </w:p>
        </w:tc>
        <w:tc>
          <w:tcPr>
            <w:tcW w:w="960" w:type="dxa"/>
          </w:tcPr>
          <w:p w14:paraId="540183F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3075EB" w14:textId="4F948D4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99,40%</w:t>
            </w:r>
          </w:p>
        </w:tc>
      </w:tr>
      <w:tr w:rsidR="00257704" w:rsidRPr="00257704" w14:paraId="304D92E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B7A675" w14:textId="2B09883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A102317 Sufinanciranje prijevoza do posla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79AEEC" w14:textId="27BAF6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385418" w14:textId="4A7D3A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F1E0B" w14:textId="414545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30799D" w14:textId="1994A5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B67259" w14:textId="76AA07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67E503A9" w14:textId="77777777" w:rsidTr="00257704">
        <w:tc>
          <w:tcPr>
            <w:tcW w:w="4211" w:type="dxa"/>
            <w:shd w:val="clear" w:color="auto" w:fill="CBFFCB"/>
          </w:tcPr>
          <w:p w14:paraId="32C446BA" w14:textId="57CA4B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EDA0D56" w14:textId="06D096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CBFFCB"/>
          </w:tcPr>
          <w:p w14:paraId="7E3E65D1" w14:textId="0B1D06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CBFFCB"/>
          </w:tcPr>
          <w:p w14:paraId="3AD5115D" w14:textId="7397B5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CBFFCB"/>
          </w:tcPr>
          <w:p w14:paraId="1B08022A" w14:textId="1E20CE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CBFFCB"/>
          </w:tcPr>
          <w:p w14:paraId="1D47D5E2" w14:textId="6BA61C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AA53989" w14:textId="77777777" w:rsidTr="00257704">
        <w:tc>
          <w:tcPr>
            <w:tcW w:w="4211" w:type="dxa"/>
            <w:shd w:val="clear" w:color="auto" w:fill="F2F2F2"/>
          </w:tcPr>
          <w:p w14:paraId="56C52EEE" w14:textId="4F9CF5F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A64FBA" w14:textId="5393E8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F2F2F2"/>
          </w:tcPr>
          <w:p w14:paraId="384D88A8" w14:textId="6C5421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F2F2F2"/>
          </w:tcPr>
          <w:p w14:paraId="11807910" w14:textId="7283F4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F2F2F2"/>
          </w:tcPr>
          <w:p w14:paraId="08B12119" w14:textId="4B3DBB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F2F2F2"/>
          </w:tcPr>
          <w:p w14:paraId="0E4F7E19" w14:textId="1A4280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19EF638" w14:textId="77777777" w:rsidTr="00257704">
        <w:tc>
          <w:tcPr>
            <w:tcW w:w="4211" w:type="dxa"/>
            <w:shd w:val="clear" w:color="auto" w:fill="F2F2F2"/>
          </w:tcPr>
          <w:p w14:paraId="5780AF28" w14:textId="4A586F8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ECC87FD" w14:textId="3DBB55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F2F2F2"/>
          </w:tcPr>
          <w:p w14:paraId="0789FBC9" w14:textId="56D865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F2F2F2"/>
          </w:tcPr>
          <w:p w14:paraId="538CFFB2" w14:textId="46B713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F2F2F2"/>
          </w:tcPr>
          <w:p w14:paraId="633A39E9" w14:textId="78829B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F2F2F2"/>
          </w:tcPr>
          <w:p w14:paraId="4BCC8F36" w14:textId="45913B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26CA715" w14:textId="77777777" w:rsidTr="00257704">
        <w:tc>
          <w:tcPr>
            <w:tcW w:w="4211" w:type="dxa"/>
            <w:shd w:val="clear" w:color="auto" w:fill="F2F2F2"/>
          </w:tcPr>
          <w:p w14:paraId="71A9A0A9" w14:textId="7D52AA6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38567FC" w14:textId="675FAF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  <w:shd w:val="clear" w:color="auto" w:fill="F2F2F2"/>
          </w:tcPr>
          <w:p w14:paraId="7FF2FA4C" w14:textId="5CD893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1300" w:type="dxa"/>
            <w:shd w:val="clear" w:color="auto" w:fill="F2F2F2"/>
          </w:tcPr>
          <w:p w14:paraId="277927F4" w14:textId="7B96DF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960" w:type="dxa"/>
            <w:shd w:val="clear" w:color="auto" w:fill="F2F2F2"/>
          </w:tcPr>
          <w:p w14:paraId="6DFE764F" w14:textId="660D55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59,39%</w:t>
            </w:r>
          </w:p>
        </w:tc>
        <w:tc>
          <w:tcPr>
            <w:tcW w:w="960" w:type="dxa"/>
            <w:shd w:val="clear" w:color="auto" w:fill="F2F2F2"/>
          </w:tcPr>
          <w:p w14:paraId="560D9727" w14:textId="2889F3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374EEA6" w14:textId="77777777" w:rsidTr="00257704">
        <w:tc>
          <w:tcPr>
            <w:tcW w:w="4211" w:type="dxa"/>
          </w:tcPr>
          <w:p w14:paraId="658B50EC" w14:textId="47F44A2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CAC518A" w14:textId="01CD403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43.915,14</w:t>
            </w:r>
          </w:p>
        </w:tc>
        <w:tc>
          <w:tcPr>
            <w:tcW w:w="1300" w:type="dxa"/>
          </w:tcPr>
          <w:p w14:paraId="69C0F2DF" w14:textId="3A2632F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1300" w:type="dxa"/>
          </w:tcPr>
          <w:p w14:paraId="2A3249C0" w14:textId="667ECA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26.079,65</w:t>
            </w:r>
          </w:p>
        </w:tc>
        <w:tc>
          <w:tcPr>
            <w:tcW w:w="960" w:type="dxa"/>
          </w:tcPr>
          <w:p w14:paraId="66442470" w14:textId="293283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59,39%</w:t>
            </w:r>
          </w:p>
        </w:tc>
        <w:tc>
          <w:tcPr>
            <w:tcW w:w="960" w:type="dxa"/>
          </w:tcPr>
          <w:p w14:paraId="5F36C6C9" w14:textId="11FCDC1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6894B11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8183105" w14:textId="2C119A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00103 Gospodarska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1D4D68" w14:textId="3A64CE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2F5849" w14:textId="484392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139.036,57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5AC9A0" w14:textId="634D08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126.211,98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2F5E88D" w14:textId="1D4BB2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94,76%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EE73280" w14:textId="7C1255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90,78%</w:t>
            </w:r>
          </w:p>
        </w:tc>
      </w:tr>
      <w:tr w:rsidR="00257704" w:rsidRPr="00257704" w14:paraId="597B8AD6" w14:textId="77777777" w:rsidTr="00257704">
        <w:tc>
          <w:tcPr>
            <w:tcW w:w="4211" w:type="dxa"/>
            <w:shd w:val="clear" w:color="auto" w:fill="CBFFCB"/>
          </w:tcPr>
          <w:p w14:paraId="42FB1557" w14:textId="738A066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356E7C34" w14:textId="1123EB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CBFFCB"/>
          </w:tcPr>
          <w:p w14:paraId="6A9FA94F" w14:textId="2A0382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139.036,57</w:t>
            </w:r>
          </w:p>
        </w:tc>
        <w:tc>
          <w:tcPr>
            <w:tcW w:w="1300" w:type="dxa"/>
            <w:shd w:val="clear" w:color="auto" w:fill="CBFFCB"/>
          </w:tcPr>
          <w:p w14:paraId="0A2F346A" w14:textId="63B293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126.211,98</w:t>
            </w:r>
          </w:p>
        </w:tc>
        <w:tc>
          <w:tcPr>
            <w:tcW w:w="960" w:type="dxa"/>
            <w:shd w:val="clear" w:color="auto" w:fill="CBFFCB"/>
          </w:tcPr>
          <w:p w14:paraId="4FFA6B86" w14:textId="54DC68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94,76%</w:t>
            </w:r>
          </w:p>
        </w:tc>
        <w:tc>
          <w:tcPr>
            <w:tcW w:w="960" w:type="dxa"/>
            <w:shd w:val="clear" w:color="auto" w:fill="CBFFCB"/>
          </w:tcPr>
          <w:p w14:paraId="54FBC32D" w14:textId="26A97D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90,78%</w:t>
            </w:r>
          </w:p>
        </w:tc>
      </w:tr>
      <w:tr w:rsidR="00257704" w:rsidRPr="00257704" w14:paraId="18F83DC8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F0B181C" w14:textId="0666E7B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Razvoj poljoprivredne infrastrukture i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A8AA63" w14:textId="34D42A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133.185,77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9D64FD" w14:textId="4A8093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139.036,57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3833A0" w14:textId="41A5A7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126.211,98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0214251" w14:textId="0B19A0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94,76%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6F9D1F3" w14:textId="71410E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90,78%</w:t>
            </w:r>
          </w:p>
        </w:tc>
      </w:tr>
      <w:tr w:rsidR="00257704" w:rsidRPr="00257704" w14:paraId="21F50AB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92ED38" w14:textId="50A940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A100828 Katastarsko-geodetske izmjere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A33A30" w14:textId="080E4B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FC09CC" w14:textId="278247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0A017" w14:textId="4BEF02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DA690D" w14:textId="2B4CF4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FCD144" w14:textId="423D8F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48CF6D95" w14:textId="77777777" w:rsidTr="00257704">
        <w:tc>
          <w:tcPr>
            <w:tcW w:w="4211" w:type="dxa"/>
            <w:shd w:val="clear" w:color="auto" w:fill="CBFFCB"/>
          </w:tcPr>
          <w:p w14:paraId="2D113B21" w14:textId="58ABD4E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0916228E" w14:textId="531391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CBFFCB"/>
          </w:tcPr>
          <w:p w14:paraId="31385297" w14:textId="30C9CD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CBFFCB"/>
          </w:tcPr>
          <w:p w14:paraId="58C53CC0" w14:textId="48D424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CBFFCB"/>
          </w:tcPr>
          <w:p w14:paraId="21B8800C" w14:textId="0D7C01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CBFFCB"/>
          </w:tcPr>
          <w:p w14:paraId="3E150E39" w14:textId="695DE5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D3B8C99" w14:textId="77777777" w:rsidTr="00257704">
        <w:tc>
          <w:tcPr>
            <w:tcW w:w="4211" w:type="dxa"/>
            <w:shd w:val="clear" w:color="auto" w:fill="F2F2F2"/>
          </w:tcPr>
          <w:p w14:paraId="5E3A4E59" w14:textId="108D857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DC971A" w14:textId="20456B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F2F2F2"/>
          </w:tcPr>
          <w:p w14:paraId="129DBA6F" w14:textId="223F24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F2F2F2"/>
          </w:tcPr>
          <w:p w14:paraId="4805DCB6" w14:textId="6B647B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F2F2F2"/>
          </w:tcPr>
          <w:p w14:paraId="23F10849" w14:textId="08E6AA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F2F2F2"/>
          </w:tcPr>
          <w:p w14:paraId="70D7AE03" w14:textId="141F05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29156F3" w14:textId="77777777" w:rsidTr="00257704">
        <w:tc>
          <w:tcPr>
            <w:tcW w:w="4211" w:type="dxa"/>
            <w:shd w:val="clear" w:color="auto" w:fill="F2F2F2"/>
          </w:tcPr>
          <w:p w14:paraId="60A4F71B" w14:textId="7CC19C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A8B9F9" w14:textId="2AABBC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F2F2F2"/>
          </w:tcPr>
          <w:p w14:paraId="6AF36643" w14:textId="196787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F2F2F2"/>
          </w:tcPr>
          <w:p w14:paraId="16A70C42" w14:textId="33C4EE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F2F2F2"/>
          </w:tcPr>
          <w:p w14:paraId="218DF374" w14:textId="24FC5B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F2F2F2"/>
          </w:tcPr>
          <w:p w14:paraId="5DC17AD0" w14:textId="005B10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23106AE" w14:textId="77777777" w:rsidTr="00257704">
        <w:tc>
          <w:tcPr>
            <w:tcW w:w="4211" w:type="dxa"/>
            <w:shd w:val="clear" w:color="auto" w:fill="F2F2F2"/>
          </w:tcPr>
          <w:p w14:paraId="33B6B6A0" w14:textId="7DDA03E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388E78E" w14:textId="2FD45B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  <w:shd w:val="clear" w:color="auto" w:fill="F2F2F2"/>
          </w:tcPr>
          <w:p w14:paraId="3627D461" w14:textId="00C192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1300" w:type="dxa"/>
            <w:shd w:val="clear" w:color="auto" w:fill="F2F2F2"/>
          </w:tcPr>
          <w:p w14:paraId="310B6402" w14:textId="1D2EFC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960" w:type="dxa"/>
            <w:shd w:val="clear" w:color="auto" w:fill="F2F2F2"/>
          </w:tcPr>
          <w:p w14:paraId="1D08613E" w14:textId="2E8914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62,57%</w:t>
            </w:r>
          </w:p>
        </w:tc>
        <w:tc>
          <w:tcPr>
            <w:tcW w:w="960" w:type="dxa"/>
            <w:shd w:val="clear" w:color="auto" w:fill="F2F2F2"/>
          </w:tcPr>
          <w:p w14:paraId="65874A0F" w14:textId="5BD825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C55A3F8" w14:textId="77777777" w:rsidTr="00257704">
        <w:tc>
          <w:tcPr>
            <w:tcW w:w="4211" w:type="dxa"/>
          </w:tcPr>
          <w:p w14:paraId="2954FDE7" w14:textId="5C803F4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C9D4376" w14:textId="3F086CF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4.812,50</w:t>
            </w:r>
          </w:p>
        </w:tc>
        <w:tc>
          <w:tcPr>
            <w:tcW w:w="1300" w:type="dxa"/>
          </w:tcPr>
          <w:p w14:paraId="7831D6B6" w14:textId="414A432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1300" w:type="dxa"/>
          </w:tcPr>
          <w:p w14:paraId="2B0703F2" w14:textId="590046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3.011,25</w:t>
            </w:r>
          </w:p>
        </w:tc>
        <w:tc>
          <w:tcPr>
            <w:tcW w:w="960" w:type="dxa"/>
          </w:tcPr>
          <w:p w14:paraId="472F3042" w14:textId="7A8B60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62,57%</w:t>
            </w:r>
          </w:p>
        </w:tc>
        <w:tc>
          <w:tcPr>
            <w:tcW w:w="960" w:type="dxa"/>
          </w:tcPr>
          <w:p w14:paraId="785B298B" w14:textId="4FF730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72B3BCE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C455A1D" w14:textId="40A224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A100831 Subvencije obrtnicima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EEBA5" w14:textId="27630E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C2DC01" w14:textId="1E3C77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7EDBA4" w14:textId="10B551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BD1524" w14:textId="170ACF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E0FBDD" w14:textId="14D305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93,22%</w:t>
            </w:r>
          </w:p>
        </w:tc>
      </w:tr>
      <w:tr w:rsidR="00257704" w:rsidRPr="00257704" w14:paraId="33B88FEC" w14:textId="77777777" w:rsidTr="00257704">
        <w:tc>
          <w:tcPr>
            <w:tcW w:w="4211" w:type="dxa"/>
            <w:shd w:val="clear" w:color="auto" w:fill="CBFFCB"/>
          </w:tcPr>
          <w:p w14:paraId="52CB0CF9" w14:textId="4A7617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52BD9ECC" w14:textId="2F833B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CBFFCB"/>
          </w:tcPr>
          <w:p w14:paraId="4F81D8FE" w14:textId="5880EC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CBFFCB"/>
          </w:tcPr>
          <w:p w14:paraId="436E5CCB" w14:textId="64FA36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CBFFCB"/>
          </w:tcPr>
          <w:p w14:paraId="7BEAAD63" w14:textId="6DFD92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CBFFCB"/>
          </w:tcPr>
          <w:p w14:paraId="750AA067" w14:textId="33DE82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93,22%</w:t>
            </w:r>
          </w:p>
        </w:tc>
      </w:tr>
      <w:tr w:rsidR="00257704" w:rsidRPr="00257704" w14:paraId="77CE57A6" w14:textId="77777777" w:rsidTr="00257704">
        <w:tc>
          <w:tcPr>
            <w:tcW w:w="4211" w:type="dxa"/>
            <w:shd w:val="clear" w:color="auto" w:fill="F2F2F2"/>
          </w:tcPr>
          <w:p w14:paraId="47BEB743" w14:textId="42057BC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896B77" w14:textId="676B7B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F2F2F2"/>
          </w:tcPr>
          <w:p w14:paraId="04ECA42D" w14:textId="216C07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F2F2F2"/>
          </w:tcPr>
          <w:p w14:paraId="05631437" w14:textId="4863DF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F2F2F2"/>
          </w:tcPr>
          <w:p w14:paraId="450B287E" w14:textId="3A8F1F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F2F2F2"/>
          </w:tcPr>
          <w:p w14:paraId="581D518C" w14:textId="1FB8A7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93,22%</w:t>
            </w:r>
          </w:p>
        </w:tc>
      </w:tr>
      <w:tr w:rsidR="00257704" w:rsidRPr="00257704" w14:paraId="5DC4EA02" w14:textId="77777777" w:rsidTr="00257704">
        <w:tc>
          <w:tcPr>
            <w:tcW w:w="4211" w:type="dxa"/>
            <w:shd w:val="clear" w:color="auto" w:fill="F2F2F2"/>
          </w:tcPr>
          <w:p w14:paraId="6B461C00" w14:textId="6652348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7BAD2E12" w14:textId="7AB6FF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F2F2F2"/>
          </w:tcPr>
          <w:p w14:paraId="3DCD7554" w14:textId="597AA2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F2F2F2"/>
          </w:tcPr>
          <w:p w14:paraId="0E1AFD0C" w14:textId="50AE6E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F2F2F2"/>
          </w:tcPr>
          <w:p w14:paraId="3C6A6D8E" w14:textId="4EE33E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F2F2F2"/>
          </w:tcPr>
          <w:p w14:paraId="59F9C344" w14:textId="7EF43A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93,22%</w:t>
            </w:r>
          </w:p>
        </w:tc>
      </w:tr>
      <w:tr w:rsidR="00257704" w:rsidRPr="00257704" w14:paraId="3EBF622E" w14:textId="77777777" w:rsidTr="00257704">
        <w:tc>
          <w:tcPr>
            <w:tcW w:w="4211" w:type="dxa"/>
            <w:shd w:val="clear" w:color="auto" w:fill="F2F2F2"/>
          </w:tcPr>
          <w:p w14:paraId="616D5755" w14:textId="4F2646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ABC3384" w14:textId="0A76A9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  <w:shd w:val="clear" w:color="auto" w:fill="F2F2F2"/>
          </w:tcPr>
          <w:p w14:paraId="61112E69" w14:textId="055324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  <w:shd w:val="clear" w:color="auto" w:fill="F2F2F2"/>
          </w:tcPr>
          <w:p w14:paraId="6B2E5BB7" w14:textId="61ABDE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75.996,97</w:t>
            </w:r>
          </w:p>
        </w:tc>
        <w:tc>
          <w:tcPr>
            <w:tcW w:w="960" w:type="dxa"/>
            <w:shd w:val="clear" w:color="auto" w:fill="F2F2F2"/>
          </w:tcPr>
          <w:p w14:paraId="6C81790F" w14:textId="197BF2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135,36%</w:t>
            </w:r>
          </w:p>
        </w:tc>
        <w:tc>
          <w:tcPr>
            <w:tcW w:w="960" w:type="dxa"/>
            <w:shd w:val="clear" w:color="auto" w:fill="F2F2F2"/>
          </w:tcPr>
          <w:p w14:paraId="3E0E1EC6" w14:textId="430D8A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93,22%</w:t>
            </w:r>
          </w:p>
        </w:tc>
      </w:tr>
      <w:tr w:rsidR="00257704" w14:paraId="2AA4EB31" w14:textId="77777777" w:rsidTr="00257704">
        <w:tc>
          <w:tcPr>
            <w:tcW w:w="4211" w:type="dxa"/>
          </w:tcPr>
          <w:p w14:paraId="73B067E3" w14:textId="13DF757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518E59A3" w14:textId="7EA944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56.144,95</w:t>
            </w:r>
          </w:p>
        </w:tc>
        <w:tc>
          <w:tcPr>
            <w:tcW w:w="1300" w:type="dxa"/>
          </w:tcPr>
          <w:p w14:paraId="5D11AAE3" w14:textId="3EAA0B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81.525,32</w:t>
            </w:r>
          </w:p>
        </w:tc>
        <w:tc>
          <w:tcPr>
            <w:tcW w:w="1300" w:type="dxa"/>
          </w:tcPr>
          <w:p w14:paraId="09D5BD28" w14:textId="1C8175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75.996,97</w:t>
            </w:r>
          </w:p>
        </w:tc>
        <w:tc>
          <w:tcPr>
            <w:tcW w:w="960" w:type="dxa"/>
          </w:tcPr>
          <w:p w14:paraId="67C65037" w14:textId="2D7FBD6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135,36%</w:t>
            </w:r>
          </w:p>
        </w:tc>
        <w:tc>
          <w:tcPr>
            <w:tcW w:w="960" w:type="dxa"/>
          </w:tcPr>
          <w:p w14:paraId="3E004006" w14:textId="189141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93,22%</w:t>
            </w:r>
          </w:p>
        </w:tc>
      </w:tr>
      <w:tr w:rsidR="00257704" w:rsidRPr="00257704" w14:paraId="52CF3CA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48A225" w14:textId="7356DB6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A100832 Sufinanciranje razvoja poljoprivredne proizvodnje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8128A7" w14:textId="662C37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0165E2" w14:textId="496AE8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AE796C" w14:textId="256649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F751AC6" w14:textId="600E17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90DF31" w14:textId="17B4BC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86,61%</w:t>
            </w:r>
          </w:p>
        </w:tc>
      </w:tr>
      <w:tr w:rsidR="00257704" w:rsidRPr="00257704" w14:paraId="277078C9" w14:textId="77777777" w:rsidTr="00257704">
        <w:tc>
          <w:tcPr>
            <w:tcW w:w="4211" w:type="dxa"/>
            <w:shd w:val="clear" w:color="auto" w:fill="CBFFCB"/>
          </w:tcPr>
          <w:p w14:paraId="2E7BBD0B" w14:textId="20D67C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5C1019ED" w14:textId="5F7DBC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CBFFCB"/>
          </w:tcPr>
          <w:p w14:paraId="70BF7C26" w14:textId="75ABDA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CBFFCB"/>
          </w:tcPr>
          <w:p w14:paraId="7D0AC2F3" w14:textId="5CF9F9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CBFFCB"/>
          </w:tcPr>
          <w:p w14:paraId="20E5DBF1" w14:textId="7CE79F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CBFFCB"/>
          </w:tcPr>
          <w:p w14:paraId="2D33632D" w14:textId="5CDB95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86,61%</w:t>
            </w:r>
          </w:p>
        </w:tc>
      </w:tr>
      <w:tr w:rsidR="00257704" w:rsidRPr="00257704" w14:paraId="5DE404BA" w14:textId="77777777" w:rsidTr="00257704">
        <w:tc>
          <w:tcPr>
            <w:tcW w:w="4211" w:type="dxa"/>
            <w:shd w:val="clear" w:color="auto" w:fill="F2F2F2"/>
          </w:tcPr>
          <w:p w14:paraId="2D07F16A" w14:textId="0F96310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C542E8" w14:textId="0FE2E0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F2F2F2"/>
          </w:tcPr>
          <w:p w14:paraId="3EA48F21" w14:textId="0DCF94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F2F2F2"/>
          </w:tcPr>
          <w:p w14:paraId="4A13BE74" w14:textId="6F7030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F2F2F2"/>
          </w:tcPr>
          <w:p w14:paraId="727E3D55" w14:textId="3DFD02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F2F2F2"/>
          </w:tcPr>
          <w:p w14:paraId="7003D3DF" w14:textId="2E47A6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86,61%</w:t>
            </w:r>
          </w:p>
        </w:tc>
      </w:tr>
      <w:tr w:rsidR="00257704" w:rsidRPr="00257704" w14:paraId="2BECA274" w14:textId="77777777" w:rsidTr="00257704">
        <w:tc>
          <w:tcPr>
            <w:tcW w:w="4211" w:type="dxa"/>
            <w:shd w:val="clear" w:color="auto" w:fill="F2F2F2"/>
          </w:tcPr>
          <w:p w14:paraId="190BCA0A" w14:textId="3021117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7452A5AA" w14:textId="7FA897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F2F2F2"/>
          </w:tcPr>
          <w:p w14:paraId="21AA6844" w14:textId="01CD4C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F2F2F2"/>
          </w:tcPr>
          <w:p w14:paraId="216EB5C6" w14:textId="3BFCF5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F2F2F2"/>
          </w:tcPr>
          <w:p w14:paraId="2F4021D5" w14:textId="725FA3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F2F2F2"/>
          </w:tcPr>
          <w:p w14:paraId="4A5EA4FF" w14:textId="5A0A74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86,61%</w:t>
            </w:r>
          </w:p>
        </w:tc>
      </w:tr>
      <w:tr w:rsidR="00257704" w:rsidRPr="00257704" w14:paraId="21D59AD1" w14:textId="77777777" w:rsidTr="00257704">
        <w:tc>
          <w:tcPr>
            <w:tcW w:w="4211" w:type="dxa"/>
            <w:shd w:val="clear" w:color="auto" w:fill="F2F2F2"/>
          </w:tcPr>
          <w:p w14:paraId="32FF5567" w14:textId="1AA0FF4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087C25B1" w14:textId="2D6DCE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  <w:shd w:val="clear" w:color="auto" w:fill="F2F2F2"/>
          </w:tcPr>
          <w:p w14:paraId="1DBE9F8A" w14:textId="689846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  <w:shd w:val="clear" w:color="auto" w:fill="F2F2F2"/>
          </w:tcPr>
          <w:p w14:paraId="34FB395D" w14:textId="34CC6D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47.203,76</w:t>
            </w:r>
          </w:p>
        </w:tc>
        <w:tc>
          <w:tcPr>
            <w:tcW w:w="960" w:type="dxa"/>
            <w:shd w:val="clear" w:color="auto" w:fill="F2F2F2"/>
          </w:tcPr>
          <w:p w14:paraId="24D48286" w14:textId="21A110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  <w:shd w:val="clear" w:color="auto" w:fill="F2F2F2"/>
          </w:tcPr>
          <w:p w14:paraId="07A00B13" w14:textId="3B0414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86,61%</w:t>
            </w:r>
          </w:p>
        </w:tc>
      </w:tr>
      <w:tr w:rsidR="00257704" w14:paraId="33616270" w14:textId="77777777" w:rsidTr="00257704">
        <w:tc>
          <w:tcPr>
            <w:tcW w:w="4211" w:type="dxa"/>
          </w:tcPr>
          <w:p w14:paraId="711BB6ED" w14:textId="3A0A294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4F459E2E" w14:textId="32DE19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47.433,82</w:t>
            </w:r>
          </w:p>
        </w:tc>
        <w:tc>
          <w:tcPr>
            <w:tcW w:w="1300" w:type="dxa"/>
          </w:tcPr>
          <w:p w14:paraId="3CD21CC2" w14:textId="0D966F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54.500,00</w:t>
            </w:r>
          </w:p>
        </w:tc>
        <w:tc>
          <w:tcPr>
            <w:tcW w:w="1300" w:type="dxa"/>
          </w:tcPr>
          <w:p w14:paraId="63A61458" w14:textId="5F525E2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47.203,76</w:t>
            </w:r>
          </w:p>
        </w:tc>
        <w:tc>
          <w:tcPr>
            <w:tcW w:w="960" w:type="dxa"/>
          </w:tcPr>
          <w:p w14:paraId="756753F3" w14:textId="75F1D4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99,51%</w:t>
            </w:r>
          </w:p>
        </w:tc>
        <w:tc>
          <w:tcPr>
            <w:tcW w:w="960" w:type="dxa"/>
          </w:tcPr>
          <w:p w14:paraId="180C8545" w14:textId="5961F7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86,61%</w:t>
            </w:r>
          </w:p>
        </w:tc>
      </w:tr>
      <w:tr w:rsidR="00257704" w:rsidRPr="00257704" w14:paraId="115BF6E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D83F11A" w14:textId="101CAD4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K100810 Uređivanje poljskih puteva i otresnica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C53D9A" w14:textId="372F51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8F78A" w14:textId="2D4B39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9D449F" w14:textId="39F2FF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5E5949" w14:textId="3A4269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9410F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209EED38" w14:textId="77777777" w:rsidTr="00257704">
        <w:tc>
          <w:tcPr>
            <w:tcW w:w="4211" w:type="dxa"/>
            <w:shd w:val="clear" w:color="auto" w:fill="CBFFCB"/>
          </w:tcPr>
          <w:p w14:paraId="4B58F4BE" w14:textId="0BFF3DC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EB20B05" w14:textId="59F203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CBFFCB"/>
          </w:tcPr>
          <w:p w14:paraId="7F5D8B2A" w14:textId="34807A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B0CDFB" w14:textId="3FF572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3DAFC9D" w14:textId="464132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319D22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5632427" w14:textId="77777777" w:rsidTr="00257704">
        <w:tc>
          <w:tcPr>
            <w:tcW w:w="4211" w:type="dxa"/>
            <w:shd w:val="clear" w:color="auto" w:fill="F2F2F2"/>
          </w:tcPr>
          <w:p w14:paraId="18AE8B98" w14:textId="176EB5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2DF7F8" w14:textId="0D33C8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F2F2F2"/>
          </w:tcPr>
          <w:p w14:paraId="2D8ED650" w14:textId="16B214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C08038" w14:textId="48CD6C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03D74A" w14:textId="0BD4D7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66D76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CAE329B" w14:textId="77777777" w:rsidTr="00257704">
        <w:tc>
          <w:tcPr>
            <w:tcW w:w="4211" w:type="dxa"/>
            <w:shd w:val="clear" w:color="auto" w:fill="F2F2F2"/>
          </w:tcPr>
          <w:p w14:paraId="5979D84E" w14:textId="31D830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6C02DA" w14:textId="4DC701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F2F2F2"/>
          </w:tcPr>
          <w:p w14:paraId="74B628DA" w14:textId="6683B4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4A343A" w14:textId="65B8CD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C24074" w14:textId="7DA661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F2F828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172136B" w14:textId="77777777" w:rsidTr="00257704">
        <w:tc>
          <w:tcPr>
            <w:tcW w:w="4211" w:type="dxa"/>
            <w:shd w:val="clear" w:color="auto" w:fill="F2F2F2"/>
          </w:tcPr>
          <w:p w14:paraId="03895A02" w14:textId="505FD6E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74EB114" w14:textId="07C406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  <w:shd w:val="clear" w:color="auto" w:fill="F2F2F2"/>
          </w:tcPr>
          <w:p w14:paraId="30EC2881" w14:textId="062817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DAA757" w14:textId="4B1B7F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52A393" w14:textId="790447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5A18B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5E11EC8" w14:textId="77777777" w:rsidTr="00257704">
        <w:tc>
          <w:tcPr>
            <w:tcW w:w="4211" w:type="dxa"/>
          </w:tcPr>
          <w:p w14:paraId="6A5C8A61" w14:textId="7866A57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B35A777" w14:textId="14E692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24.794,50</w:t>
            </w:r>
          </w:p>
        </w:tc>
        <w:tc>
          <w:tcPr>
            <w:tcW w:w="1300" w:type="dxa"/>
          </w:tcPr>
          <w:p w14:paraId="54668693" w14:textId="6C951B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45A977" w14:textId="2F477A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8321EF" w14:textId="643657C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CB9904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4BC1147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F1425F7" w14:textId="0DEF89F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GLAVA 00104 Komunalna i gospodarska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015BC1" w14:textId="398C92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438.065,42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29F207" w14:textId="60ECC7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352.485,68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36B435" w14:textId="76B788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379.184,59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7AC41E6" w14:textId="79F6FE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86,56%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668FCEE" w14:textId="137DF1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107,57%</w:t>
            </w:r>
          </w:p>
        </w:tc>
      </w:tr>
      <w:tr w:rsidR="00257704" w:rsidRPr="00257704" w14:paraId="183CC76B" w14:textId="77777777" w:rsidTr="00257704">
        <w:tc>
          <w:tcPr>
            <w:tcW w:w="4211" w:type="dxa"/>
            <w:shd w:val="clear" w:color="auto" w:fill="CBFFCB"/>
          </w:tcPr>
          <w:p w14:paraId="217AD239" w14:textId="6EBB17A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DF9B70" w14:textId="1A8856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CBFFCB"/>
          </w:tcPr>
          <w:p w14:paraId="405B0382" w14:textId="7B7732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CBFFCB"/>
          </w:tcPr>
          <w:p w14:paraId="7EA27ABF" w14:textId="26E93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CBFFCB"/>
          </w:tcPr>
          <w:p w14:paraId="3A4C0080" w14:textId="5B9183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163,25%</w:t>
            </w:r>
          </w:p>
        </w:tc>
        <w:tc>
          <w:tcPr>
            <w:tcW w:w="960" w:type="dxa"/>
            <w:shd w:val="clear" w:color="auto" w:fill="CBFFCB"/>
          </w:tcPr>
          <w:p w14:paraId="10BC05F2" w14:textId="787FD7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915,00%</w:t>
            </w:r>
          </w:p>
        </w:tc>
      </w:tr>
      <w:tr w:rsidR="00257704" w:rsidRPr="00257704" w14:paraId="4E801363" w14:textId="77777777" w:rsidTr="00257704">
        <w:tc>
          <w:tcPr>
            <w:tcW w:w="4211" w:type="dxa"/>
            <w:shd w:val="clear" w:color="auto" w:fill="CBFFCB"/>
          </w:tcPr>
          <w:p w14:paraId="266AF252" w14:textId="2274A06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6FDEF0DA" w14:textId="6F3A1D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102.361,21</w:t>
            </w:r>
          </w:p>
        </w:tc>
        <w:tc>
          <w:tcPr>
            <w:tcW w:w="1300" w:type="dxa"/>
            <w:shd w:val="clear" w:color="auto" w:fill="CBFFCB"/>
          </w:tcPr>
          <w:p w14:paraId="56CADCD2" w14:textId="239BFC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56.255,46</w:t>
            </w:r>
          </w:p>
        </w:tc>
        <w:tc>
          <w:tcPr>
            <w:tcW w:w="1300" w:type="dxa"/>
            <w:shd w:val="clear" w:color="auto" w:fill="CBFFCB"/>
          </w:tcPr>
          <w:p w14:paraId="3F86476B" w14:textId="323737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58.331,26</w:t>
            </w:r>
          </w:p>
        </w:tc>
        <w:tc>
          <w:tcPr>
            <w:tcW w:w="960" w:type="dxa"/>
            <w:shd w:val="clear" w:color="auto" w:fill="CBFFCB"/>
          </w:tcPr>
          <w:p w14:paraId="1D6EB9A0" w14:textId="0B5EDD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56,99%</w:t>
            </w:r>
          </w:p>
        </w:tc>
        <w:tc>
          <w:tcPr>
            <w:tcW w:w="960" w:type="dxa"/>
            <w:shd w:val="clear" w:color="auto" w:fill="CBFFCB"/>
          </w:tcPr>
          <w:p w14:paraId="3BD3FC3A" w14:textId="5176B7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103,69%</w:t>
            </w:r>
          </w:p>
        </w:tc>
      </w:tr>
      <w:tr w:rsidR="00257704" w:rsidRPr="00257704" w14:paraId="70B239A1" w14:textId="77777777" w:rsidTr="00257704">
        <w:tc>
          <w:tcPr>
            <w:tcW w:w="4211" w:type="dxa"/>
            <w:shd w:val="clear" w:color="auto" w:fill="CBFFCB"/>
          </w:tcPr>
          <w:p w14:paraId="50142083" w14:textId="0059DBE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2F300ED8" w14:textId="12564E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81.919,63</w:t>
            </w:r>
          </w:p>
        </w:tc>
        <w:tc>
          <w:tcPr>
            <w:tcW w:w="1300" w:type="dxa"/>
            <w:shd w:val="clear" w:color="auto" w:fill="CBFFCB"/>
          </w:tcPr>
          <w:p w14:paraId="61B6325C" w14:textId="140A16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25.707,83</w:t>
            </w:r>
          </w:p>
        </w:tc>
        <w:tc>
          <w:tcPr>
            <w:tcW w:w="1300" w:type="dxa"/>
            <w:shd w:val="clear" w:color="auto" w:fill="CBFFCB"/>
          </w:tcPr>
          <w:p w14:paraId="25B6CE9D" w14:textId="620E93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26.933,57</w:t>
            </w:r>
          </w:p>
        </w:tc>
        <w:tc>
          <w:tcPr>
            <w:tcW w:w="960" w:type="dxa"/>
            <w:shd w:val="clear" w:color="auto" w:fill="CBFFCB"/>
          </w:tcPr>
          <w:p w14:paraId="712112AE" w14:textId="642B9E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32,88%</w:t>
            </w:r>
          </w:p>
        </w:tc>
        <w:tc>
          <w:tcPr>
            <w:tcW w:w="960" w:type="dxa"/>
            <w:shd w:val="clear" w:color="auto" w:fill="CBFFCB"/>
          </w:tcPr>
          <w:p w14:paraId="1CD69F84" w14:textId="7869F6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104,77%</w:t>
            </w:r>
          </w:p>
        </w:tc>
      </w:tr>
      <w:tr w:rsidR="00257704" w:rsidRPr="00257704" w14:paraId="35684536" w14:textId="77777777" w:rsidTr="00257704">
        <w:tc>
          <w:tcPr>
            <w:tcW w:w="4211" w:type="dxa"/>
            <w:shd w:val="clear" w:color="auto" w:fill="CBFFCB"/>
          </w:tcPr>
          <w:p w14:paraId="60F31216" w14:textId="7C3402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809CE40" w14:textId="725A93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155.259,05</w:t>
            </w:r>
          </w:p>
        </w:tc>
        <w:tc>
          <w:tcPr>
            <w:tcW w:w="1300" w:type="dxa"/>
            <w:shd w:val="clear" w:color="auto" w:fill="CBFFCB"/>
          </w:tcPr>
          <w:p w14:paraId="5B3A5B8B" w14:textId="17DF83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25.783,30</w:t>
            </w:r>
          </w:p>
        </w:tc>
        <w:tc>
          <w:tcPr>
            <w:tcW w:w="1300" w:type="dxa"/>
            <w:shd w:val="clear" w:color="auto" w:fill="CBFFCB"/>
          </w:tcPr>
          <w:p w14:paraId="68D6CBB8" w14:textId="74C2B0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26.100,41</w:t>
            </w:r>
          </w:p>
        </w:tc>
        <w:tc>
          <w:tcPr>
            <w:tcW w:w="960" w:type="dxa"/>
            <w:shd w:val="clear" w:color="auto" w:fill="CBFFCB"/>
          </w:tcPr>
          <w:p w14:paraId="13524516" w14:textId="6BFA74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16,81%</w:t>
            </w:r>
          </w:p>
        </w:tc>
        <w:tc>
          <w:tcPr>
            <w:tcW w:w="960" w:type="dxa"/>
            <w:shd w:val="clear" w:color="auto" w:fill="CBFFCB"/>
          </w:tcPr>
          <w:p w14:paraId="56311E67" w14:textId="024E3D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101,23%</w:t>
            </w:r>
          </w:p>
        </w:tc>
      </w:tr>
      <w:tr w:rsidR="00257704" w:rsidRPr="00257704" w14:paraId="515D5843" w14:textId="77777777" w:rsidTr="00257704">
        <w:tc>
          <w:tcPr>
            <w:tcW w:w="4211" w:type="dxa"/>
            <w:shd w:val="clear" w:color="auto" w:fill="CBFFCB"/>
          </w:tcPr>
          <w:p w14:paraId="23B056D4" w14:textId="050FD58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3EFFDAC2" w14:textId="4B7ECD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CBFFCB"/>
          </w:tcPr>
          <w:p w14:paraId="787812D9" w14:textId="5AAD92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54.103,43</w:t>
            </w:r>
          </w:p>
        </w:tc>
        <w:tc>
          <w:tcPr>
            <w:tcW w:w="1300" w:type="dxa"/>
            <w:shd w:val="clear" w:color="auto" w:fill="CBFFCB"/>
          </w:tcPr>
          <w:p w14:paraId="31780EE3" w14:textId="4FE296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53.116,19</w:t>
            </w:r>
          </w:p>
        </w:tc>
        <w:tc>
          <w:tcPr>
            <w:tcW w:w="960" w:type="dxa"/>
            <w:shd w:val="clear" w:color="auto" w:fill="CBFFCB"/>
          </w:tcPr>
          <w:p w14:paraId="65DFDE46" w14:textId="42B2B2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411,35%</w:t>
            </w:r>
          </w:p>
        </w:tc>
        <w:tc>
          <w:tcPr>
            <w:tcW w:w="960" w:type="dxa"/>
            <w:shd w:val="clear" w:color="auto" w:fill="CBFFCB"/>
          </w:tcPr>
          <w:p w14:paraId="585F0C07" w14:textId="5C7350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98,18%</w:t>
            </w:r>
          </w:p>
        </w:tc>
      </w:tr>
      <w:tr w:rsidR="00257704" w:rsidRPr="00257704" w14:paraId="6DF2179C" w14:textId="77777777" w:rsidTr="00257704">
        <w:tc>
          <w:tcPr>
            <w:tcW w:w="4211" w:type="dxa"/>
            <w:shd w:val="clear" w:color="auto" w:fill="CBFFCB"/>
          </w:tcPr>
          <w:p w14:paraId="1DF9D9C7" w14:textId="7B80AA5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5246017" w14:textId="1213B0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CBFFCB"/>
          </w:tcPr>
          <w:p w14:paraId="2F87200F" w14:textId="186285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69.148,05</w:t>
            </w:r>
          </w:p>
        </w:tc>
        <w:tc>
          <w:tcPr>
            <w:tcW w:w="1300" w:type="dxa"/>
            <w:shd w:val="clear" w:color="auto" w:fill="CBFFCB"/>
          </w:tcPr>
          <w:p w14:paraId="6DE5A0C9" w14:textId="169FE1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82.993,05</w:t>
            </w:r>
          </w:p>
        </w:tc>
        <w:tc>
          <w:tcPr>
            <w:tcW w:w="960" w:type="dxa"/>
            <w:shd w:val="clear" w:color="auto" w:fill="CBFFCB"/>
          </w:tcPr>
          <w:p w14:paraId="1D5627D9" w14:textId="0E92AE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164,71%</w:t>
            </w:r>
          </w:p>
        </w:tc>
        <w:tc>
          <w:tcPr>
            <w:tcW w:w="960" w:type="dxa"/>
            <w:shd w:val="clear" w:color="auto" w:fill="CBFFCB"/>
          </w:tcPr>
          <w:p w14:paraId="0D4367CF" w14:textId="2C3662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120,02%</w:t>
            </w:r>
          </w:p>
        </w:tc>
      </w:tr>
      <w:tr w:rsidR="00257704" w:rsidRPr="00257704" w14:paraId="6D3802D5" w14:textId="77777777" w:rsidTr="00257704">
        <w:tc>
          <w:tcPr>
            <w:tcW w:w="4211" w:type="dxa"/>
            <w:shd w:val="clear" w:color="auto" w:fill="CBFFCB"/>
          </w:tcPr>
          <w:p w14:paraId="6A164C27" w14:textId="18D18AC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47463CF" w14:textId="39C505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17.007,38</w:t>
            </w:r>
          </w:p>
        </w:tc>
        <w:tc>
          <w:tcPr>
            <w:tcW w:w="1300" w:type="dxa"/>
            <w:shd w:val="clear" w:color="auto" w:fill="CBFFCB"/>
          </w:tcPr>
          <w:p w14:paraId="3025EEC4" w14:textId="56645A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45A4B4" w14:textId="62FF20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CCC5C84" w14:textId="709A927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706069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6842A17" w14:textId="77777777" w:rsidTr="00257704">
        <w:tc>
          <w:tcPr>
            <w:tcW w:w="4211" w:type="dxa"/>
            <w:shd w:val="clear" w:color="auto" w:fill="CBFFCB"/>
          </w:tcPr>
          <w:p w14:paraId="22B3BC96" w14:textId="674F745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53 Pomoći od izvanproračunskih korisnika (HZZ, Fond, ...)</w:t>
            </w:r>
          </w:p>
        </w:tc>
        <w:tc>
          <w:tcPr>
            <w:tcW w:w="1300" w:type="dxa"/>
            <w:shd w:val="clear" w:color="auto" w:fill="CBFFCB"/>
          </w:tcPr>
          <w:p w14:paraId="64569A69" w14:textId="6E2F32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CBFFCB"/>
          </w:tcPr>
          <w:p w14:paraId="696E98C4" w14:textId="23AF67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CBFFCB"/>
          </w:tcPr>
          <w:p w14:paraId="52E78340" w14:textId="1B2FFC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CBFFCB"/>
          </w:tcPr>
          <w:p w14:paraId="16A3053F" w14:textId="1AFB45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CBFFCB"/>
          </w:tcPr>
          <w:p w14:paraId="070CF0F2" w14:textId="349B26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100,20%</w:t>
            </w:r>
          </w:p>
        </w:tc>
      </w:tr>
      <w:tr w:rsidR="00257704" w:rsidRPr="00257704" w14:paraId="2B13EBFF" w14:textId="77777777" w:rsidTr="00257704">
        <w:tc>
          <w:tcPr>
            <w:tcW w:w="4211" w:type="dxa"/>
            <w:shd w:val="clear" w:color="auto" w:fill="CBFFCB"/>
          </w:tcPr>
          <w:p w14:paraId="4B6D10F0" w14:textId="36515C8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322FB290" w14:textId="6A572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CBFFCB"/>
          </w:tcPr>
          <w:p w14:paraId="6AE2086A" w14:textId="2D817F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CBFFCB"/>
          </w:tcPr>
          <w:p w14:paraId="7C69BCFF" w14:textId="5BFE75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CBFFCB"/>
          </w:tcPr>
          <w:p w14:paraId="7F847174" w14:textId="4BF58E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CBFFCB"/>
          </w:tcPr>
          <w:p w14:paraId="170161DC" w14:textId="2679A1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2BE8128" w14:textId="77777777" w:rsidTr="00257704">
        <w:tc>
          <w:tcPr>
            <w:tcW w:w="4211" w:type="dxa"/>
            <w:shd w:val="clear" w:color="auto" w:fill="CBFFCB"/>
          </w:tcPr>
          <w:p w14:paraId="651303D8" w14:textId="216DB5A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25876DBB" w14:textId="08DF4E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8966DD" w14:textId="79D9BF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CBFFCB"/>
          </w:tcPr>
          <w:p w14:paraId="4D3C1483" w14:textId="31823F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CBFFCB"/>
          </w:tcPr>
          <w:p w14:paraId="14EBB27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2A6702" w14:textId="6CC1F7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520B3FA6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E5F9292" w14:textId="1495AA5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1019 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86B465" w14:textId="4CB44F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27.581,18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1C359DC" w14:textId="3C550C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4.350,08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5B3E96" w14:textId="25D459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14.537,58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D7CEF76" w14:textId="5E678D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52,71%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FB5C27" w14:textId="45B99B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334,19%</w:t>
            </w:r>
          </w:p>
        </w:tc>
      </w:tr>
      <w:tr w:rsidR="00257704" w:rsidRPr="00257704" w14:paraId="2FE4ACE3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6E2AD11" w14:textId="72C93F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A101930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646E2" w14:textId="2DA381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AA208C" w14:textId="74B206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AF6989" w14:textId="6CBB37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707BF8" w14:textId="6549DB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50B2B6" w14:textId="5D63E5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152A2FD5" w14:textId="77777777" w:rsidTr="00257704">
        <w:tc>
          <w:tcPr>
            <w:tcW w:w="4211" w:type="dxa"/>
            <w:shd w:val="clear" w:color="auto" w:fill="CBFFCB"/>
          </w:tcPr>
          <w:p w14:paraId="70D62015" w14:textId="0E79B81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6199CB39" w14:textId="6E9785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CBFFCB"/>
          </w:tcPr>
          <w:p w14:paraId="641644D0" w14:textId="45E935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CBFFCB"/>
          </w:tcPr>
          <w:p w14:paraId="455ACA1C" w14:textId="1EBFC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CBFFCB"/>
          </w:tcPr>
          <w:p w14:paraId="47087940" w14:textId="3F4373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CBFFCB"/>
          </w:tcPr>
          <w:p w14:paraId="2B20675D" w14:textId="19A421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CA52778" w14:textId="77777777" w:rsidTr="00257704">
        <w:tc>
          <w:tcPr>
            <w:tcW w:w="4211" w:type="dxa"/>
            <w:shd w:val="clear" w:color="auto" w:fill="F2F2F2"/>
          </w:tcPr>
          <w:p w14:paraId="7E6A48C4" w14:textId="26E7F19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76890E" w14:textId="2B2C4D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F2F2F2"/>
          </w:tcPr>
          <w:p w14:paraId="3474AFAF" w14:textId="5DA9F0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F2F2F2"/>
          </w:tcPr>
          <w:p w14:paraId="7B849EFE" w14:textId="5B82ED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F2F2F2"/>
          </w:tcPr>
          <w:p w14:paraId="29D46EFC" w14:textId="48E2BF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F2F2F2"/>
          </w:tcPr>
          <w:p w14:paraId="55B28500" w14:textId="3DD020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8F3462E" w14:textId="77777777" w:rsidTr="00257704">
        <w:tc>
          <w:tcPr>
            <w:tcW w:w="4211" w:type="dxa"/>
            <w:shd w:val="clear" w:color="auto" w:fill="F2F2F2"/>
          </w:tcPr>
          <w:p w14:paraId="077751D5" w14:textId="57D8423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8AFD19" w14:textId="1E70A9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F2F2F2"/>
          </w:tcPr>
          <w:p w14:paraId="7A1C5BB4" w14:textId="63242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F2F2F2"/>
          </w:tcPr>
          <w:p w14:paraId="2CF70E5D" w14:textId="7D91CC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F2F2F2"/>
          </w:tcPr>
          <w:p w14:paraId="1CEED6EF" w14:textId="5D708A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F2F2F2"/>
          </w:tcPr>
          <w:p w14:paraId="11B85DCD" w14:textId="417C47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46B3B1C" w14:textId="77777777" w:rsidTr="00257704">
        <w:tc>
          <w:tcPr>
            <w:tcW w:w="4211" w:type="dxa"/>
            <w:shd w:val="clear" w:color="auto" w:fill="F2F2F2"/>
          </w:tcPr>
          <w:p w14:paraId="5445B310" w14:textId="50C7AA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0F35BEF" w14:textId="16DCD9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  <w:shd w:val="clear" w:color="auto" w:fill="F2F2F2"/>
          </w:tcPr>
          <w:p w14:paraId="631AA19C" w14:textId="3186B2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1300" w:type="dxa"/>
            <w:shd w:val="clear" w:color="auto" w:fill="F2F2F2"/>
          </w:tcPr>
          <w:p w14:paraId="0FB6C9F2" w14:textId="177710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960" w:type="dxa"/>
            <w:shd w:val="clear" w:color="auto" w:fill="F2F2F2"/>
          </w:tcPr>
          <w:p w14:paraId="726E0E72" w14:textId="4DD149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743,58%</w:t>
            </w:r>
          </w:p>
        </w:tc>
        <w:tc>
          <w:tcPr>
            <w:tcW w:w="960" w:type="dxa"/>
            <w:shd w:val="clear" w:color="auto" w:fill="F2F2F2"/>
          </w:tcPr>
          <w:p w14:paraId="032D1AD6" w14:textId="70FB12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94C46CA" w14:textId="77777777" w:rsidTr="00257704">
        <w:tc>
          <w:tcPr>
            <w:tcW w:w="4211" w:type="dxa"/>
          </w:tcPr>
          <w:p w14:paraId="599C4F67" w14:textId="6E4477C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C9F1222" w14:textId="53B47A5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282,43</w:t>
            </w:r>
          </w:p>
        </w:tc>
        <w:tc>
          <w:tcPr>
            <w:tcW w:w="1300" w:type="dxa"/>
          </w:tcPr>
          <w:p w14:paraId="5D879BE2" w14:textId="4DC736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1300" w:type="dxa"/>
          </w:tcPr>
          <w:p w14:paraId="36741EC5" w14:textId="6E91EB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2.100,08</w:t>
            </w:r>
          </w:p>
        </w:tc>
        <w:tc>
          <w:tcPr>
            <w:tcW w:w="960" w:type="dxa"/>
          </w:tcPr>
          <w:p w14:paraId="1FCD3419" w14:textId="6F0CED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743,58%</w:t>
            </w:r>
          </w:p>
        </w:tc>
        <w:tc>
          <w:tcPr>
            <w:tcW w:w="960" w:type="dxa"/>
          </w:tcPr>
          <w:p w14:paraId="1E547654" w14:textId="5E07CF9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BBD40B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AD7AC7" w14:textId="66685A6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K101910 Postavljanje kućišta fiksne kamere za nadzor brzine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4BE3AE" w14:textId="4C6155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6A7DAD" w14:textId="4D1029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642C3E" w14:textId="000E54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020A90" w14:textId="40C7F7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5BE71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5F3C63C0" w14:textId="77777777" w:rsidTr="00257704">
        <w:tc>
          <w:tcPr>
            <w:tcW w:w="4211" w:type="dxa"/>
            <w:shd w:val="clear" w:color="auto" w:fill="CBFFCB"/>
          </w:tcPr>
          <w:p w14:paraId="6AF88A25" w14:textId="2ACB9C0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5BD89451" w14:textId="602EC7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CBFFCB"/>
          </w:tcPr>
          <w:p w14:paraId="1EBED067" w14:textId="7D9876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4DC541" w14:textId="5D0503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950D2D" w14:textId="245E6A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276AE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99B651A" w14:textId="77777777" w:rsidTr="00257704">
        <w:tc>
          <w:tcPr>
            <w:tcW w:w="4211" w:type="dxa"/>
            <w:shd w:val="clear" w:color="auto" w:fill="F2F2F2"/>
          </w:tcPr>
          <w:p w14:paraId="36E77956" w14:textId="39828B5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269A54" w14:textId="602823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F2F2F2"/>
          </w:tcPr>
          <w:p w14:paraId="08FB6A4D" w14:textId="7EE6ED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29C106" w14:textId="7C3A8E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DECDBC" w14:textId="6D6F0D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A8774E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6A05473" w14:textId="77777777" w:rsidTr="00257704">
        <w:tc>
          <w:tcPr>
            <w:tcW w:w="4211" w:type="dxa"/>
            <w:shd w:val="clear" w:color="auto" w:fill="F2F2F2"/>
          </w:tcPr>
          <w:p w14:paraId="70AAEE4F" w14:textId="7FD4C8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853466" w14:textId="2114E3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F2F2F2"/>
          </w:tcPr>
          <w:p w14:paraId="593815E1" w14:textId="396E41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C36FF" w14:textId="55D88D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C6C1D0" w14:textId="6FBF73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05EEA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47A1B59" w14:textId="77777777" w:rsidTr="00257704">
        <w:tc>
          <w:tcPr>
            <w:tcW w:w="4211" w:type="dxa"/>
            <w:shd w:val="clear" w:color="auto" w:fill="F2F2F2"/>
          </w:tcPr>
          <w:p w14:paraId="1A9B6E3A" w14:textId="5B77EA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7E05F91" w14:textId="226310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  <w:shd w:val="clear" w:color="auto" w:fill="F2F2F2"/>
          </w:tcPr>
          <w:p w14:paraId="55BF15DE" w14:textId="4D85FA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B6B779" w14:textId="27F82E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A95DEB" w14:textId="772B9D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684ECB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4D381B4" w14:textId="77777777" w:rsidTr="00257704">
        <w:tc>
          <w:tcPr>
            <w:tcW w:w="4211" w:type="dxa"/>
          </w:tcPr>
          <w:p w14:paraId="27551C1A" w14:textId="612396C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723CE5E" w14:textId="2D5B451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5.047,50</w:t>
            </w:r>
          </w:p>
        </w:tc>
        <w:tc>
          <w:tcPr>
            <w:tcW w:w="1300" w:type="dxa"/>
          </w:tcPr>
          <w:p w14:paraId="03B0931D" w14:textId="2175D76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088465" w14:textId="40D43F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CBEDC1" w14:textId="29A0E2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F6D07D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D124EF9" w14:textId="77777777" w:rsidTr="00257704">
        <w:tc>
          <w:tcPr>
            <w:tcW w:w="4211" w:type="dxa"/>
            <w:shd w:val="clear" w:color="auto" w:fill="CBFFCB"/>
          </w:tcPr>
          <w:p w14:paraId="2974FD02" w14:textId="326C5F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81B0561" w14:textId="0297AD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CBFFCB"/>
          </w:tcPr>
          <w:p w14:paraId="0FAA10F0" w14:textId="0FF838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589198" w14:textId="4099E4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D635DC" w14:textId="6AD73C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EDCF0E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CF9BD34" w14:textId="77777777" w:rsidTr="00257704">
        <w:tc>
          <w:tcPr>
            <w:tcW w:w="4211" w:type="dxa"/>
            <w:shd w:val="clear" w:color="auto" w:fill="F2F2F2"/>
          </w:tcPr>
          <w:p w14:paraId="749E43AB" w14:textId="63DC21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696EB7B" w14:textId="0EF35D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F2F2F2"/>
          </w:tcPr>
          <w:p w14:paraId="16D4D156" w14:textId="2953F0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6F8942" w14:textId="1443BF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F1B1F2" w14:textId="062248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446C4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8714BD6" w14:textId="77777777" w:rsidTr="00257704">
        <w:tc>
          <w:tcPr>
            <w:tcW w:w="4211" w:type="dxa"/>
            <w:shd w:val="clear" w:color="auto" w:fill="F2F2F2"/>
          </w:tcPr>
          <w:p w14:paraId="1DC6E94B" w14:textId="3D7719C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2F09B0A" w14:textId="1D2584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F2F2F2"/>
          </w:tcPr>
          <w:p w14:paraId="1378C2B3" w14:textId="436355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D20E71" w14:textId="54CE4B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80CE7C" w14:textId="092392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7E1ED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9DE76BC" w14:textId="77777777" w:rsidTr="00257704">
        <w:tc>
          <w:tcPr>
            <w:tcW w:w="4211" w:type="dxa"/>
            <w:shd w:val="clear" w:color="auto" w:fill="F2F2F2"/>
          </w:tcPr>
          <w:p w14:paraId="7EEE92D0" w14:textId="267DE5D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18342A8" w14:textId="46E801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  <w:shd w:val="clear" w:color="auto" w:fill="F2F2F2"/>
          </w:tcPr>
          <w:p w14:paraId="43A0DBB5" w14:textId="4D8B06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197CD5" w14:textId="69923C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D6B532" w14:textId="2A38FD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F2136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FAEC0AA" w14:textId="77777777" w:rsidTr="00257704">
        <w:tc>
          <w:tcPr>
            <w:tcW w:w="4211" w:type="dxa"/>
          </w:tcPr>
          <w:p w14:paraId="739743B4" w14:textId="4E22210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D0D4AD4" w14:textId="0E592F1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9.765,00</w:t>
            </w:r>
          </w:p>
        </w:tc>
        <w:tc>
          <w:tcPr>
            <w:tcW w:w="1300" w:type="dxa"/>
          </w:tcPr>
          <w:p w14:paraId="51FC52FF" w14:textId="0E70EF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08F260" w14:textId="1D9E39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4742BC" w14:textId="5A1F74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AD81BC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D7D823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F10F42" w14:textId="62F97B0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K101911 Sanacija opasnog mjesta - postavljanje opreme za smirivanje prometa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3152A" w14:textId="17F1AFD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12.486,25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AFE351" w14:textId="2DF354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B08C64" w14:textId="6B0234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12.437,50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06BCBC" w14:textId="4E9A4E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99,61%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833B0F" w14:textId="10B2AB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552,78%</w:t>
            </w:r>
          </w:p>
        </w:tc>
      </w:tr>
      <w:tr w:rsidR="00257704" w:rsidRPr="00257704" w14:paraId="54B3A813" w14:textId="77777777" w:rsidTr="00257704">
        <w:tc>
          <w:tcPr>
            <w:tcW w:w="4211" w:type="dxa"/>
            <w:shd w:val="clear" w:color="auto" w:fill="CBFFCB"/>
          </w:tcPr>
          <w:p w14:paraId="0CDE9E70" w14:textId="0B43D50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370E203" w14:textId="4450CF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9B7731" w14:textId="6B2DA1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CBFFCB"/>
          </w:tcPr>
          <w:p w14:paraId="63384E11" w14:textId="50A048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CBFFCB"/>
          </w:tcPr>
          <w:p w14:paraId="0217D6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77A2A3F" w14:textId="300980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915,00%</w:t>
            </w:r>
          </w:p>
        </w:tc>
      </w:tr>
      <w:tr w:rsidR="00257704" w:rsidRPr="00257704" w14:paraId="676D739B" w14:textId="77777777" w:rsidTr="00257704">
        <w:tc>
          <w:tcPr>
            <w:tcW w:w="4211" w:type="dxa"/>
            <w:shd w:val="clear" w:color="auto" w:fill="F2F2F2"/>
          </w:tcPr>
          <w:p w14:paraId="1D0BCD78" w14:textId="6CF8F3C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D628BE" w14:textId="25ADC7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E5EB0B" w14:textId="16DBC1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61770605" w14:textId="07A725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F2F2F2"/>
          </w:tcPr>
          <w:p w14:paraId="2E2EE5E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379574" w14:textId="3266B5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915,00%</w:t>
            </w:r>
          </w:p>
        </w:tc>
      </w:tr>
      <w:tr w:rsidR="00257704" w:rsidRPr="00257704" w14:paraId="138D131E" w14:textId="77777777" w:rsidTr="00257704">
        <w:tc>
          <w:tcPr>
            <w:tcW w:w="4211" w:type="dxa"/>
            <w:shd w:val="clear" w:color="auto" w:fill="F2F2F2"/>
          </w:tcPr>
          <w:p w14:paraId="1951E998" w14:textId="2623301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7B2383" w14:textId="2EF842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0E5ABD" w14:textId="0516AE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5ABBF221" w14:textId="5222A7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F2F2F2"/>
          </w:tcPr>
          <w:p w14:paraId="7744C45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2DFE9A" w14:textId="16908E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915,00%</w:t>
            </w:r>
          </w:p>
        </w:tc>
      </w:tr>
      <w:tr w:rsidR="00257704" w:rsidRPr="00257704" w14:paraId="1EDE54F8" w14:textId="77777777" w:rsidTr="00257704">
        <w:tc>
          <w:tcPr>
            <w:tcW w:w="4211" w:type="dxa"/>
            <w:shd w:val="clear" w:color="auto" w:fill="F2F2F2"/>
          </w:tcPr>
          <w:p w14:paraId="3AD89D5C" w14:textId="526E6ED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3199EB3" w14:textId="719EB8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EA0F6C" w14:textId="712529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  <w:shd w:val="clear" w:color="auto" w:fill="F2F2F2"/>
          </w:tcPr>
          <w:p w14:paraId="365E6645" w14:textId="39A8A7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11.437,50</w:t>
            </w:r>
          </w:p>
        </w:tc>
        <w:tc>
          <w:tcPr>
            <w:tcW w:w="960" w:type="dxa"/>
            <w:shd w:val="clear" w:color="auto" w:fill="F2F2F2"/>
          </w:tcPr>
          <w:p w14:paraId="5E863C3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C0A09B" w14:textId="162E5D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915,00%</w:t>
            </w:r>
          </w:p>
        </w:tc>
      </w:tr>
      <w:tr w:rsidR="00257704" w14:paraId="2D32F7E8" w14:textId="77777777" w:rsidTr="00257704">
        <w:tc>
          <w:tcPr>
            <w:tcW w:w="4211" w:type="dxa"/>
          </w:tcPr>
          <w:p w14:paraId="691854DE" w14:textId="175D528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57CB2F8" w14:textId="7233D75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EACAA1" w14:textId="49D802D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1.250,00</w:t>
            </w:r>
          </w:p>
        </w:tc>
        <w:tc>
          <w:tcPr>
            <w:tcW w:w="1300" w:type="dxa"/>
          </w:tcPr>
          <w:p w14:paraId="796C69F6" w14:textId="7EF19F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11.437,50</w:t>
            </w:r>
          </w:p>
        </w:tc>
        <w:tc>
          <w:tcPr>
            <w:tcW w:w="960" w:type="dxa"/>
          </w:tcPr>
          <w:p w14:paraId="4F29FCB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D136E0" w14:textId="167E61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915,00%</w:t>
            </w:r>
          </w:p>
        </w:tc>
      </w:tr>
      <w:tr w:rsidR="00257704" w:rsidRPr="00257704" w14:paraId="1DCE8512" w14:textId="77777777" w:rsidTr="00257704">
        <w:tc>
          <w:tcPr>
            <w:tcW w:w="4211" w:type="dxa"/>
            <w:shd w:val="clear" w:color="auto" w:fill="CBFFCB"/>
          </w:tcPr>
          <w:p w14:paraId="5DDA4CFB" w14:textId="16D3CB4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1AC8169F" w14:textId="562903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CBFFCB"/>
          </w:tcPr>
          <w:p w14:paraId="091898A6" w14:textId="7E6CE1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A4C557" w14:textId="321385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F335473" w14:textId="31F27A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F3BA24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CFF04CA" w14:textId="77777777" w:rsidTr="00257704">
        <w:tc>
          <w:tcPr>
            <w:tcW w:w="4211" w:type="dxa"/>
            <w:shd w:val="clear" w:color="auto" w:fill="F2F2F2"/>
          </w:tcPr>
          <w:p w14:paraId="27CFF084" w14:textId="3E67AA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4AB218" w14:textId="2A16FA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F2F2F2"/>
          </w:tcPr>
          <w:p w14:paraId="1F9F4120" w14:textId="4E9058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922C96" w14:textId="12B1F3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C546AA" w14:textId="4FEA1F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834CF3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EE902FF" w14:textId="77777777" w:rsidTr="00257704">
        <w:tc>
          <w:tcPr>
            <w:tcW w:w="4211" w:type="dxa"/>
            <w:shd w:val="clear" w:color="auto" w:fill="F2F2F2"/>
          </w:tcPr>
          <w:p w14:paraId="4D2BB750" w14:textId="0C24BFF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2455CD" w14:textId="78E60E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F2F2F2"/>
          </w:tcPr>
          <w:p w14:paraId="09FC55DE" w14:textId="2CB7AF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76E890" w14:textId="1DE6A3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C497A7" w14:textId="3421CA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CFADC7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C777DA3" w14:textId="77777777" w:rsidTr="00257704">
        <w:tc>
          <w:tcPr>
            <w:tcW w:w="4211" w:type="dxa"/>
            <w:shd w:val="clear" w:color="auto" w:fill="F2F2F2"/>
          </w:tcPr>
          <w:p w14:paraId="6330F25D" w14:textId="4F1BA5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7CEB831" w14:textId="72AB6C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  <w:shd w:val="clear" w:color="auto" w:fill="F2F2F2"/>
          </w:tcPr>
          <w:p w14:paraId="007D2AEA" w14:textId="357C35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E3F0D4" w14:textId="7910BF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9ADA19" w14:textId="1291C4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ADB14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A73CD7C" w14:textId="77777777" w:rsidTr="00257704">
        <w:tc>
          <w:tcPr>
            <w:tcW w:w="4211" w:type="dxa"/>
          </w:tcPr>
          <w:p w14:paraId="1BBA8B7F" w14:textId="679ED16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E863C56" w14:textId="52D467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5.243,87</w:t>
            </w:r>
          </w:p>
        </w:tc>
        <w:tc>
          <w:tcPr>
            <w:tcW w:w="1300" w:type="dxa"/>
          </w:tcPr>
          <w:p w14:paraId="5EC59EBC" w14:textId="39A41D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6776ED" w14:textId="681C1E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4A39C4" w14:textId="19BF91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96DB9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0F7A0D0" w14:textId="77777777" w:rsidTr="00257704">
        <w:tc>
          <w:tcPr>
            <w:tcW w:w="4211" w:type="dxa"/>
            <w:shd w:val="clear" w:color="auto" w:fill="CBFFCB"/>
          </w:tcPr>
          <w:p w14:paraId="3059B4FB" w14:textId="76E1282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C80CA3C" w14:textId="36CF0D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B63D1" w14:textId="403E43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2914B3A" w14:textId="2FBAE5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AFFC51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139C998" w14:textId="3015D3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077E29D" w14:textId="77777777" w:rsidTr="00257704">
        <w:tc>
          <w:tcPr>
            <w:tcW w:w="4211" w:type="dxa"/>
            <w:shd w:val="clear" w:color="auto" w:fill="F2F2F2"/>
          </w:tcPr>
          <w:p w14:paraId="6CF53D86" w14:textId="423D891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46374B" w14:textId="4DC1DC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C3E43A" w14:textId="2136DD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51776D0" w14:textId="50E992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035D93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CDAC9AD" w14:textId="2BA1E7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B6395F7" w14:textId="77777777" w:rsidTr="00257704">
        <w:tc>
          <w:tcPr>
            <w:tcW w:w="4211" w:type="dxa"/>
            <w:shd w:val="clear" w:color="auto" w:fill="F2F2F2"/>
          </w:tcPr>
          <w:p w14:paraId="0E336904" w14:textId="067CDE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507CA4" w14:textId="7F766F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CA96A3" w14:textId="7DAC02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601DD1C" w14:textId="4AD8CE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08C323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7061C4" w14:textId="7A695E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2C0B679" w14:textId="77777777" w:rsidTr="00257704">
        <w:tc>
          <w:tcPr>
            <w:tcW w:w="4211" w:type="dxa"/>
            <w:shd w:val="clear" w:color="auto" w:fill="F2F2F2"/>
          </w:tcPr>
          <w:p w14:paraId="7F909BD4" w14:textId="762515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9B6FD96" w14:textId="07C8DF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B6126" w14:textId="402E51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73AB9BC" w14:textId="4C0102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42F42D5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7C972F" w14:textId="5DBAF4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6D29A12" w14:textId="77777777" w:rsidTr="00257704">
        <w:tc>
          <w:tcPr>
            <w:tcW w:w="4211" w:type="dxa"/>
          </w:tcPr>
          <w:p w14:paraId="5DB4CB34" w14:textId="386D846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BE47350" w14:textId="5C7C16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28B3B6" w14:textId="1F7A7B4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282F31B" w14:textId="38D88B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54B5302B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05C7E6" w14:textId="6674D0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D32C7E2" w14:textId="77777777" w:rsidTr="00257704">
        <w:tc>
          <w:tcPr>
            <w:tcW w:w="4211" w:type="dxa"/>
            <w:shd w:val="clear" w:color="auto" w:fill="CBFFCB"/>
          </w:tcPr>
          <w:p w14:paraId="68BF0DA4" w14:textId="002B055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47B3748" w14:textId="0D78A5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CBFFCB"/>
          </w:tcPr>
          <w:p w14:paraId="06046B73" w14:textId="686205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9AC748" w14:textId="137DA7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6DC1150" w14:textId="5682C7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391032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4592E0E" w14:textId="77777777" w:rsidTr="00257704">
        <w:tc>
          <w:tcPr>
            <w:tcW w:w="4211" w:type="dxa"/>
            <w:shd w:val="clear" w:color="auto" w:fill="F2F2F2"/>
          </w:tcPr>
          <w:p w14:paraId="1026CAD3" w14:textId="3C487F9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3FA79E" w14:textId="4452A5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F2F2F2"/>
          </w:tcPr>
          <w:p w14:paraId="140E1D43" w14:textId="3196D4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85440A" w14:textId="025BC0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903663" w14:textId="14ED2F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83261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791B8E3" w14:textId="77777777" w:rsidTr="00257704">
        <w:tc>
          <w:tcPr>
            <w:tcW w:w="4211" w:type="dxa"/>
            <w:shd w:val="clear" w:color="auto" w:fill="F2F2F2"/>
          </w:tcPr>
          <w:p w14:paraId="07A0E9C1" w14:textId="4C6EA5E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34421E" w14:textId="4BDF1C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F2F2F2"/>
          </w:tcPr>
          <w:p w14:paraId="46D94ACC" w14:textId="494EB0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173C0B" w14:textId="6AC51E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6733DC" w14:textId="273848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3D4BC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CCD4CB2" w14:textId="77777777" w:rsidTr="00257704">
        <w:tc>
          <w:tcPr>
            <w:tcW w:w="4211" w:type="dxa"/>
            <w:shd w:val="clear" w:color="auto" w:fill="F2F2F2"/>
          </w:tcPr>
          <w:p w14:paraId="3C4EC64B" w14:textId="0B0401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519FD85" w14:textId="33C179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  <w:shd w:val="clear" w:color="auto" w:fill="F2F2F2"/>
          </w:tcPr>
          <w:p w14:paraId="411F9BBA" w14:textId="2052B5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A60230" w14:textId="1FF877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AEE08D" w14:textId="1A05E5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2E9577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98F20C5" w14:textId="77777777" w:rsidTr="00257704">
        <w:tc>
          <w:tcPr>
            <w:tcW w:w="4211" w:type="dxa"/>
          </w:tcPr>
          <w:p w14:paraId="2AB78967" w14:textId="52E8CA9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E1EFDC5" w14:textId="47B085A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7.242,38</w:t>
            </w:r>
          </w:p>
        </w:tc>
        <w:tc>
          <w:tcPr>
            <w:tcW w:w="1300" w:type="dxa"/>
          </w:tcPr>
          <w:p w14:paraId="65FA6819" w14:textId="5A0340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7878BF" w14:textId="49D299A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2BD2647" w14:textId="2F5E8F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D726B6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162B3F0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E4BA4A6" w14:textId="029DE72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F87E2C" w14:textId="7EB9FC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372.838,09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0D4036" w14:textId="4008E3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307.237,55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5655CD6" w14:textId="30044B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322.488,22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A77C72" w14:textId="2FD8E6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86,50%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05E013F" w14:textId="2F05DF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104,96%</w:t>
            </w:r>
          </w:p>
        </w:tc>
      </w:tr>
      <w:tr w:rsidR="00257704" w:rsidRPr="00257704" w14:paraId="739C0187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B76D805" w14:textId="42F3971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A101229 Edukacijske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4A1C12" w14:textId="15F95C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4.268,75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3B9BB" w14:textId="1A5E64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27.479,38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98F095" w14:textId="3254B9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27.479,38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526011" w14:textId="776854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643,73%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3C4126" w14:textId="78823F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3DEC3207" w14:textId="77777777" w:rsidTr="00257704">
        <w:tc>
          <w:tcPr>
            <w:tcW w:w="4211" w:type="dxa"/>
            <w:shd w:val="clear" w:color="auto" w:fill="CBFFCB"/>
          </w:tcPr>
          <w:p w14:paraId="79D45452" w14:textId="29481B8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61B3B7F6" w14:textId="4E559E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A5410B" w14:textId="459B65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CBFFCB"/>
          </w:tcPr>
          <w:p w14:paraId="4CBD1352" w14:textId="7592CB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7.095,88</w:t>
            </w:r>
          </w:p>
        </w:tc>
        <w:tc>
          <w:tcPr>
            <w:tcW w:w="960" w:type="dxa"/>
            <w:shd w:val="clear" w:color="auto" w:fill="CBFFCB"/>
          </w:tcPr>
          <w:p w14:paraId="0C9AFFD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55A6C9" w14:textId="1B9E7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D85BB9E" w14:textId="77777777" w:rsidTr="00257704">
        <w:tc>
          <w:tcPr>
            <w:tcW w:w="4211" w:type="dxa"/>
            <w:shd w:val="clear" w:color="auto" w:fill="F2F2F2"/>
          </w:tcPr>
          <w:p w14:paraId="4F7C3BFD" w14:textId="0E7BA9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16487A" w14:textId="392D7A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E75BEB" w14:textId="20D1E0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F2F2F2"/>
          </w:tcPr>
          <w:p w14:paraId="1FBE19EB" w14:textId="2E9B28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960" w:type="dxa"/>
            <w:shd w:val="clear" w:color="auto" w:fill="F2F2F2"/>
          </w:tcPr>
          <w:p w14:paraId="5AF5142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12F676" w14:textId="11617F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988DAC7" w14:textId="77777777" w:rsidTr="00257704">
        <w:tc>
          <w:tcPr>
            <w:tcW w:w="4211" w:type="dxa"/>
            <w:shd w:val="clear" w:color="auto" w:fill="F2F2F2"/>
          </w:tcPr>
          <w:p w14:paraId="4C15D4A8" w14:textId="023DCFC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8C0E9D" w14:textId="1857A8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199838" w14:textId="75F5A4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F2F2F2"/>
          </w:tcPr>
          <w:p w14:paraId="04F16780" w14:textId="6BB7125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960" w:type="dxa"/>
            <w:shd w:val="clear" w:color="auto" w:fill="F2F2F2"/>
          </w:tcPr>
          <w:p w14:paraId="3C1C541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D2F835" w14:textId="694747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032F4B8" w14:textId="77777777" w:rsidTr="00257704">
        <w:tc>
          <w:tcPr>
            <w:tcW w:w="4211" w:type="dxa"/>
            <w:shd w:val="clear" w:color="auto" w:fill="F2F2F2"/>
          </w:tcPr>
          <w:p w14:paraId="704DE6F7" w14:textId="4DE30D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7A292D4" w14:textId="1A7701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7CE05" w14:textId="628494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  <w:shd w:val="clear" w:color="auto" w:fill="F2F2F2"/>
          </w:tcPr>
          <w:p w14:paraId="01D76B2A" w14:textId="1346ED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960" w:type="dxa"/>
            <w:shd w:val="clear" w:color="auto" w:fill="F2F2F2"/>
          </w:tcPr>
          <w:p w14:paraId="4036D97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416E58" w14:textId="23021D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6B3DA30" w14:textId="77777777" w:rsidTr="00257704">
        <w:tc>
          <w:tcPr>
            <w:tcW w:w="4211" w:type="dxa"/>
          </w:tcPr>
          <w:p w14:paraId="77C37918" w14:textId="6CC666D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1098C5A" w14:textId="1264F6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5A0B47" w14:textId="465E65C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1300" w:type="dxa"/>
          </w:tcPr>
          <w:p w14:paraId="476F4735" w14:textId="2E727A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7.095,88</w:t>
            </w:r>
          </w:p>
        </w:tc>
        <w:tc>
          <w:tcPr>
            <w:tcW w:w="960" w:type="dxa"/>
          </w:tcPr>
          <w:p w14:paraId="130BA0B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221607" w14:textId="78C5DA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1BC0D28" w14:textId="77777777" w:rsidTr="00257704">
        <w:tc>
          <w:tcPr>
            <w:tcW w:w="4211" w:type="dxa"/>
            <w:shd w:val="clear" w:color="auto" w:fill="CBFFCB"/>
          </w:tcPr>
          <w:p w14:paraId="251A7714" w14:textId="5651A94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356F277" w14:textId="15D7B2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CBFFCB"/>
          </w:tcPr>
          <w:p w14:paraId="39A07B8C" w14:textId="0ED786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B08C2A" w14:textId="7D490E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BFE0D15" w14:textId="76CE35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C48D90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02F7CA2" w14:textId="77777777" w:rsidTr="00257704">
        <w:tc>
          <w:tcPr>
            <w:tcW w:w="4211" w:type="dxa"/>
            <w:shd w:val="clear" w:color="auto" w:fill="F2F2F2"/>
          </w:tcPr>
          <w:p w14:paraId="193545F9" w14:textId="48CD256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CA1F6D" w14:textId="012180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F2F2F2"/>
          </w:tcPr>
          <w:p w14:paraId="04245465" w14:textId="7D4C31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C65839" w14:textId="6F11FF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3338A8" w14:textId="207F73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11567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44421FF" w14:textId="77777777" w:rsidTr="00257704">
        <w:tc>
          <w:tcPr>
            <w:tcW w:w="4211" w:type="dxa"/>
            <w:shd w:val="clear" w:color="auto" w:fill="F2F2F2"/>
          </w:tcPr>
          <w:p w14:paraId="4358BF65" w14:textId="34D90B9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B3520B" w14:textId="059EF6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F2F2F2"/>
          </w:tcPr>
          <w:p w14:paraId="005F4D5C" w14:textId="3E58DC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278255" w14:textId="720BF9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BFF4C2" w14:textId="507F5D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1DA4B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098037F" w14:textId="77777777" w:rsidTr="00257704">
        <w:tc>
          <w:tcPr>
            <w:tcW w:w="4211" w:type="dxa"/>
            <w:shd w:val="clear" w:color="auto" w:fill="F2F2F2"/>
          </w:tcPr>
          <w:p w14:paraId="0D5C835D" w14:textId="72CB0D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128473A" w14:textId="72DD7C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  <w:shd w:val="clear" w:color="auto" w:fill="F2F2F2"/>
          </w:tcPr>
          <w:p w14:paraId="714137A3" w14:textId="35FF98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005190" w14:textId="299480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45EA24" w14:textId="4122E9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341F0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A81C514" w14:textId="77777777" w:rsidTr="00257704">
        <w:tc>
          <w:tcPr>
            <w:tcW w:w="4211" w:type="dxa"/>
          </w:tcPr>
          <w:p w14:paraId="7F182521" w14:textId="1F72617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C556E21" w14:textId="0212CE5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853,75</w:t>
            </w:r>
          </w:p>
        </w:tc>
        <w:tc>
          <w:tcPr>
            <w:tcW w:w="1300" w:type="dxa"/>
          </w:tcPr>
          <w:p w14:paraId="546ECDAA" w14:textId="268339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D4DF41" w14:textId="13475ED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859B0D" w14:textId="340D234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E9A24C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B80B6D" w14:textId="77777777" w:rsidTr="00257704">
        <w:tc>
          <w:tcPr>
            <w:tcW w:w="4211" w:type="dxa"/>
            <w:shd w:val="clear" w:color="auto" w:fill="CBFFCB"/>
          </w:tcPr>
          <w:p w14:paraId="3DED6988" w14:textId="1F9B2E5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57F648F1" w14:textId="1F4E70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CBFFCB"/>
          </w:tcPr>
          <w:p w14:paraId="1E592AC8" w14:textId="1F3E48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CBFFCB"/>
          </w:tcPr>
          <w:p w14:paraId="5DCAFD57" w14:textId="338053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CBFFCB"/>
          </w:tcPr>
          <w:p w14:paraId="4F65E5C5" w14:textId="5D1370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CBFFCB"/>
          </w:tcPr>
          <w:p w14:paraId="132C9760" w14:textId="4DD9EFC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09C68E41" w14:textId="77777777" w:rsidTr="00257704">
        <w:tc>
          <w:tcPr>
            <w:tcW w:w="4211" w:type="dxa"/>
            <w:shd w:val="clear" w:color="auto" w:fill="F2F2F2"/>
          </w:tcPr>
          <w:p w14:paraId="27BD7B64" w14:textId="214C0A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33664C" w14:textId="7D28E9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F2F2F2"/>
          </w:tcPr>
          <w:p w14:paraId="6DE84993" w14:textId="25A53A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F2F2F2"/>
          </w:tcPr>
          <w:p w14:paraId="035B6FB0" w14:textId="4EC88E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F2F2F2"/>
          </w:tcPr>
          <w:p w14:paraId="65D859F9" w14:textId="7F2128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F2F2F2"/>
          </w:tcPr>
          <w:p w14:paraId="380097A6" w14:textId="36299A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847543C" w14:textId="77777777" w:rsidTr="00257704">
        <w:tc>
          <w:tcPr>
            <w:tcW w:w="4211" w:type="dxa"/>
            <w:shd w:val="clear" w:color="auto" w:fill="F2F2F2"/>
          </w:tcPr>
          <w:p w14:paraId="10A36EF8" w14:textId="13777D9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E4C9E7" w14:textId="6A1973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F2F2F2"/>
          </w:tcPr>
          <w:p w14:paraId="2C228A65" w14:textId="6D6937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F2F2F2"/>
          </w:tcPr>
          <w:p w14:paraId="4424189C" w14:textId="787C49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F2F2F2"/>
          </w:tcPr>
          <w:p w14:paraId="37D1034C" w14:textId="5321CE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F2F2F2"/>
          </w:tcPr>
          <w:p w14:paraId="6878404A" w14:textId="52E8C3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D0C6D13" w14:textId="77777777" w:rsidTr="00257704">
        <w:tc>
          <w:tcPr>
            <w:tcW w:w="4211" w:type="dxa"/>
            <w:shd w:val="clear" w:color="auto" w:fill="F2F2F2"/>
          </w:tcPr>
          <w:p w14:paraId="286D8D4E" w14:textId="70C15FF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DD2A069" w14:textId="458BA6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  <w:shd w:val="clear" w:color="auto" w:fill="F2F2F2"/>
          </w:tcPr>
          <w:p w14:paraId="6460A306" w14:textId="1989F9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  <w:shd w:val="clear" w:color="auto" w:fill="F2F2F2"/>
          </w:tcPr>
          <w:p w14:paraId="6A5B16F0" w14:textId="5D36BD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960" w:type="dxa"/>
            <w:shd w:val="clear" w:color="auto" w:fill="F2F2F2"/>
          </w:tcPr>
          <w:p w14:paraId="438BD565" w14:textId="17FFBC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596,88%</w:t>
            </w:r>
          </w:p>
        </w:tc>
        <w:tc>
          <w:tcPr>
            <w:tcW w:w="960" w:type="dxa"/>
            <w:shd w:val="clear" w:color="auto" w:fill="F2F2F2"/>
          </w:tcPr>
          <w:p w14:paraId="66866638" w14:textId="48ED2C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53E7AE5" w14:textId="77777777" w:rsidTr="00257704">
        <w:tc>
          <w:tcPr>
            <w:tcW w:w="4211" w:type="dxa"/>
          </w:tcPr>
          <w:p w14:paraId="673E60BB" w14:textId="28FD8FD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F11D5BA" w14:textId="2283ED1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3.415,00</w:t>
            </w:r>
          </w:p>
        </w:tc>
        <w:tc>
          <w:tcPr>
            <w:tcW w:w="1300" w:type="dxa"/>
          </w:tcPr>
          <w:p w14:paraId="4A411AB5" w14:textId="3A2C72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1300" w:type="dxa"/>
          </w:tcPr>
          <w:p w14:paraId="3EAA7F4D" w14:textId="56398FA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20.383,50</w:t>
            </w:r>
          </w:p>
        </w:tc>
        <w:tc>
          <w:tcPr>
            <w:tcW w:w="960" w:type="dxa"/>
          </w:tcPr>
          <w:p w14:paraId="2DE275E1" w14:textId="7948C3D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596,88%</w:t>
            </w:r>
          </w:p>
        </w:tc>
        <w:tc>
          <w:tcPr>
            <w:tcW w:w="960" w:type="dxa"/>
          </w:tcPr>
          <w:p w14:paraId="63D10876" w14:textId="778E2E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8E7ACE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D22E07F" w14:textId="2AE187D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A101327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0B48DE" w14:textId="29242B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78.511,84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F75999" w14:textId="6BA982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74.273,05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4FA1B" w14:textId="60F29F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90.193,85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6BA823" w14:textId="56CCBF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114,88%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1E27BF" w14:textId="07D086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121,44%</w:t>
            </w:r>
          </w:p>
        </w:tc>
      </w:tr>
      <w:tr w:rsidR="00257704" w:rsidRPr="00257704" w14:paraId="3AD2B286" w14:textId="77777777" w:rsidTr="00257704">
        <w:tc>
          <w:tcPr>
            <w:tcW w:w="4211" w:type="dxa"/>
            <w:shd w:val="clear" w:color="auto" w:fill="CBFFCB"/>
          </w:tcPr>
          <w:p w14:paraId="5A3D2922" w14:textId="4017898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775FD697" w14:textId="620411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60.487,30</w:t>
            </w:r>
          </w:p>
        </w:tc>
        <w:tc>
          <w:tcPr>
            <w:tcW w:w="1300" w:type="dxa"/>
            <w:shd w:val="clear" w:color="auto" w:fill="CBFFCB"/>
          </w:tcPr>
          <w:p w14:paraId="32B84582" w14:textId="512DC4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624F605F" w14:textId="63CB75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24.075,80</w:t>
            </w:r>
          </w:p>
        </w:tc>
        <w:tc>
          <w:tcPr>
            <w:tcW w:w="960" w:type="dxa"/>
            <w:shd w:val="clear" w:color="auto" w:fill="CBFFCB"/>
          </w:tcPr>
          <w:p w14:paraId="1A30F5AE" w14:textId="0F6D14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39,80%</w:t>
            </w:r>
          </w:p>
        </w:tc>
        <w:tc>
          <w:tcPr>
            <w:tcW w:w="960" w:type="dxa"/>
            <w:shd w:val="clear" w:color="auto" w:fill="CBFFCB"/>
          </w:tcPr>
          <w:p w14:paraId="634DCD87" w14:textId="66B78E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109,44%</w:t>
            </w:r>
          </w:p>
        </w:tc>
      </w:tr>
      <w:tr w:rsidR="00257704" w:rsidRPr="00257704" w14:paraId="34C30CD7" w14:textId="77777777" w:rsidTr="00257704">
        <w:tc>
          <w:tcPr>
            <w:tcW w:w="4211" w:type="dxa"/>
            <w:shd w:val="clear" w:color="auto" w:fill="F2F2F2"/>
          </w:tcPr>
          <w:p w14:paraId="3B41FF04" w14:textId="39D070A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E1086E" w14:textId="0C7E29E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60.487,30</w:t>
            </w:r>
          </w:p>
        </w:tc>
        <w:tc>
          <w:tcPr>
            <w:tcW w:w="1300" w:type="dxa"/>
            <w:shd w:val="clear" w:color="auto" w:fill="F2F2F2"/>
          </w:tcPr>
          <w:p w14:paraId="6D0D44D7" w14:textId="5F1B6D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3116E710" w14:textId="3A55B8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24.075,80</w:t>
            </w:r>
          </w:p>
        </w:tc>
        <w:tc>
          <w:tcPr>
            <w:tcW w:w="960" w:type="dxa"/>
            <w:shd w:val="clear" w:color="auto" w:fill="F2F2F2"/>
          </w:tcPr>
          <w:p w14:paraId="56AB2D7F" w14:textId="0598B8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39,80%</w:t>
            </w:r>
          </w:p>
        </w:tc>
        <w:tc>
          <w:tcPr>
            <w:tcW w:w="960" w:type="dxa"/>
            <w:shd w:val="clear" w:color="auto" w:fill="F2F2F2"/>
          </w:tcPr>
          <w:p w14:paraId="7FFD556C" w14:textId="4EECDE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109,44%</w:t>
            </w:r>
          </w:p>
        </w:tc>
      </w:tr>
      <w:tr w:rsidR="00257704" w:rsidRPr="00257704" w14:paraId="56924C95" w14:textId="77777777" w:rsidTr="00257704">
        <w:tc>
          <w:tcPr>
            <w:tcW w:w="4211" w:type="dxa"/>
            <w:shd w:val="clear" w:color="auto" w:fill="F2F2F2"/>
          </w:tcPr>
          <w:p w14:paraId="72FD20CC" w14:textId="4590C25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E02426" w14:textId="5D7BCD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60.487,30</w:t>
            </w:r>
          </w:p>
        </w:tc>
        <w:tc>
          <w:tcPr>
            <w:tcW w:w="1300" w:type="dxa"/>
            <w:shd w:val="clear" w:color="auto" w:fill="F2F2F2"/>
          </w:tcPr>
          <w:p w14:paraId="78D7B153" w14:textId="719907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5BAB02C" w14:textId="16CAF8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24.075,80</w:t>
            </w:r>
          </w:p>
        </w:tc>
        <w:tc>
          <w:tcPr>
            <w:tcW w:w="960" w:type="dxa"/>
            <w:shd w:val="clear" w:color="auto" w:fill="F2F2F2"/>
          </w:tcPr>
          <w:p w14:paraId="66053491" w14:textId="03B62A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39,80%</w:t>
            </w:r>
          </w:p>
        </w:tc>
        <w:tc>
          <w:tcPr>
            <w:tcW w:w="960" w:type="dxa"/>
            <w:shd w:val="clear" w:color="auto" w:fill="F2F2F2"/>
          </w:tcPr>
          <w:p w14:paraId="70BE7B6F" w14:textId="7E9026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109,44%</w:t>
            </w:r>
          </w:p>
        </w:tc>
      </w:tr>
      <w:tr w:rsidR="00257704" w:rsidRPr="00257704" w14:paraId="3C01B476" w14:textId="77777777" w:rsidTr="00257704">
        <w:tc>
          <w:tcPr>
            <w:tcW w:w="4211" w:type="dxa"/>
            <w:shd w:val="clear" w:color="auto" w:fill="F2F2F2"/>
          </w:tcPr>
          <w:p w14:paraId="2F238621" w14:textId="2874E70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0DD7EB4" w14:textId="27CF37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18.610,16</w:t>
            </w:r>
          </w:p>
        </w:tc>
        <w:tc>
          <w:tcPr>
            <w:tcW w:w="1300" w:type="dxa"/>
            <w:shd w:val="clear" w:color="auto" w:fill="F2F2F2"/>
          </w:tcPr>
          <w:p w14:paraId="4C526348" w14:textId="538798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FB79B39" w14:textId="13EA73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24.075,80</w:t>
            </w:r>
          </w:p>
        </w:tc>
        <w:tc>
          <w:tcPr>
            <w:tcW w:w="960" w:type="dxa"/>
            <w:shd w:val="clear" w:color="auto" w:fill="F2F2F2"/>
          </w:tcPr>
          <w:p w14:paraId="11CAA563" w14:textId="2466716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129,37%</w:t>
            </w:r>
          </w:p>
        </w:tc>
        <w:tc>
          <w:tcPr>
            <w:tcW w:w="960" w:type="dxa"/>
            <w:shd w:val="clear" w:color="auto" w:fill="F2F2F2"/>
          </w:tcPr>
          <w:p w14:paraId="26378BFA" w14:textId="091A27A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109,44%</w:t>
            </w:r>
          </w:p>
        </w:tc>
      </w:tr>
      <w:tr w:rsidR="00257704" w14:paraId="60422DD8" w14:textId="77777777" w:rsidTr="00257704">
        <w:tc>
          <w:tcPr>
            <w:tcW w:w="4211" w:type="dxa"/>
          </w:tcPr>
          <w:p w14:paraId="237F631C" w14:textId="65E5906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909EA22" w14:textId="32E1D6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18.610,16</w:t>
            </w:r>
          </w:p>
        </w:tc>
        <w:tc>
          <w:tcPr>
            <w:tcW w:w="1300" w:type="dxa"/>
          </w:tcPr>
          <w:p w14:paraId="3C6806B3" w14:textId="1CFF00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7DD5CD87" w14:textId="7DB807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24.075,80</w:t>
            </w:r>
          </w:p>
        </w:tc>
        <w:tc>
          <w:tcPr>
            <w:tcW w:w="960" w:type="dxa"/>
          </w:tcPr>
          <w:p w14:paraId="0E3A9F58" w14:textId="180CA0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129,37%</w:t>
            </w:r>
          </w:p>
        </w:tc>
        <w:tc>
          <w:tcPr>
            <w:tcW w:w="960" w:type="dxa"/>
          </w:tcPr>
          <w:p w14:paraId="79FFAAA3" w14:textId="37805C5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109,44%</w:t>
            </w:r>
          </w:p>
        </w:tc>
      </w:tr>
      <w:tr w:rsidR="00257704" w:rsidRPr="00257704" w14:paraId="084C6D4B" w14:textId="77777777" w:rsidTr="00257704">
        <w:tc>
          <w:tcPr>
            <w:tcW w:w="4211" w:type="dxa"/>
            <w:shd w:val="clear" w:color="auto" w:fill="F2F2F2"/>
          </w:tcPr>
          <w:p w14:paraId="322398ED" w14:textId="7709970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AAE8B73" w14:textId="45F4F8D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41.877,14</w:t>
            </w:r>
          </w:p>
        </w:tc>
        <w:tc>
          <w:tcPr>
            <w:tcW w:w="1300" w:type="dxa"/>
            <w:shd w:val="clear" w:color="auto" w:fill="F2F2F2"/>
          </w:tcPr>
          <w:p w14:paraId="35287BF7" w14:textId="61FBE4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288D9E" w14:textId="178038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CDCCE6" w14:textId="2CFCED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3A7FF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7EA334F" w14:textId="77777777" w:rsidTr="00257704">
        <w:tc>
          <w:tcPr>
            <w:tcW w:w="4211" w:type="dxa"/>
          </w:tcPr>
          <w:p w14:paraId="61CAC7EE" w14:textId="4EBF400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B64E34E" w14:textId="1A074C3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41.877,14</w:t>
            </w:r>
          </w:p>
        </w:tc>
        <w:tc>
          <w:tcPr>
            <w:tcW w:w="1300" w:type="dxa"/>
          </w:tcPr>
          <w:p w14:paraId="28710C1E" w14:textId="2502C7D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EA9A24" w14:textId="76BA883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28163F" w14:textId="6D083D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EEA271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1D78A2B" w14:textId="77777777" w:rsidTr="00257704">
        <w:tc>
          <w:tcPr>
            <w:tcW w:w="4211" w:type="dxa"/>
            <w:shd w:val="clear" w:color="auto" w:fill="CBFFCB"/>
          </w:tcPr>
          <w:p w14:paraId="058F974C" w14:textId="14DC446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0ABF694" w14:textId="6138E0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CBFFCB"/>
          </w:tcPr>
          <w:p w14:paraId="101F7FE8" w14:textId="5E05F0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7AAFBD" w14:textId="24E5DF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4B4B1F0" w14:textId="21C71F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31B1A9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AEBF7E8" w14:textId="77777777" w:rsidTr="00257704">
        <w:tc>
          <w:tcPr>
            <w:tcW w:w="4211" w:type="dxa"/>
            <w:shd w:val="clear" w:color="auto" w:fill="F2F2F2"/>
          </w:tcPr>
          <w:p w14:paraId="7500CD0F" w14:textId="29926B1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C7AB64" w14:textId="7123AC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F2F2F2"/>
          </w:tcPr>
          <w:p w14:paraId="1906E762" w14:textId="00ACAE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E75C17" w14:textId="7BC161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C4AEC2" w14:textId="44D752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70F82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BCBEFA4" w14:textId="77777777" w:rsidTr="00257704">
        <w:tc>
          <w:tcPr>
            <w:tcW w:w="4211" w:type="dxa"/>
            <w:shd w:val="clear" w:color="auto" w:fill="F2F2F2"/>
          </w:tcPr>
          <w:p w14:paraId="3CCBCB8F" w14:textId="29B50F3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4D1267" w14:textId="22148F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F2F2F2"/>
          </w:tcPr>
          <w:p w14:paraId="34C7DF65" w14:textId="09D25D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D207C5" w14:textId="666240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8107D9" w14:textId="625039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1716A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2E5F931" w14:textId="77777777" w:rsidTr="00257704">
        <w:tc>
          <w:tcPr>
            <w:tcW w:w="4211" w:type="dxa"/>
            <w:shd w:val="clear" w:color="auto" w:fill="F2F2F2"/>
          </w:tcPr>
          <w:p w14:paraId="3E35523E" w14:textId="2B95C4C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EA0E17A" w14:textId="2BAA3F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  <w:shd w:val="clear" w:color="auto" w:fill="F2F2F2"/>
          </w:tcPr>
          <w:p w14:paraId="1CF6CDB4" w14:textId="3D49BF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3E37B3" w14:textId="514B8E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EBA88A" w14:textId="5A9F88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FADA02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6C3CBDF" w14:textId="77777777" w:rsidTr="00257704">
        <w:tc>
          <w:tcPr>
            <w:tcW w:w="4211" w:type="dxa"/>
          </w:tcPr>
          <w:p w14:paraId="17060699" w14:textId="2070EBB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D37E217" w14:textId="270FFD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18.024,54</w:t>
            </w:r>
          </w:p>
        </w:tc>
        <w:tc>
          <w:tcPr>
            <w:tcW w:w="1300" w:type="dxa"/>
          </w:tcPr>
          <w:p w14:paraId="43E96346" w14:textId="2B7D54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242E1" w14:textId="0215BD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1C9265" w14:textId="171644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42912D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B83E266" w14:textId="77777777" w:rsidTr="00257704">
        <w:tc>
          <w:tcPr>
            <w:tcW w:w="4211" w:type="dxa"/>
            <w:shd w:val="clear" w:color="auto" w:fill="CBFFCB"/>
          </w:tcPr>
          <w:p w14:paraId="106163FB" w14:textId="1D912E0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3453C0D" w14:textId="65A0C8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1D641D" w14:textId="6437875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52.273,05</w:t>
            </w:r>
          </w:p>
        </w:tc>
        <w:tc>
          <w:tcPr>
            <w:tcW w:w="1300" w:type="dxa"/>
            <w:shd w:val="clear" w:color="auto" w:fill="CBFFCB"/>
          </w:tcPr>
          <w:p w14:paraId="0C967885" w14:textId="414F4B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66.118,05</w:t>
            </w:r>
          </w:p>
        </w:tc>
        <w:tc>
          <w:tcPr>
            <w:tcW w:w="960" w:type="dxa"/>
            <w:shd w:val="clear" w:color="auto" w:fill="CBFFCB"/>
          </w:tcPr>
          <w:p w14:paraId="039A317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D68E0C6" w14:textId="1A2095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126,49%</w:t>
            </w:r>
          </w:p>
        </w:tc>
      </w:tr>
      <w:tr w:rsidR="00257704" w:rsidRPr="00257704" w14:paraId="648BF31A" w14:textId="77777777" w:rsidTr="00257704">
        <w:tc>
          <w:tcPr>
            <w:tcW w:w="4211" w:type="dxa"/>
            <w:shd w:val="clear" w:color="auto" w:fill="F2F2F2"/>
          </w:tcPr>
          <w:p w14:paraId="44F81233" w14:textId="67FA0B6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DF1972" w14:textId="7E9367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E03256" w14:textId="77F281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52.273,05</w:t>
            </w:r>
          </w:p>
        </w:tc>
        <w:tc>
          <w:tcPr>
            <w:tcW w:w="1300" w:type="dxa"/>
            <w:shd w:val="clear" w:color="auto" w:fill="F2F2F2"/>
          </w:tcPr>
          <w:p w14:paraId="0BF7D3E7" w14:textId="2D68B0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66.118,05</w:t>
            </w:r>
          </w:p>
        </w:tc>
        <w:tc>
          <w:tcPr>
            <w:tcW w:w="960" w:type="dxa"/>
            <w:shd w:val="clear" w:color="auto" w:fill="F2F2F2"/>
          </w:tcPr>
          <w:p w14:paraId="3D89036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54995A" w14:textId="2456E4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126,49%</w:t>
            </w:r>
          </w:p>
        </w:tc>
      </w:tr>
      <w:tr w:rsidR="00257704" w:rsidRPr="00257704" w14:paraId="5FB18914" w14:textId="77777777" w:rsidTr="00257704">
        <w:tc>
          <w:tcPr>
            <w:tcW w:w="4211" w:type="dxa"/>
            <w:shd w:val="clear" w:color="auto" w:fill="F2F2F2"/>
          </w:tcPr>
          <w:p w14:paraId="77B9C345" w14:textId="38E4BA3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851BFD" w14:textId="39C832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8F7E5F" w14:textId="5058BC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52.273,05</w:t>
            </w:r>
          </w:p>
        </w:tc>
        <w:tc>
          <w:tcPr>
            <w:tcW w:w="1300" w:type="dxa"/>
            <w:shd w:val="clear" w:color="auto" w:fill="F2F2F2"/>
          </w:tcPr>
          <w:p w14:paraId="60EFC499" w14:textId="7733E6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66.118,05</w:t>
            </w:r>
          </w:p>
        </w:tc>
        <w:tc>
          <w:tcPr>
            <w:tcW w:w="960" w:type="dxa"/>
            <w:shd w:val="clear" w:color="auto" w:fill="F2F2F2"/>
          </w:tcPr>
          <w:p w14:paraId="6956035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CBE233" w14:textId="1D11BB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126,49%</w:t>
            </w:r>
          </w:p>
        </w:tc>
      </w:tr>
      <w:tr w:rsidR="00257704" w:rsidRPr="00257704" w14:paraId="154FCE02" w14:textId="77777777" w:rsidTr="00257704">
        <w:tc>
          <w:tcPr>
            <w:tcW w:w="4211" w:type="dxa"/>
            <w:shd w:val="clear" w:color="auto" w:fill="F2F2F2"/>
          </w:tcPr>
          <w:p w14:paraId="192BACBE" w14:textId="319EE0B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B8EBCBB" w14:textId="371EC8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EB2540" w14:textId="32FD08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52.273,05</w:t>
            </w:r>
          </w:p>
        </w:tc>
        <w:tc>
          <w:tcPr>
            <w:tcW w:w="1300" w:type="dxa"/>
            <w:shd w:val="clear" w:color="auto" w:fill="F2F2F2"/>
          </w:tcPr>
          <w:p w14:paraId="710107DA" w14:textId="3037E7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66.118,05</w:t>
            </w:r>
          </w:p>
        </w:tc>
        <w:tc>
          <w:tcPr>
            <w:tcW w:w="960" w:type="dxa"/>
            <w:shd w:val="clear" w:color="auto" w:fill="F2F2F2"/>
          </w:tcPr>
          <w:p w14:paraId="4F971CE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3D64C5" w14:textId="6BA5E2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126,49%</w:t>
            </w:r>
          </w:p>
        </w:tc>
      </w:tr>
      <w:tr w:rsidR="00257704" w14:paraId="7487AB87" w14:textId="77777777" w:rsidTr="00257704">
        <w:tc>
          <w:tcPr>
            <w:tcW w:w="4211" w:type="dxa"/>
          </w:tcPr>
          <w:p w14:paraId="0A12631A" w14:textId="13CC441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E708713" w14:textId="1E5C1A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FAF1AB" w14:textId="4E815B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52.273,05</w:t>
            </w:r>
          </w:p>
        </w:tc>
        <w:tc>
          <w:tcPr>
            <w:tcW w:w="1300" w:type="dxa"/>
          </w:tcPr>
          <w:p w14:paraId="5F15FA12" w14:textId="53A2E4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66.118,05</w:t>
            </w:r>
          </w:p>
        </w:tc>
        <w:tc>
          <w:tcPr>
            <w:tcW w:w="960" w:type="dxa"/>
          </w:tcPr>
          <w:p w14:paraId="6927734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7E7CD4" w14:textId="2B2CA0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126,49%</w:t>
            </w:r>
          </w:p>
        </w:tc>
      </w:tr>
      <w:tr w:rsidR="00257704" w:rsidRPr="00257704" w14:paraId="625B67E5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1E6CE6B" w14:textId="67ADB9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A101329 Održavanje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89DBA0" w14:textId="0EC544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79.560,45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BB7386" w14:textId="40E1CC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101.527,56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BB2D2" w14:textId="3175CB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100.782,43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1805A4" w14:textId="0EFCD4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9D5F3C" w14:textId="146B2D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99,27%</w:t>
            </w:r>
          </w:p>
        </w:tc>
      </w:tr>
      <w:tr w:rsidR="00257704" w:rsidRPr="00257704" w14:paraId="4C69F2BF" w14:textId="77777777" w:rsidTr="00257704">
        <w:tc>
          <w:tcPr>
            <w:tcW w:w="4211" w:type="dxa"/>
            <w:shd w:val="clear" w:color="auto" w:fill="CBFFCB"/>
          </w:tcPr>
          <w:p w14:paraId="28AE3B23" w14:textId="179264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F1F8754" w14:textId="662C17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CBFFCB"/>
          </w:tcPr>
          <w:p w14:paraId="379784A6" w14:textId="448623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C893B2" w14:textId="69066F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D6E0C5" w14:textId="36F3A3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79958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65C1B47" w14:textId="77777777" w:rsidTr="00257704">
        <w:tc>
          <w:tcPr>
            <w:tcW w:w="4211" w:type="dxa"/>
            <w:shd w:val="clear" w:color="auto" w:fill="F2F2F2"/>
          </w:tcPr>
          <w:p w14:paraId="7A1F758A" w14:textId="268F469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D2ED0" w14:textId="6192DE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F2F2F2"/>
          </w:tcPr>
          <w:p w14:paraId="5D29A8D1" w14:textId="5A81D0E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3E502A" w14:textId="4138EA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9626DC" w14:textId="3F82E8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5DAA5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D4FFEAA" w14:textId="77777777" w:rsidTr="00257704">
        <w:tc>
          <w:tcPr>
            <w:tcW w:w="4211" w:type="dxa"/>
            <w:shd w:val="clear" w:color="auto" w:fill="F2F2F2"/>
          </w:tcPr>
          <w:p w14:paraId="329FD211" w14:textId="00E9B07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4AAC0B" w14:textId="20230C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F2F2F2"/>
          </w:tcPr>
          <w:p w14:paraId="23B701FB" w14:textId="7BAF43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D3C7CF" w14:textId="0DC35C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A530EE" w14:textId="1AD117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53076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EB8C481" w14:textId="77777777" w:rsidTr="00257704">
        <w:tc>
          <w:tcPr>
            <w:tcW w:w="4211" w:type="dxa"/>
            <w:shd w:val="clear" w:color="auto" w:fill="F2F2F2"/>
          </w:tcPr>
          <w:p w14:paraId="7EF8C179" w14:textId="6157370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2337D1" w14:textId="69E690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  <w:shd w:val="clear" w:color="auto" w:fill="F2F2F2"/>
          </w:tcPr>
          <w:p w14:paraId="6A212650" w14:textId="4D40C9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C7BFA7" w14:textId="499022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10356C" w14:textId="3997D7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EDE3C3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BEECBC7" w14:textId="77777777" w:rsidTr="00257704">
        <w:tc>
          <w:tcPr>
            <w:tcW w:w="4211" w:type="dxa"/>
          </w:tcPr>
          <w:p w14:paraId="73D65A66" w14:textId="430C719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156F62B" w14:textId="4F6DFD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7.006,33</w:t>
            </w:r>
          </w:p>
        </w:tc>
        <w:tc>
          <w:tcPr>
            <w:tcW w:w="1300" w:type="dxa"/>
          </w:tcPr>
          <w:p w14:paraId="002E6D86" w14:textId="49B5370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2C4D01" w14:textId="480D3E9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92DB7F" w14:textId="3F271D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2FB40B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A509B7A" w14:textId="77777777" w:rsidTr="00257704">
        <w:tc>
          <w:tcPr>
            <w:tcW w:w="4211" w:type="dxa"/>
            <w:shd w:val="clear" w:color="auto" w:fill="CBFFCB"/>
          </w:tcPr>
          <w:p w14:paraId="38CDDF8F" w14:textId="61696E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300" w:type="dxa"/>
            <w:shd w:val="clear" w:color="auto" w:fill="CBFFCB"/>
          </w:tcPr>
          <w:p w14:paraId="4D0630F0" w14:textId="24CDE7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CBFFCB"/>
          </w:tcPr>
          <w:p w14:paraId="019045AD" w14:textId="0A39D8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27.159,58</w:t>
            </w:r>
          </w:p>
        </w:tc>
        <w:tc>
          <w:tcPr>
            <w:tcW w:w="1300" w:type="dxa"/>
            <w:shd w:val="clear" w:color="auto" w:fill="CBFFCB"/>
          </w:tcPr>
          <w:p w14:paraId="16CDB333" w14:textId="6831C3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27.159,58</w:t>
            </w:r>
          </w:p>
        </w:tc>
        <w:tc>
          <w:tcPr>
            <w:tcW w:w="960" w:type="dxa"/>
            <w:shd w:val="clear" w:color="auto" w:fill="CBFFCB"/>
          </w:tcPr>
          <w:p w14:paraId="6C606B97" w14:textId="58171B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86,00%</w:t>
            </w:r>
          </w:p>
        </w:tc>
        <w:tc>
          <w:tcPr>
            <w:tcW w:w="960" w:type="dxa"/>
            <w:shd w:val="clear" w:color="auto" w:fill="CBFFCB"/>
          </w:tcPr>
          <w:p w14:paraId="4A0C70CF" w14:textId="098FB9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D9E18AE" w14:textId="77777777" w:rsidTr="00257704">
        <w:tc>
          <w:tcPr>
            <w:tcW w:w="4211" w:type="dxa"/>
            <w:shd w:val="clear" w:color="auto" w:fill="F2F2F2"/>
          </w:tcPr>
          <w:p w14:paraId="77B89644" w14:textId="25258A1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699906" w14:textId="2C2EE3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F2F2F2"/>
          </w:tcPr>
          <w:p w14:paraId="112071CB" w14:textId="1DEBD4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1300" w:type="dxa"/>
            <w:shd w:val="clear" w:color="auto" w:fill="F2F2F2"/>
          </w:tcPr>
          <w:p w14:paraId="24BA40E7" w14:textId="7B41D3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960" w:type="dxa"/>
            <w:shd w:val="clear" w:color="auto" w:fill="F2F2F2"/>
          </w:tcPr>
          <w:p w14:paraId="1858B4B0" w14:textId="27696C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86,00%</w:t>
            </w:r>
          </w:p>
        </w:tc>
        <w:tc>
          <w:tcPr>
            <w:tcW w:w="960" w:type="dxa"/>
            <w:shd w:val="clear" w:color="auto" w:fill="F2F2F2"/>
          </w:tcPr>
          <w:p w14:paraId="1E188474" w14:textId="127337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2B5AA2C" w14:textId="77777777" w:rsidTr="00257704">
        <w:tc>
          <w:tcPr>
            <w:tcW w:w="4211" w:type="dxa"/>
            <w:shd w:val="clear" w:color="auto" w:fill="F2F2F2"/>
          </w:tcPr>
          <w:p w14:paraId="7D9BB523" w14:textId="4E4E30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80FBB8" w14:textId="28A59D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F2F2F2"/>
          </w:tcPr>
          <w:p w14:paraId="4445B35C" w14:textId="748A67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1300" w:type="dxa"/>
            <w:shd w:val="clear" w:color="auto" w:fill="F2F2F2"/>
          </w:tcPr>
          <w:p w14:paraId="40FEB161" w14:textId="7CAFFD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960" w:type="dxa"/>
            <w:shd w:val="clear" w:color="auto" w:fill="F2F2F2"/>
          </w:tcPr>
          <w:p w14:paraId="05E7B1BB" w14:textId="06A0A7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86,00%</w:t>
            </w:r>
          </w:p>
        </w:tc>
        <w:tc>
          <w:tcPr>
            <w:tcW w:w="960" w:type="dxa"/>
            <w:shd w:val="clear" w:color="auto" w:fill="F2F2F2"/>
          </w:tcPr>
          <w:p w14:paraId="2499FE18" w14:textId="5C4400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5D54761" w14:textId="77777777" w:rsidTr="00257704">
        <w:tc>
          <w:tcPr>
            <w:tcW w:w="4211" w:type="dxa"/>
            <w:shd w:val="clear" w:color="auto" w:fill="F2F2F2"/>
          </w:tcPr>
          <w:p w14:paraId="654E174A" w14:textId="42203B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FE06040" w14:textId="69942F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  <w:shd w:val="clear" w:color="auto" w:fill="F2F2F2"/>
          </w:tcPr>
          <w:p w14:paraId="5DD96671" w14:textId="74FF1F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3BEC2B" w14:textId="7A5986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E015C6" w14:textId="5779B8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8B012F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6E40922" w14:textId="77777777" w:rsidTr="00257704">
        <w:tc>
          <w:tcPr>
            <w:tcW w:w="4211" w:type="dxa"/>
          </w:tcPr>
          <w:p w14:paraId="21188B75" w14:textId="553F46B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5AAC0E6" w14:textId="778829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31.582,54</w:t>
            </w:r>
          </w:p>
        </w:tc>
        <w:tc>
          <w:tcPr>
            <w:tcW w:w="1300" w:type="dxa"/>
          </w:tcPr>
          <w:p w14:paraId="42B716A4" w14:textId="3DB4AE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EC5850" w14:textId="579F718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04BA85" w14:textId="1AD33A1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27468C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ED0E391" w14:textId="77777777" w:rsidTr="00257704">
        <w:tc>
          <w:tcPr>
            <w:tcW w:w="4211" w:type="dxa"/>
            <w:shd w:val="clear" w:color="auto" w:fill="F2F2F2"/>
          </w:tcPr>
          <w:p w14:paraId="690AB4E4" w14:textId="5EB7371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ACA6BAA" w14:textId="35CA8D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1349F" w14:textId="36A0A7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1300" w:type="dxa"/>
            <w:shd w:val="clear" w:color="auto" w:fill="F2F2F2"/>
          </w:tcPr>
          <w:p w14:paraId="379C85C3" w14:textId="4C50551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960" w:type="dxa"/>
            <w:shd w:val="clear" w:color="auto" w:fill="F2F2F2"/>
          </w:tcPr>
          <w:p w14:paraId="0AC4670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B23611" w14:textId="40DCC2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6581F3A" w14:textId="77777777" w:rsidTr="00257704">
        <w:tc>
          <w:tcPr>
            <w:tcW w:w="4211" w:type="dxa"/>
          </w:tcPr>
          <w:p w14:paraId="35C5C116" w14:textId="4DB2A63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E8D3AF6" w14:textId="599EB9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1BE4A2" w14:textId="394D03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1300" w:type="dxa"/>
          </w:tcPr>
          <w:p w14:paraId="481ED8AB" w14:textId="5A963D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27.159,58</w:t>
            </w:r>
          </w:p>
        </w:tc>
        <w:tc>
          <w:tcPr>
            <w:tcW w:w="960" w:type="dxa"/>
          </w:tcPr>
          <w:p w14:paraId="626AEC5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F9A5BD" w14:textId="50C947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C4F7877" w14:textId="77777777" w:rsidTr="00257704">
        <w:tc>
          <w:tcPr>
            <w:tcW w:w="4211" w:type="dxa"/>
            <w:shd w:val="clear" w:color="auto" w:fill="CBFFCB"/>
          </w:tcPr>
          <w:p w14:paraId="120776E1" w14:textId="4FCD4ED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43684192" w14:textId="125741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CBFFCB"/>
          </w:tcPr>
          <w:p w14:paraId="11A861D9" w14:textId="3882A8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20.264,55</w:t>
            </w:r>
          </w:p>
        </w:tc>
        <w:tc>
          <w:tcPr>
            <w:tcW w:w="1300" w:type="dxa"/>
            <w:shd w:val="clear" w:color="auto" w:fill="CBFFCB"/>
          </w:tcPr>
          <w:p w14:paraId="03BE7337" w14:textId="078C44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20.506,66</w:t>
            </w:r>
          </w:p>
        </w:tc>
        <w:tc>
          <w:tcPr>
            <w:tcW w:w="960" w:type="dxa"/>
            <w:shd w:val="clear" w:color="auto" w:fill="CBFFCB"/>
          </w:tcPr>
          <w:p w14:paraId="3C56ACFE" w14:textId="2B1B10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73,08%</w:t>
            </w:r>
          </w:p>
        </w:tc>
        <w:tc>
          <w:tcPr>
            <w:tcW w:w="960" w:type="dxa"/>
            <w:shd w:val="clear" w:color="auto" w:fill="CBFFCB"/>
          </w:tcPr>
          <w:p w14:paraId="643765F6" w14:textId="485F26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101,19%</w:t>
            </w:r>
          </w:p>
        </w:tc>
      </w:tr>
      <w:tr w:rsidR="00257704" w:rsidRPr="00257704" w14:paraId="5F578610" w14:textId="77777777" w:rsidTr="00257704">
        <w:tc>
          <w:tcPr>
            <w:tcW w:w="4211" w:type="dxa"/>
            <w:shd w:val="clear" w:color="auto" w:fill="F2F2F2"/>
          </w:tcPr>
          <w:p w14:paraId="6377B492" w14:textId="3BBEEC9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572F71" w14:textId="2687B3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F2F2F2"/>
          </w:tcPr>
          <w:p w14:paraId="65C3B2D4" w14:textId="3EF0A5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20.264,55</w:t>
            </w:r>
          </w:p>
        </w:tc>
        <w:tc>
          <w:tcPr>
            <w:tcW w:w="1300" w:type="dxa"/>
            <w:shd w:val="clear" w:color="auto" w:fill="F2F2F2"/>
          </w:tcPr>
          <w:p w14:paraId="1FB05260" w14:textId="310AF5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20.506,66</w:t>
            </w:r>
          </w:p>
        </w:tc>
        <w:tc>
          <w:tcPr>
            <w:tcW w:w="960" w:type="dxa"/>
            <w:shd w:val="clear" w:color="auto" w:fill="F2F2F2"/>
          </w:tcPr>
          <w:p w14:paraId="4A54F1CF" w14:textId="0C66BD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73,08%</w:t>
            </w:r>
          </w:p>
        </w:tc>
        <w:tc>
          <w:tcPr>
            <w:tcW w:w="960" w:type="dxa"/>
            <w:shd w:val="clear" w:color="auto" w:fill="F2F2F2"/>
          </w:tcPr>
          <w:p w14:paraId="37CD703C" w14:textId="5C8EF3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101,19%</w:t>
            </w:r>
          </w:p>
        </w:tc>
      </w:tr>
      <w:tr w:rsidR="00257704" w:rsidRPr="00257704" w14:paraId="1D9FA738" w14:textId="77777777" w:rsidTr="00257704">
        <w:tc>
          <w:tcPr>
            <w:tcW w:w="4211" w:type="dxa"/>
            <w:shd w:val="clear" w:color="auto" w:fill="F2F2F2"/>
          </w:tcPr>
          <w:p w14:paraId="31475BCD" w14:textId="10DED0A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99985F7" w14:textId="4EF88C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F2F2F2"/>
          </w:tcPr>
          <w:p w14:paraId="31B51AF1" w14:textId="302113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20.264,55</w:t>
            </w:r>
          </w:p>
        </w:tc>
        <w:tc>
          <w:tcPr>
            <w:tcW w:w="1300" w:type="dxa"/>
            <w:shd w:val="clear" w:color="auto" w:fill="F2F2F2"/>
          </w:tcPr>
          <w:p w14:paraId="0BD74A99" w14:textId="7FF70F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20.506,66</w:t>
            </w:r>
          </w:p>
        </w:tc>
        <w:tc>
          <w:tcPr>
            <w:tcW w:w="960" w:type="dxa"/>
            <w:shd w:val="clear" w:color="auto" w:fill="F2F2F2"/>
          </w:tcPr>
          <w:p w14:paraId="5D558827" w14:textId="440F7D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73,08%</w:t>
            </w:r>
          </w:p>
        </w:tc>
        <w:tc>
          <w:tcPr>
            <w:tcW w:w="960" w:type="dxa"/>
            <w:shd w:val="clear" w:color="auto" w:fill="F2F2F2"/>
          </w:tcPr>
          <w:p w14:paraId="35551F54" w14:textId="214AE3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101,19%</w:t>
            </w:r>
          </w:p>
        </w:tc>
      </w:tr>
      <w:tr w:rsidR="00257704" w:rsidRPr="00257704" w14:paraId="7B14A946" w14:textId="77777777" w:rsidTr="00257704">
        <w:tc>
          <w:tcPr>
            <w:tcW w:w="4211" w:type="dxa"/>
            <w:shd w:val="clear" w:color="auto" w:fill="F2F2F2"/>
          </w:tcPr>
          <w:p w14:paraId="00FF94B0" w14:textId="62AEE24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7F7D41D" w14:textId="6A2AD3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28.058,83</w:t>
            </w:r>
          </w:p>
        </w:tc>
        <w:tc>
          <w:tcPr>
            <w:tcW w:w="1300" w:type="dxa"/>
            <w:shd w:val="clear" w:color="auto" w:fill="F2F2F2"/>
          </w:tcPr>
          <w:p w14:paraId="299154DF" w14:textId="07F9C6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20.264,55</w:t>
            </w:r>
          </w:p>
        </w:tc>
        <w:tc>
          <w:tcPr>
            <w:tcW w:w="1300" w:type="dxa"/>
            <w:shd w:val="clear" w:color="auto" w:fill="F2F2F2"/>
          </w:tcPr>
          <w:p w14:paraId="4771C960" w14:textId="143B7B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20.506,66</w:t>
            </w:r>
          </w:p>
        </w:tc>
        <w:tc>
          <w:tcPr>
            <w:tcW w:w="960" w:type="dxa"/>
            <w:shd w:val="clear" w:color="auto" w:fill="F2F2F2"/>
          </w:tcPr>
          <w:p w14:paraId="734743F6" w14:textId="48FEEE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73,08%</w:t>
            </w:r>
          </w:p>
        </w:tc>
        <w:tc>
          <w:tcPr>
            <w:tcW w:w="960" w:type="dxa"/>
            <w:shd w:val="clear" w:color="auto" w:fill="F2F2F2"/>
          </w:tcPr>
          <w:p w14:paraId="10071747" w14:textId="77111D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101,19%</w:t>
            </w:r>
          </w:p>
        </w:tc>
      </w:tr>
      <w:tr w:rsidR="00257704" w14:paraId="5AFB6067" w14:textId="77777777" w:rsidTr="00257704">
        <w:tc>
          <w:tcPr>
            <w:tcW w:w="4211" w:type="dxa"/>
          </w:tcPr>
          <w:p w14:paraId="7A63EE55" w14:textId="78AE3B2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6BB24FE" w14:textId="4F209BB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19.567,34</w:t>
            </w:r>
          </w:p>
        </w:tc>
        <w:tc>
          <w:tcPr>
            <w:tcW w:w="1300" w:type="dxa"/>
          </w:tcPr>
          <w:p w14:paraId="348716B1" w14:textId="310387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7E45CA" w14:textId="6F775A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4826C8" w14:textId="50CD06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B049CA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1FBEE526" w14:textId="77777777" w:rsidTr="00257704">
        <w:tc>
          <w:tcPr>
            <w:tcW w:w="4211" w:type="dxa"/>
          </w:tcPr>
          <w:p w14:paraId="3A648171" w14:textId="7969A2A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CC699D4" w14:textId="649164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8.491,49</w:t>
            </w:r>
          </w:p>
        </w:tc>
        <w:tc>
          <w:tcPr>
            <w:tcW w:w="1300" w:type="dxa"/>
          </w:tcPr>
          <w:p w14:paraId="2A082253" w14:textId="38C8F3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20.264,55</w:t>
            </w:r>
          </w:p>
        </w:tc>
        <w:tc>
          <w:tcPr>
            <w:tcW w:w="1300" w:type="dxa"/>
          </w:tcPr>
          <w:p w14:paraId="1519887F" w14:textId="102FFC5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20.506,66</w:t>
            </w:r>
          </w:p>
        </w:tc>
        <w:tc>
          <w:tcPr>
            <w:tcW w:w="960" w:type="dxa"/>
          </w:tcPr>
          <w:p w14:paraId="0F962869" w14:textId="1BF031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241,50%</w:t>
            </w:r>
          </w:p>
        </w:tc>
        <w:tc>
          <w:tcPr>
            <w:tcW w:w="960" w:type="dxa"/>
          </w:tcPr>
          <w:p w14:paraId="0E99076F" w14:textId="689E65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101,19%</w:t>
            </w:r>
          </w:p>
        </w:tc>
      </w:tr>
      <w:tr w:rsidR="00257704" w:rsidRPr="00257704" w14:paraId="5B9BB87D" w14:textId="77777777" w:rsidTr="00257704">
        <w:tc>
          <w:tcPr>
            <w:tcW w:w="4211" w:type="dxa"/>
            <w:shd w:val="clear" w:color="auto" w:fill="CBFFCB"/>
          </w:tcPr>
          <w:p w14:paraId="6DB9FF12" w14:textId="000177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300" w:type="dxa"/>
            <w:shd w:val="clear" w:color="auto" w:fill="CBFFCB"/>
          </w:tcPr>
          <w:p w14:paraId="137B3C92" w14:textId="534750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CBFFCB"/>
          </w:tcPr>
          <w:p w14:paraId="79CF5738" w14:textId="71F097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54.103,43</w:t>
            </w:r>
          </w:p>
        </w:tc>
        <w:tc>
          <w:tcPr>
            <w:tcW w:w="1300" w:type="dxa"/>
            <w:shd w:val="clear" w:color="auto" w:fill="CBFFCB"/>
          </w:tcPr>
          <w:p w14:paraId="225209AA" w14:textId="35F416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53.116,19</w:t>
            </w:r>
          </w:p>
        </w:tc>
        <w:tc>
          <w:tcPr>
            <w:tcW w:w="960" w:type="dxa"/>
            <w:shd w:val="clear" w:color="auto" w:fill="CBFFCB"/>
          </w:tcPr>
          <w:p w14:paraId="40497E39" w14:textId="7016EC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411,35%</w:t>
            </w:r>
          </w:p>
        </w:tc>
        <w:tc>
          <w:tcPr>
            <w:tcW w:w="960" w:type="dxa"/>
            <w:shd w:val="clear" w:color="auto" w:fill="CBFFCB"/>
          </w:tcPr>
          <w:p w14:paraId="5E7C24C6" w14:textId="3A7221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98,18%</w:t>
            </w:r>
          </w:p>
        </w:tc>
      </w:tr>
      <w:tr w:rsidR="00257704" w:rsidRPr="00257704" w14:paraId="071330B8" w14:textId="77777777" w:rsidTr="00257704">
        <w:tc>
          <w:tcPr>
            <w:tcW w:w="4211" w:type="dxa"/>
            <w:shd w:val="clear" w:color="auto" w:fill="F2F2F2"/>
          </w:tcPr>
          <w:p w14:paraId="0C90BCF5" w14:textId="0640B1D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ADAAB8" w14:textId="7AF2C1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F2F2F2"/>
          </w:tcPr>
          <w:p w14:paraId="4C7B12A9" w14:textId="4DEB6B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54.103,43</w:t>
            </w:r>
          </w:p>
        </w:tc>
        <w:tc>
          <w:tcPr>
            <w:tcW w:w="1300" w:type="dxa"/>
            <w:shd w:val="clear" w:color="auto" w:fill="F2F2F2"/>
          </w:tcPr>
          <w:p w14:paraId="2887B19E" w14:textId="5B940F1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53.116,19</w:t>
            </w:r>
          </w:p>
        </w:tc>
        <w:tc>
          <w:tcPr>
            <w:tcW w:w="960" w:type="dxa"/>
            <w:shd w:val="clear" w:color="auto" w:fill="F2F2F2"/>
          </w:tcPr>
          <w:p w14:paraId="78B5B42A" w14:textId="5A148B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411,35%</w:t>
            </w:r>
          </w:p>
        </w:tc>
        <w:tc>
          <w:tcPr>
            <w:tcW w:w="960" w:type="dxa"/>
            <w:shd w:val="clear" w:color="auto" w:fill="F2F2F2"/>
          </w:tcPr>
          <w:p w14:paraId="6DCDB12E" w14:textId="6133B2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98,18%</w:t>
            </w:r>
          </w:p>
        </w:tc>
      </w:tr>
      <w:tr w:rsidR="00257704" w:rsidRPr="00257704" w14:paraId="13DD66BE" w14:textId="77777777" w:rsidTr="00257704">
        <w:tc>
          <w:tcPr>
            <w:tcW w:w="4211" w:type="dxa"/>
            <w:shd w:val="clear" w:color="auto" w:fill="F2F2F2"/>
          </w:tcPr>
          <w:p w14:paraId="190449F5" w14:textId="2FBB533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95EB95" w14:textId="4074A7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F2F2F2"/>
          </w:tcPr>
          <w:p w14:paraId="167B9A15" w14:textId="564A7B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54.103,43</w:t>
            </w:r>
          </w:p>
        </w:tc>
        <w:tc>
          <w:tcPr>
            <w:tcW w:w="1300" w:type="dxa"/>
            <w:shd w:val="clear" w:color="auto" w:fill="F2F2F2"/>
          </w:tcPr>
          <w:p w14:paraId="1ED2E123" w14:textId="0268C3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53.116,19</w:t>
            </w:r>
          </w:p>
        </w:tc>
        <w:tc>
          <w:tcPr>
            <w:tcW w:w="960" w:type="dxa"/>
            <w:shd w:val="clear" w:color="auto" w:fill="F2F2F2"/>
          </w:tcPr>
          <w:p w14:paraId="1B13B676" w14:textId="080E30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411,35%</w:t>
            </w:r>
          </w:p>
        </w:tc>
        <w:tc>
          <w:tcPr>
            <w:tcW w:w="960" w:type="dxa"/>
            <w:shd w:val="clear" w:color="auto" w:fill="F2F2F2"/>
          </w:tcPr>
          <w:p w14:paraId="5E4B8FED" w14:textId="23795C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98,18%</w:t>
            </w:r>
          </w:p>
        </w:tc>
      </w:tr>
      <w:tr w:rsidR="00257704" w:rsidRPr="00257704" w14:paraId="6009B122" w14:textId="77777777" w:rsidTr="00257704">
        <w:tc>
          <w:tcPr>
            <w:tcW w:w="4211" w:type="dxa"/>
            <w:shd w:val="clear" w:color="auto" w:fill="F2F2F2"/>
          </w:tcPr>
          <w:p w14:paraId="6B5660E1" w14:textId="6EDD4E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BCF9AC9" w14:textId="3B29B1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720563" w14:textId="4984346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23.735,45</w:t>
            </w:r>
          </w:p>
        </w:tc>
        <w:tc>
          <w:tcPr>
            <w:tcW w:w="1300" w:type="dxa"/>
            <w:shd w:val="clear" w:color="auto" w:fill="F2F2F2"/>
          </w:tcPr>
          <w:p w14:paraId="2F455DE3" w14:textId="6FDA8A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22.748,21</w:t>
            </w:r>
          </w:p>
        </w:tc>
        <w:tc>
          <w:tcPr>
            <w:tcW w:w="960" w:type="dxa"/>
            <w:shd w:val="clear" w:color="auto" w:fill="F2F2F2"/>
          </w:tcPr>
          <w:p w14:paraId="132FACC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040392" w14:textId="2DF248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95,84%</w:t>
            </w:r>
          </w:p>
        </w:tc>
      </w:tr>
      <w:tr w:rsidR="00257704" w14:paraId="582B188D" w14:textId="77777777" w:rsidTr="00257704">
        <w:tc>
          <w:tcPr>
            <w:tcW w:w="4211" w:type="dxa"/>
          </w:tcPr>
          <w:p w14:paraId="3C1A7D37" w14:textId="0859ABC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F4273DB" w14:textId="73206B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638056" w14:textId="3DB6D50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6B3F2CAB" w14:textId="2A17D7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15.252,33</w:t>
            </w:r>
          </w:p>
        </w:tc>
        <w:tc>
          <w:tcPr>
            <w:tcW w:w="960" w:type="dxa"/>
          </w:tcPr>
          <w:p w14:paraId="71A19C9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026D61" w14:textId="6FA953F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89,72%</w:t>
            </w:r>
          </w:p>
        </w:tc>
      </w:tr>
      <w:tr w:rsidR="00257704" w14:paraId="425C5294" w14:textId="77777777" w:rsidTr="00257704">
        <w:tc>
          <w:tcPr>
            <w:tcW w:w="4211" w:type="dxa"/>
          </w:tcPr>
          <w:p w14:paraId="798E143A" w14:textId="6AD8DD4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5AAADEB8" w14:textId="1CAE64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2F172D" w14:textId="695E15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6.735,45</w:t>
            </w:r>
          </w:p>
        </w:tc>
        <w:tc>
          <w:tcPr>
            <w:tcW w:w="1300" w:type="dxa"/>
          </w:tcPr>
          <w:p w14:paraId="71990D7C" w14:textId="59720B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7.495,88</w:t>
            </w:r>
          </w:p>
        </w:tc>
        <w:tc>
          <w:tcPr>
            <w:tcW w:w="960" w:type="dxa"/>
          </w:tcPr>
          <w:p w14:paraId="17A73CB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D11D43" w14:textId="071CDC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111,29%</w:t>
            </w:r>
          </w:p>
        </w:tc>
      </w:tr>
      <w:tr w:rsidR="00257704" w:rsidRPr="00257704" w14:paraId="5B458527" w14:textId="77777777" w:rsidTr="00257704">
        <w:tc>
          <w:tcPr>
            <w:tcW w:w="4211" w:type="dxa"/>
            <w:shd w:val="clear" w:color="auto" w:fill="F2F2F2"/>
          </w:tcPr>
          <w:p w14:paraId="3CF5C159" w14:textId="1512191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B0750D8" w14:textId="725A2F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  <w:shd w:val="clear" w:color="auto" w:fill="F2F2F2"/>
          </w:tcPr>
          <w:p w14:paraId="22B53C52" w14:textId="08D369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1300" w:type="dxa"/>
            <w:shd w:val="clear" w:color="auto" w:fill="F2F2F2"/>
          </w:tcPr>
          <w:p w14:paraId="1DD7E511" w14:textId="317746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960" w:type="dxa"/>
            <w:shd w:val="clear" w:color="auto" w:fill="F2F2F2"/>
          </w:tcPr>
          <w:p w14:paraId="7E7B7764" w14:textId="47D6BF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235,18%</w:t>
            </w:r>
          </w:p>
        </w:tc>
        <w:tc>
          <w:tcPr>
            <w:tcW w:w="960" w:type="dxa"/>
            <w:shd w:val="clear" w:color="auto" w:fill="F2F2F2"/>
          </w:tcPr>
          <w:p w14:paraId="61A03CB3" w14:textId="14714F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557997D9" w14:textId="77777777" w:rsidTr="00257704">
        <w:tc>
          <w:tcPr>
            <w:tcW w:w="4211" w:type="dxa"/>
          </w:tcPr>
          <w:p w14:paraId="2E051C8C" w14:textId="34C3326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524F563" w14:textId="3F7179B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12.912,75</w:t>
            </w:r>
          </w:p>
        </w:tc>
        <w:tc>
          <w:tcPr>
            <w:tcW w:w="1300" w:type="dxa"/>
          </w:tcPr>
          <w:p w14:paraId="45E6983A" w14:textId="7F56B1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1300" w:type="dxa"/>
          </w:tcPr>
          <w:p w14:paraId="3A6ACAED" w14:textId="3BE558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960" w:type="dxa"/>
          </w:tcPr>
          <w:p w14:paraId="2DF7C87B" w14:textId="6878FD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235,18%</w:t>
            </w:r>
          </w:p>
        </w:tc>
        <w:tc>
          <w:tcPr>
            <w:tcW w:w="960" w:type="dxa"/>
          </w:tcPr>
          <w:p w14:paraId="15D2DD1E" w14:textId="049E2F3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24441D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5C7145" w14:textId="4F9F157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A101331 Sanacija divljih odlagališta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23EA8" w14:textId="25069A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137.590,58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DA7DAA" w14:textId="09686D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392F0" w14:textId="06364B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F8D329" w14:textId="6C0361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60,01%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99ACC" w14:textId="58AF2B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2885BF91" w14:textId="77777777" w:rsidTr="00257704">
        <w:tc>
          <w:tcPr>
            <w:tcW w:w="4211" w:type="dxa"/>
            <w:shd w:val="clear" w:color="auto" w:fill="CBFFCB"/>
          </w:tcPr>
          <w:p w14:paraId="02C7D729" w14:textId="2E12DE0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4795E176" w14:textId="24DD00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CBFFCB"/>
          </w:tcPr>
          <w:p w14:paraId="5BF75418" w14:textId="4D6CB4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620099" w14:textId="5E5CAC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CBDCC4A" w14:textId="2448740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853237F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25C394E5" w14:textId="77777777" w:rsidTr="00257704">
        <w:tc>
          <w:tcPr>
            <w:tcW w:w="4211" w:type="dxa"/>
            <w:shd w:val="clear" w:color="auto" w:fill="F2F2F2"/>
          </w:tcPr>
          <w:p w14:paraId="3CA225A2" w14:textId="5B33CBF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8A8E78" w14:textId="6D24941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F2F2F2"/>
          </w:tcPr>
          <w:p w14:paraId="65886A88" w14:textId="2F528D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6BD48C" w14:textId="0D0487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C5E356" w14:textId="01DFD3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AF4A5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0DCD884" w14:textId="77777777" w:rsidTr="00257704">
        <w:tc>
          <w:tcPr>
            <w:tcW w:w="4211" w:type="dxa"/>
            <w:shd w:val="clear" w:color="auto" w:fill="F2F2F2"/>
          </w:tcPr>
          <w:p w14:paraId="78CBE85D" w14:textId="236AFB6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9E3BE2" w14:textId="5A3A46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F2F2F2"/>
          </w:tcPr>
          <w:p w14:paraId="6E6C2FEE" w14:textId="08BFBC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77ADB4" w14:textId="3EB522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4FB020" w14:textId="45EF7A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D249E6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6B9EDDE" w14:textId="77777777" w:rsidTr="00257704">
        <w:tc>
          <w:tcPr>
            <w:tcW w:w="4211" w:type="dxa"/>
            <w:shd w:val="clear" w:color="auto" w:fill="F2F2F2"/>
          </w:tcPr>
          <w:p w14:paraId="690477E1" w14:textId="15E7203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B77D305" w14:textId="5ECA90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  <w:shd w:val="clear" w:color="auto" w:fill="F2F2F2"/>
          </w:tcPr>
          <w:p w14:paraId="6EE75050" w14:textId="1C0EC3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0103AD" w14:textId="7D5C89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F6CC01" w14:textId="622642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FD192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2315BE33" w14:textId="77777777" w:rsidTr="00257704">
        <w:tc>
          <w:tcPr>
            <w:tcW w:w="4211" w:type="dxa"/>
          </w:tcPr>
          <w:p w14:paraId="7E8C747B" w14:textId="142E726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D5D9535" w14:textId="54E6FA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51.787,62</w:t>
            </w:r>
          </w:p>
        </w:tc>
        <w:tc>
          <w:tcPr>
            <w:tcW w:w="1300" w:type="dxa"/>
          </w:tcPr>
          <w:p w14:paraId="3A31FC47" w14:textId="3C329A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A80A88" w14:textId="7C6E10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A8DBFA" w14:textId="258648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80BADC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5342E34" w14:textId="77777777" w:rsidTr="00257704">
        <w:tc>
          <w:tcPr>
            <w:tcW w:w="4211" w:type="dxa"/>
            <w:shd w:val="clear" w:color="auto" w:fill="CBFFCB"/>
          </w:tcPr>
          <w:p w14:paraId="5E7C72E4" w14:textId="3DDD282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7507EC6" w14:textId="685A40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CBFFCB"/>
          </w:tcPr>
          <w:p w14:paraId="161C6BFE" w14:textId="6978A4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679EA0" w14:textId="544BA0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13D5889" w14:textId="7454C0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97A55A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0554BE80" w14:textId="77777777" w:rsidTr="00257704">
        <w:tc>
          <w:tcPr>
            <w:tcW w:w="4211" w:type="dxa"/>
            <w:shd w:val="clear" w:color="auto" w:fill="F2F2F2"/>
          </w:tcPr>
          <w:p w14:paraId="1362F25F" w14:textId="1F1CF20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F8E1C7" w14:textId="347D62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F2F2F2"/>
          </w:tcPr>
          <w:p w14:paraId="47FA8322" w14:textId="492BAF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858225" w14:textId="2BF90E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DEBAA1" w14:textId="0CB403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7AA8FA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BFC444D" w14:textId="77777777" w:rsidTr="00257704">
        <w:tc>
          <w:tcPr>
            <w:tcW w:w="4211" w:type="dxa"/>
            <w:shd w:val="clear" w:color="auto" w:fill="F2F2F2"/>
          </w:tcPr>
          <w:p w14:paraId="5FCF305D" w14:textId="27D528F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A7F58B9" w14:textId="37919A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F2F2F2"/>
          </w:tcPr>
          <w:p w14:paraId="727B6B20" w14:textId="67E5882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C99421" w14:textId="6BA4F1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445FDF" w14:textId="31C217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51EDC7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5295EB8A" w14:textId="77777777" w:rsidTr="00257704">
        <w:tc>
          <w:tcPr>
            <w:tcW w:w="4211" w:type="dxa"/>
            <w:shd w:val="clear" w:color="auto" w:fill="F2F2F2"/>
          </w:tcPr>
          <w:p w14:paraId="51EFB102" w14:textId="5C79DBE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3667942" w14:textId="49F5434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  <w:shd w:val="clear" w:color="auto" w:fill="F2F2F2"/>
          </w:tcPr>
          <w:p w14:paraId="3D46C985" w14:textId="612283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DC68F" w14:textId="041DE8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A75496" w14:textId="0A6B8C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664C2E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E836989" w14:textId="77777777" w:rsidTr="00257704">
        <w:tc>
          <w:tcPr>
            <w:tcW w:w="4211" w:type="dxa"/>
          </w:tcPr>
          <w:p w14:paraId="1A7F38A2" w14:textId="1274A48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DAC533B" w14:textId="1FD7CC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85.802,96</w:t>
            </w:r>
          </w:p>
        </w:tc>
        <w:tc>
          <w:tcPr>
            <w:tcW w:w="1300" w:type="dxa"/>
          </w:tcPr>
          <w:p w14:paraId="7701B0A2" w14:textId="34DC33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E22B85" w14:textId="7EAF91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AC39BF" w14:textId="306744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30499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68E64C2" w14:textId="77777777" w:rsidTr="00257704">
        <w:tc>
          <w:tcPr>
            <w:tcW w:w="4211" w:type="dxa"/>
            <w:shd w:val="clear" w:color="auto" w:fill="CBFFCB"/>
          </w:tcPr>
          <w:p w14:paraId="541A4BA6" w14:textId="3FBC31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0FD50642" w14:textId="31D44D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5DDB7A" w14:textId="38BE6E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CBFFCB"/>
          </w:tcPr>
          <w:p w14:paraId="7DB9DECA" w14:textId="7CA09E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CBFFCB"/>
          </w:tcPr>
          <w:p w14:paraId="5EA4D4C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484D28D" w14:textId="38E3E0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AACB1CB" w14:textId="77777777" w:rsidTr="00257704">
        <w:tc>
          <w:tcPr>
            <w:tcW w:w="4211" w:type="dxa"/>
            <w:shd w:val="clear" w:color="auto" w:fill="F2F2F2"/>
          </w:tcPr>
          <w:p w14:paraId="2F3D8F64" w14:textId="3E2D91E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B2C3B2" w14:textId="754377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0A71BC" w14:textId="3845A9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F2F2F2"/>
          </w:tcPr>
          <w:p w14:paraId="3BBA0C9E" w14:textId="638976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F2F2F2"/>
          </w:tcPr>
          <w:p w14:paraId="6B82E2A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3D6DDF" w14:textId="2B9BC2D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2E8B397" w14:textId="77777777" w:rsidTr="00257704">
        <w:tc>
          <w:tcPr>
            <w:tcW w:w="4211" w:type="dxa"/>
            <w:shd w:val="clear" w:color="auto" w:fill="F2F2F2"/>
          </w:tcPr>
          <w:p w14:paraId="714AA92C" w14:textId="543E6CB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48F505" w14:textId="79DD7F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ECB14A" w14:textId="4172FA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F2F2F2"/>
          </w:tcPr>
          <w:p w14:paraId="705A09A5" w14:textId="72F71B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F2F2F2"/>
          </w:tcPr>
          <w:p w14:paraId="4930EDC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51E351E" w14:textId="0CE21F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0EC3074" w14:textId="77777777" w:rsidTr="00257704">
        <w:tc>
          <w:tcPr>
            <w:tcW w:w="4211" w:type="dxa"/>
            <w:shd w:val="clear" w:color="auto" w:fill="F2F2F2"/>
          </w:tcPr>
          <w:p w14:paraId="07D57CEA" w14:textId="700B8D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425D4D5" w14:textId="063423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62AF37" w14:textId="192FE2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1300" w:type="dxa"/>
            <w:shd w:val="clear" w:color="auto" w:fill="F2F2F2"/>
          </w:tcPr>
          <w:p w14:paraId="16E8C7E5" w14:textId="5D22CC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960" w:type="dxa"/>
            <w:shd w:val="clear" w:color="auto" w:fill="F2F2F2"/>
          </w:tcPr>
          <w:p w14:paraId="7B4959C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063355" w14:textId="1AFA58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AF57502" w14:textId="77777777" w:rsidTr="00257704">
        <w:tc>
          <w:tcPr>
            <w:tcW w:w="4211" w:type="dxa"/>
          </w:tcPr>
          <w:p w14:paraId="76D81EB4" w14:textId="059678A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C1ED6C0" w14:textId="789FC8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216B3A" w14:textId="24D43B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1300" w:type="dxa"/>
          </w:tcPr>
          <w:p w14:paraId="6B1B63FD" w14:textId="7CEEAA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82.563,81</w:t>
            </w:r>
          </w:p>
        </w:tc>
        <w:tc>
          <w:tcPr>
            <w:tcW w:w="960" w:type="dxa"/>
          </w:tcPr>
          <w:p w14:paraId="14D7CB8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A80C87" w14:textId="6B12AD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5820320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290EB7" w14:textId="37BEB02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K101314 Nabavka komunalne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263581" w14:textId="297988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DF8A74" w14:textId="36678B3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F4FE4" w14:textId="3D5580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38D02B" w14:textId="143614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96E2A6" w14:textId="79B6F6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101,66%</w:t>
            </w:r>
          </w:p>
        </w:tc>
      </w:tr>
      <w:tr w:rsidR="00257704" w:rsidRPr="00257704" w14:paraId="64C00A54" w14:textId="77777777" w:rsidTr="00257704">
        <w:tc>
          <w:tcPr>
            <w:tcW w:w="4211" w:type="dxa"/>
            <w:shd w:val="clear" w:color="auto" w:fill="CBFFCB"/>
          </w:tcPr>
          <w:p w14:paraId="3179EB73" w14:textId="36591D4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2D4A7392" w14:textId="13C5AB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CBFFCB"/>
          </w:tcPr>
          <w:p w14:paraId="1C4064E2" w14:textId="215E89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CBFFCB"/>
          </w:tcPr>
          <w:p w14:paraId="6D6AF875" w14:textId="42C86C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CBFFCB"/>
          </w:tcPr>
          <w:p w14:paraId="3BCA8FD9" w14:textId="1E09BBD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CBFFCB"/>
          </w:tcPr>
          <w:p w14:paraId="64FD4EAC" w14:textId="7678EF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101,66%</w:t>
            </w:r>
          </w:p>
        </w:tc>
      </w:tr>
      <w:tr w:rsidR="00257704" w:rsidRPr="00257704" w14:paraId="0A2DDBEE" w14:textId="77777777" w:rsidTr="00257704">
        <w:tc>
          <w:tcPr>
            <w:tcW w:w="4211" w:type="dxa"/>
            <w:shd w:val="clear" w:color="auto" w:fill="F2F2F2"/>
          </w:tcPr>
          <w:p w14:paraId="7B7F9A3F" w14:textId="1C5AFEB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4D4EDB" w14:textId="69E9C6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F2F2F2"/>
          </w:tcPr>
          <w:p w14:paraId="55D71E05" w14:textId="4865CD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F2F2F2"/>
          </w:tcPr>
          <w:p w14:paraId="38A78653" w14:textId="04859C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F2F2F2"/>
          </w:tcPr>
          <w:p w14:paraId="0DD8F632" w14:textId="14CBB1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F2F2F2"/>
          </w:tcPr>
          <w:p w14:paraId="5769A00C" w14:textId="655580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101,66%</w:t>
            </w:r>
          </w:p>
        </w:tc>
      </w:tr>
      <w:tr w:rsidR="00257704" w:rsidRPr="00257704" w14:paraId="4526E174" w14:textId="77777777" w:rsidTr="00257704">
        <w:tc>
          <w:tcPr>
            <w:tcW w:w="4211" w:type="dxa"/>
            <w:shd w:val="clear" w:color="auto" w:fill="F2F2F2"/>
          </w:tcPr>
          <w:p w14:paraId="18EFA03D" w14:textId="7FA404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E30101" w14:textId="524593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F2F2F2"/>
          </w:tcPr>
          <w:p w14:paraId="0EAA553A" w14:textId="5231CE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F2F2F2"/>
          </w:tcPr>
          <w:p w14:paraId="37944360" w14:textId="5BCC5E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F2F2F2"/>
          </w:tcPr>
          <w:p w14:paraId="4DE98148" w14:textId="4A6503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F2F2F2"/>
          </w:tcPr>
          <w:p w14:paraId="121184F8" w14:textId="203990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101,66%</w:t>
            </w:r>
          </w:p>
        </w:tc>
      </w:tr>
      <w:tr w:rsidR="00257704" w:rsidRPr="00257704" w14:paraId="24B4700B" w14:textId="77777777" w:rsidTr="00257704">
        <w:tc>
          <w:tcPr>
            <w:tcW w:w="4211" w:type="dxa"/>
            <w:shd w:val="clear" w:color="auto" w:fill="F2F2F2"/>
          </w:tcPr>
          <w:p w14:paraId="3BDCF970" w14:textId="393B269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275A0911" w14:textId="2D4566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  <w:shd w:val="clear" w:color="auto" w:fill="F2F2F2"/>
          </w:tcPr>
          <w:p w14:paraId="441AA0AD" w14:textId="5A7339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4.518,75</w:t>
            </w:r>
          </w:p>
        </w:tc>
        <w:tc>
          <w:tcPr>
            <w:tcW w:w="1300" w:type="dxa"/>
            <w:shd w:val="clear" w:color="auto" w:fill="F2F2F2"/>
          </w:tcPr>
          <w:p w14:paraId="4C92DBF9" w14:textId="116BD1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4.593,75</w:t>
            </w:r>
          </w:p>
        </w:tc>
        <w:tc>
          <w:tcPr>
            <w:tcW w:w="960" w:type="dxa"/>
            <w:shd w:val="clear" w:color="auto" w:fill="F2F2F2"/>
          </w:tcPr>
          <w:p w14:paraId="390DB21B" w14:textId="705DFC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20,40%</w:t>
            </w:r>
          </w:p>
        </w:tc>
        <w:tc>
          <w:tcPr>
            <w:tcW w:w="960" w:type="dxa"/>
            <w:shd w:val="clear" w:color="auto" w:fill="F2F2F2"/>
          </w:tcPr>
          <w:p w14:paraId="5D7676B2" w14:textId="609A40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101,66%</w:t>
            </w:r>
          </w:p>
        </w:tc>
      </w:tr>
      <w:tr w:rsidR="00257704" w14:paraId="7ED80FF3" w14:textId="77777777" w:rsidTr="00257704">
        <w:tc>
          <w:tcPr>
            <w:tcW w:w="4211" w:type="dxa"/>
          </w:tcPr>
          <w:p w14:paraId="20A058DD" w14:textId="41E8D384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427DDE97" w14:textId="1C073AB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22.518,97</w:t>
            </w:r>
          </w:p>
        </w:tc>
        <w:tc>
          <w:tcPr>
            <w:tcW w:w="1300" w:type="dxa"/>
          </w:tcPr>
          <w:p w14:paraId="71D12B8E" w14:textId="5C63FD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4.518,75</w:t>
            </w:r>
          </w:p>
        </w:tc>
        <w:tc>
          <w:tcPr>
            <w:tcW w:w="1300" w:type="dxa"/>
          </w:tcPr>
          <w:p w14:paraId="0080EB96" w14:textId="0309CF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4.593,75</w:t>
            </w:r>
          </w:p>
        </w:tc>
        <w:tc>
          <w:tcPr>
            <w:tcW w:w="960" w:type="dxa"/>
          </w:tcPr>
          <w:p w14:paraId="6CDA9CDA" w14:textId="2A76597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20,40%</w:t>
            </w:r>
          </w:p>
        </w:tc>
        <w:tc>
          <w:tcPr>
            <w:tcW w:w="960" w:type="dxa"/>
          </w:tcPr>
          <w:p w14:paraId="19C03C5A" w14:textId="1952401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101,66%</w:t>
            </w:r>
          </w:p>
        </w:tc>
      </w:tr>
      <w:tr w:rsidR="00257704" w:rsidRPr="00257704" w14:paraId="2480304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541453E" w14:textId="64C9AD5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A101330 Sanacija i čišćenje ruševnih kuća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0A446D" w14:textId="280D06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FC876" w14:textId="16C239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A3FEA" w14:textId="341C26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A2E72D" w14:textId="3703573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8B63CA" w14:textId="1635B9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752DA276" w14:textId="77777777" w:rsidTr="00257704">
        <w:tc>
          <w:tcPr>
            <w:tcW w:w="4211" w:type="dxa"/>
            <w:shd w:val="clear" w:color="auto" w:fill="CBFFCB"/>
          </w:tcPr>
          <w:p w14:paraId="2D0971B7" w14:textId="72BE8B9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E5C3473" w14:textId="12FF04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CBFFCB"/>
          </w:tcPr>
          <w:p w14:paraId="1254F7BF" w14:textId="5C6B66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CBFFCB"/>
          </w:tcPr>
          <w:p w14:paraId="60B1174D" w14:textId="1F3DE9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CBFFCB"/>
          </w:tcPr>
          <w:p w14:paraId="04D7D8AA" w14:textId="2537C90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CBFFCB"/>
          </w:tcPr>
          <w:p w14:paraId="679FB69D" w14:textId="68281D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B2EB7F9" w14:textId="77777777" w:rsidTr="00257704">
        <w:tc>
          <w:tcPr>
            <w:tcW w:w="4211" w:type="dxa"/>
            <w:shd w:val="clear" w:color="auto" w:fill="F2F2F2"/>
          </w:tcPr>
          <w:p w14:paraId="7F729275" w14:textId="4A54CC7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69A117" w14:textId="323582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F2F2F2"/>
          </w:tcPr>
          <w:p w14:paraId="1455E2AC" w14:textId="49E786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F2F2F2"/>
          </w:tcPr>
          <w:p w14:paraId="3DE5A8DE" w14:textId="521083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F2F2F2"/>
          </w:tcPr>
          <w:p w14:paraId="2E8C11F5" w14:textId="5EA1742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4E99BE84" w14:textId="72F12B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136B10B" w14:textId="77777777" w:rsidTr="00257704">
        <w:tc>
          <w:tcPr>
            <w:tcW w:w="4211" w:type="dxa"/>
            <w:shd w:val="clear" w:color="auto" w:fill="F2F2F2"/>
          </w:tcPr>
          <w:p w14:paraId="4901C6B5" w14:textId="4A32A8D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30E8F1" w14:textId="14853D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F2F2F2"/>
          </w:tcPr>
          <w:p w14:paraId="43654190" w14:textId="5694D3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F2F2F2"/>
          </w:tcPr>
          <w:p w14:paraId="1E910D40" w14:textId="267E0A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F2F2F2"/>
          </w:tcPr>
          <w:p w14:paraId="3DB62538" w14:textId="4C63D2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0FBEAE70" w14:textId="2C874C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070B9B7" w14:textId="77777777" w:rsidTr="00257704">
        <w:tc>
          <w:tcPr>
            <w:tcW w:w="4211" w:type="dxa"/>
            <w:shd w:val="clear" w:color="auto" w:fill="F2F2F2"/>
          </w:tcPr>
          <w:p w14:paraId="74CC1ED1" w14:textId="7F915D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5C72612" w14:textId="06CDFD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  <w:shd w:val="clear" w:color="auto" w:fill="F2F2F2"/>
          </w:tcPr>
          <w:p w14:paraId="540C5AFA" w14:textId="2775D0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  <w:shd w:val="clear" w:color="auto" w:fill="F2F2F2"/>
          </w:tcPr>
          <w:p w14:paraId="790B0BDF" w14:textId="6DD290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  <w:shd w:val="clear" w:color="auto" w:fill="F2F2F2"/>
          </w:tcPr>
          <w:p w14:paraId="37D36F29" w14:textId="4209E5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  <w:tc>
          <w:tcPr>
            <w:tcW w:w="960" w:type="dxa"/>
            <w:shd w:val="clear" w:color="auto" w:fill="F2F2F2"/>
          </w:tcPr>
          <w:p w14:paraId="455C4931" w14:textId="10A923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5E3FE98" w14:textId="77777777" w:rsidTr="00257704">
        <w:tc>
          <w:tcPr>
            <w:tcW w:w="4211" w:type="dxa"/>
          </w:tcPr>
          <w:p w14:paraId="0225CBDF" w14:textId="66AAD0E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F0AE5CD" w14:textId="421C226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50.387,50</w:t>
            </w:r>
          </w:p>
        </w:tc>
        <w:tc>
          <w:tcPr>
            <w:tcW w:w="1300" w:type="dxa"/>
          </w:tcPr>
          <w:p w14:paraId="601EE7BA" w14:textId="4C609B0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1300" w:type="dxa"/>
          </w:tcPr>
          <w:p w14:paraId="1CACBDE3" w14:textId="3127BA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16.875,00</w:t>
            </w:r>
          </w:p>
        </w:tc>
        <w:tc>
          <w:tcPr>
            <w:tcW w:w="960" w:type="dxa"/>
          </w:tcPr>
          <w:p w14:paraId="29FD75D9" w14:textId="5C38F5B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33,49%</w:t>
            </w:r>
          </w:p>
        </w:tc>
        <w:tc>
          <w:tcPr>
            <w:tcW w:w="960" w:type="dxa"/>
          </w:tcPr>
          <w:p w14:paraId="7B9ECB23" w14:textId="1037859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5CFECE2C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05DA83C" w14:textId="36384F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1022 Deratizacija, dezinfekcija i dezinsekcija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0BC0FE" w14:textId="29618D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F796C8" w14:textId="1E73CE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604D93" w14:textId="5BCAA0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38CCEDA" w14:textId="07888A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E861DA" w14:textId="1C29E4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105,19%</w:t>
            </w:r>
          </w:p>
        </w:tc>
      </w:tr>
      <w:tr w:rsidR="00257704" w:rsidRPr="00257704" w14:paraId="1D44A6B8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1B8849" w14:textId="6DBCB31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A102226 Javna higijena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480B66" w14:textId="7B304A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A0857" w14:textId="069F8C6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4EEBF7" w14:textId="31D9D4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BF2E08" w14:textId="0CB972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55D7CC" w14:textId="4159A1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105,19%</w:t>
            </w:r>
          </w:p>
        </w:tc>
      </w:tr>
      <w:tr w:rsidR="00257704" w:rsidRPr="00257704" w14:paraId="217A5849" w14:textId="77777777" w:rsidTr="00257704">
        <w:tc>
          <w:tcPr>
            <w:tcW w:w="4211" w:type="dxa"/>
            <w:shd w:val="clear" w:color="auto" w:fill="CBFFCB"/>
          </w:tcPr>
          <w:p w14:paraId="37D1F72C" w14:textId="6D999BC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300" w:type="dxa"/>
            <w:shd w:val="clear" w:color="auto" w:fill="CBFFCB"/>
          </w:tcPr>
          <w:p w14:paraId="0D042662" w14:textId="38F9C3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CBFFCB"/>
          </w:tcPr>
          <w:p w14:paraId="73413772" w14:textId="60C249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CBFFCB"/>
          </w:tcPr>
          <w:p w14:paraId="27F8F2F2" w14:textId="18915C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CBFFCB"/>
          </w:tcPr>
          <w:p w14:paraId="148D025C" w14:textId="1BA972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CBFFCB"/>
          </w:tcPr>
          <w:p w14:paraId="00A0521A" w14:textId="4EA376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105,19%</w:t>
            </w:r>
          </w:p>
        </w:tc>
      </w:tr>
      <w:tr w:rsidR="00257704" w:rsidRPr="00257704" w14:paraId="11E81A59" w14:textId="77777777" w:rsidTr="00257704">
        <w:tc>
          <w:tcPr>
            <w:tcW w:w="4211" w:type="dxa"/>
            <w:shd w:val="clear" w:color="auto" w:fill="F2F2F2"/>
          </w:tcPr>
          <w:p w14:paraId="12744A61" w14:textId="1047812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5613A1" w14:textId="22319C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F2F2F2"/>
          </w:tcPr>
          <w:p w14:paraId="0B3BB74C" w14:textId="6454F3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F2F2F2"/>
          </w:tcPr>
          <w:p w14:paraId="0CF38DBE" w14:textId="2A139D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F2F2F2"/>
          </w:tcPr>
          <w:p w14:paraId="76916F29" w14:textId="4D7C66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F2F2F2"/>
          </w:tcPr>
          <w:p w14:paraId="4462807D" w14:textId="388426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105,19%</w:t>
            </w:r>
          </w:p>
        </w:tc>
      </w:tr>
      <w:tr w:rsidR="00257704" w:rsidRPr="00257704" w14:paraId="602AC90A" w14:textId="77777777" w:rsidTr="00257704">
        <w:tc>
          <w:tcPr>
            <w:tcW w:w="4211" w:type="dxa"/>
            <w:shd w:val="clear" w:color="auto" w:fill="F2F2F2"/>
          </w:tcPr>
          <w:p w14:paraId="1CD4C099" w14:textId="646F7A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8ED61CF" w14:textId="23BB29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F2F2F2"/>
          </w:tcPr>
          <w:p w14:paraId="35CE1855" w14:textId="5E2AC1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F2F2F2"/>
          </w:tcPr>
          <w:p w14:paraId="3E8833B5" w14:textId="2960C7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F2F2F2"/>
          </w:tcPr>
          <w:p w14:paraId="0A34792E" w14:textId="00DDC2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F2F2F2"/>
          </w:tcPr>
          <w:p w14:paraId="1A1985B2" w14:textId="567B06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105,19%</w:t>
            </w:r>
          </w:p>
        </w:tc>
      </w:tr>
      <w:tr w:rsidR="00257704" w:rsidRPr="00257704" w14:paraId="56267393" w14:textId="77777777" w:rsidTr="00257704">
        <w:tc>
          <w:tcPr>
            <w:tcW w:w="4211" w:type="dxa"/>
            <w:shd w:val="clear" w:color="auto" w:fill="F2F2F2"/>
          </w:tcPr>
          <w:p w14:paraId="005314CE" w14:textId="1C2CC21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E51CA2D" w14:textId="7C1ED7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29.849,58</w:t>
            </w:r>
          </w:p>
        </w:tc>
        <w:tc>
          <w:tcPr>
            <w:tcW w:w="1300" w:type="dxa"/>
            <w:shd w:val="clear" w:color="auto" w:fill="F2F2F2"/>
          </w:tcPr>
          <w:p w14:paraId="72C5E1AF" w14:textId="46411FD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23.607,75</w:t>
            </w:r>
          </w:p>
        </w:tc>
        <w:tc>
          <w:tcPr>
            <w:tcW w:w="1300" w:type="dxa"/>
            <w:shd w:val="clear" w:color="auto" w:fill="F2F2F2"/>
          </w:tcPr>
          <w:p w14:paraId="2C6FEDC5" w14:textId="4B6F0A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24.833,49</w:t>
            </w:r>
          </w:p>
        </w:tc>
        <w:tc>
          <w:tcPr>
            <w:tcW w:w="960" w:type="dxa"/>
            <w:shd w:val="clear" w:color="auto" w:fill="F2F2F2"/>
          </w:tcPr>
          <w:p w14:paraId="5D015989" w14:textId="7E0299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83,20%</w:t>
            </w:r>
          </w:p>
        </w:tc>
        <w:tc>
          <w:tcPr>
            <w:tcW w:w="960" w:type="dxa"/>
            <w:shd w:val="clear" w:color="auto" w:fill="F2F2F2"/>
          </w:tcPr>
          <w:p w14:paraId="17D4B4BD" w14:textId="44C23C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105,19%</w:t>
            </w:r>
          </w:p>
        </w:tc>
      </w:tr>
      <w:tr w:rsidR="00257704" w14:paraId="6FF6DED0" w14:textId="77777777" w:rsidTr="00257704">
        <w:tc>
          <w:tcPr>
            <w:tcW w:w="4211" w:type="dxa"/>
          </w:tcPr>
          <w:p w14:paraId="729EF93B" w14:textId="6CCEB45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CC4CB6" w14:textId="50E870D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27.321,86</w:t>
            </w:r>
          </w:p>
        </w:tc>
        <w:tc>
          <w:tcPr>
            <w:tcW w:w="1300" w:type="dxa"/>
          </w:tcPr>
          <w:p w14:paraId="53A7BAC2" w14:textId="003E24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21.107,75</w:t>
            </w:r>
          </w:p>
        </w:tc>
        <w:tc>
          <w:tcPr>
            <w:tcW w:w="1300" w:type="dxa"/>
          </w:tcPr>
          <w:p w14:paraId="64B479BE" w14:textId="6B0D08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21.107,75</w:t>
            </w:r>
          </w:p>
        </w:tc>
        <w:tc>
          <w:tcPr>
            <w:tcW w:w="960" w:type="dxa"/>
          </w:tcPr>
          <w:p w14:paraId="7AAF62FC" w14:textId="6E07D5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77,26%</w:t>
            </w:r>
          </w:p>
        </w:tc>
        <w:tc>
          <w:tcPr>
            <w:tcW w:w="960" w:type="dxa"/>
          </w:tcPr>
          <w:p w14:paraId="35754C24" w14:textId="3DA96EA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6500E26" w14:textId="77777777" w:rsidTr="00257704">
        <w:tc>
          <w:tcPr>
            <w:tcW w:w="4211" w:type="dxa"/>
          </w:tcPr>
          <w:p w14:paraId="509C377D" w14:textId="183B84A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1409A2C2" w14:textId="3E5C9A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2.527,72</w:t>
            </w:r>
          </w:p>
        </w:tc>
        <w:tc>
          <w:tcPr>
            <w:tcW w:w="1300" w:type="dxa"/>
          </w:tcPr>
          <w:p w14:paraId="50B5B8FA" w14:textId="01A634B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6863A1E" w14:textId="60420D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3.725,74</w:t>
            </w:r>
          </w:p>
        </w:tc>
        <w:tc>
          <w:tcPr>
            <w:tcW w:w="960" w:type="dxa"/>
          </w:tcPr>
          <w:p w14:paraId="46706EEF" w14:textId="610715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147,40%</w:t>
            </w:r>
          </w:p>
        </w:tc>
        <w:tc>
          <w:tcPr>
            <w:tcW w:w="960" w:type="dxa"/>
          </w:tcPr>
          <w:p w14:paraId="625C9F17" w14:textId="67D4AD6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149,03%</w:t>
            </w:r>
          </w:p>
        </w:tc>
      </w:tr>
      <w:tr w:rsidR="00257704" w:rsidRPr="00257704" w14:paraId="0E20E2F4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B4780A5" w14:textId="1EAF617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1017 Javni radovi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1F23AB" w14:textId="493BD0C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A815FD" w14:textId="16C435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604D99" w14:textId="00459B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8DBEE2" w14:textId="096412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AE0D38F" w14:textId="5F31E1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100,20%</w:t>
            </w:r>
          </w:p>
        </w:tc>
      </w:tr>
      <w:tr w:rsidR="00257704" w:rsidRPr="00257704" w14:paraId="51802DC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B1532B2" w14:textId="3D689C2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A101724 Izdaci za zaposlene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69501" w14:textId="713B90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CF2600" w14:textId="15182D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F19149" w14:textId="5B9FF9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5F7BB4" w14:textId="232789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198E98" w14:textId="3ED285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100,20%</w:t>
            </w:r>
          </w:p>
        </w:tc>
      </w:tr>
      <w:tr w:rsidR="00257704" w:rsidRPr="00257704" w14:paraId="023A5CC8" w14:textId="77777777" w:rsidTr="00257704">
        <w:tc>
          <w:tcPr>
            <w:tcW w:w="4211" w:type="dxa"/>
            <w:shd w:val="clear" w:color="auto" w:fill="CBFFCB"/>
          </w:tcPr>
          <w:p w14:paraId="446FC236" w14:textId="140606D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53 Pomoći od izvanproračunskih korisnika (HZZ, Fond, ...)</w:t>
            </w:r>
          </w:p>
        </w:tc>
        <w:tc>
          <w:tcPr>
            <w:tcW w:w="1300" w:type="dxa"/>
            <w:shd w:val="clear" w:color="auto" w:fill="CBFFCB"/>
          </w:tcPr>
          <w:p w14:paraId="0E7A5DF9" w14:textId="46409F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CBFFCB"/>
          </w:tcPr>
          <w:p w14:paraId="0773D075" w14:textId="384323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CBFFCB"/>
          </w:tcPr>
          <w:p w14:paraId="0110D86C" w14:textId="02C25D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CBFFCB"/>
          </w:tcPr>
          <w:p w14:paraId="7E4B5862" w14:textId="759256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CBFFCB"/>
          </w:tcPr>
          <w:p w14:paraId="2B8AADCD" w14:textId="0A1313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100,20%</w:t>
            </w:r>
          </w:p>
        </w:tc>
      </w:tr>
      <w:tr w:rsidR="00257704" w:rsidRPr="00257704" w14:paraId="3F9E94AC" w14:textId="77777777" w:rsidTr="00257704">
        <w:tc>
          <w:tcPr>
            <w:tcW w:w="4211" w:type="dxa"/>
            <w:shd w:val="clear" w:color="auto" w:fill="F2F2F2"/>
          </w:tcPr>
          <w:p w14:paraId="7D561031" w14:textId="41BA5FC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B81831" w14:textId="25F83D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7.796,57</w:t>
            </w:r>
          </w:p>
        </w:tc>
        <w:tc>
          <w:tcPr>
            <w:tcW w:w="1300" w:type="dxa"/>
            <w:shd w:val="clear" w:color="auto" w:fill="F2F2F2"/>
          </w:tcPr>
          <w:p w14:paraId="5684FB52" w14:textId="3F645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17.290,30</w:t>
            </w:r>
          </w:p>
        </w:tc>
        <w:tc>
          <w:tcPr>
            <w:tcW w:w="1300" w:type="dxa"/>
            <w:shd w:val="clear" w:color="auto" w:fill="F2F2F2"/>
          </w:tcPr>
          <w:p w14:paraId="46AA6BBB" w14:textId="086BECD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17.325,30</w:t>
            </w:r>
          </w:p>
        </w:tc>
        <w:tc>
          <w:tcPr>
            <w:tcW w:w="960" w:type="dxa"/>
            <w:shd w:val="clear" w:color="auto" w:fill="F2F2F2"/>
          </w:tcPr>
          <w:p w14:paraId="12F3B0D7" w14:textId="2F6A49F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222,22%</w:t>
            </w:r>
          </w:p>
        </w:tc>
        <w:tc>
          <w:tcPr>
            <w:tcW w:w="960" w:type="dxa"/>
            <w:shd w:val="clear" w:color="auto" w:fill="F2F2F2"/>
          </w:tcPr>
          <w:p w14:paraId="29D3DBA8" w14:textId="1BA3D8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100,20%</w:t>
            </w:r>
          </w:p>
        </w:tc>
      </w:tr>
      <w:tr w:rsidR="00257704" w:rsidRPr="00257704" w14:paraId="08E585B8" w14:textId="77777777" w:rsidTr="00257704">
        <w:tc>
          <w:tcPr>
            <w:tcW w:w="4211" w:type="dxa"/>
            <w:shd w:val="clear" w:color="auto" w:fill="F2F2F2"/>
          </w:tcPr>
          <w:p w14:paraId="73B0CC43" w14:textId="6847A0F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0992771" w14:textId="1EF7C5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7.616,57</w:t>
            </w:r>
          </w:p>
        </w:tc>
        <w:tc>
          <w:tcPr>
            <w:tcW w:w="1300" w:type="dxa"/>
            <w:shd w:val="clear" w:color="auto" w:fill="F2F2F2"/>
          </w:tcPr>
          <w:p w14:paraId="6E8AF2B0" w14:textId="226B42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16.868,30</w:t>
            </w:r>
          </w:p>
        </w:tc>
        <w:tc>
          <w:tcPr>
            <w:tcW w:w="1300" w:type="dxa"/>
            <w:shd w:val="clear" w:color="auto" w:fill="F2F2F2"/>
          </w:tcPr>
          <w:p w14:paraId="638D4591" w14:textId="07D5AA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16.903,30</w:t>
            </w:r>
          </w:p>
        </w:tc>
        <w:tc>
          <w:tcPr>
            <w:tcW w:w="960" w:type="dxa"/>
            <w:shd w:val="clear" w:color="auto" w:fill="F2F2F2"/>
          </w:tcPr>
          <w:p w14:paraId="3DB2C0CA" w14:textId="2AF55D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  <w:shd w:val="clear" w:color="auto" w:fill="F2F2F2"/>
          </w:tcPr>
          <w:p w14:paraId="0D9ADB8E" w14:textId="2206FA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100,21%</w:t>
            </w:r>
          </w:p>
        </w:tc>
      </w:tr>
      <w:tr w:rsidR="00257704" w:rsidRPr="00257704" w14:paraId="60A0DF04" w14:textId="77777777" w:rsidTr="00257704">
        <w:tc>
          <w:tcPr>
            <w:tcW w:w="4211" w:type="dxa"/>
            <w:shd w:val="clear" w:color="auto" w:fill="F2F2F2"/>
          </w:tcPr>
          <w:p w14:paraId="13B1FB02" w14:textId="1698836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DF7368C" w14:textId="73F5F6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6.537,83</w:t>
            </w:r>
          </w:p>
        </w:tc>
        <w:tc>
          <w:tcPr>
            <w:tcW w:w="1300" w:type="dxa"/>
            <w:shd w:val="clear" w:color="auto" w:fill="F2F2F2"/>
          </w:tcPr>
          <w:p w14:paraId="7FF462E3" w14:textId="3DF62F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14.474,29</w:t>
            </w:r>
          </w:p>
        </w:tc>
        <w:tc>
          <w:tcPr>
            <w:tcW w:w="1300" w:type="dxa"/>
            <w:shd w:val="clear" w:color="auto" w:fill="F2F2F2"/>
          </w:tcPr>
          <w:p w14:paraId="5D8289FC" w14:textId="288DF68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14.509,29</w:t>
            </w:r>
          </w:p>
        </w:tc>
        <w:tc>
          <w:tcPr>
            <w:tcW w:w="960" w:type="dxa"/>
            <w:shd w:val="clear" w:color="auto" w:fill="F2F2F2"/>
          </w:tcPr>
          <w:p w14:paraId="73F47B8F" w14:textId="693848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  <w:shd w:val="clear" w:color="auto" w:fill="F2F2F2"/>
          </w:tcPr>
          <w:p w14:paraId="05351630" w14:textId="2F4249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100,24%</w:t>
            </w:r>
          </w:p>
        </w:tc>
      </w:tr>
      <w:tr w:rsidR="00257704" w14:paraId="4C164CAF" w14:textId="77777777" w:rsidTr="00257704">
        <w:tc>
          <w:tcPr>
            <w:tcW w:w="4211" w:type="dxa"/>
          </w:tcPr>
          <w:p w14:paraId="03FDE63F" w14:textId="0E88AF1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E76AC4B" w14:textId="2CB2C7B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6.537,83</w:t>
            </w:r>
          </w:p>
        </w:tc>
        <w:tc>
          <w:tcPr>
            <w:tcW w:w="1300" w:type="dxa"/>
          </w:tcPr>
          <w:p w14:paraId="69BC95EE" w14:textId="61A3E18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14.474,29</w:t>
            </w:r>
          </w:p>
        </w:tc>
        <w:tc>
          <w:tcPr>
            <w:tcW w:w="1300" w:type="dxa"/>
          </w:tcPr>
          <w:p w14:paraId="02D0BFC1" w14:textId="671037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14.509,29</w:t>
            </w:r>
          </w:p>
        </w:tc>
        <w:tc>
          <w:tcPr>
            <w:tcW w:w="960" w:type="dxa"/>
          </w:tcPr>
          <w:p w14:paraId="1D58FEFF" w14:textId="743BCCC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</w:tcPr>
          <w:p w14:paraId="7A3B32BC" w14:textId="352B26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100,24%</w:t>
            </w:r>
          </w:p>
        </w:tc>
      </w:tr>
      <w:tr w:rsidR="00257704" w:rsidRPr="00257704" w14:paraId="3C0A1723" w14:textId="77777777" w:rsidTr="00257704">
        <w:tc>
          <w:tcPr>
            <w:tcW w:w="4211" w:type="dxa"/>
            <w:shd w:val="clear" w:color="auto" w:fill="F2F2F2"/>
          </w:tcPr>
          <w:p w14:paraId="3F5F9385" w14:textId="6A2667F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0AB317A" w14:textId="5E6E54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1.078,74</w:t>
            </w:r>
          </w:p>
        </w:tc>
        <w:tc>
          <w:tcPr>
            <w:tcW w:w="1300" w:type="dxa"/>
            <w:shd w:val="clear" w:color="auto" w:fill="F2F2F2"/>
          </w:tcPr>
          <w:p w14:paraId="5295FF31" w14:textId="49A500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2.394,01</w:t>
            </w:r>
          </w:p>
        </w:tc>
        <w:tc>
          <w:tcPr>
            <w:tcW w:w="1300" w:type="dxa"/>
            <w:shd w:val="clear" w:color="auto" w:fill="F2F2F2"/>
          </w:tcPr>
          <w:p w14:paraId="5F6BEDE4" w14:textId="5A09DD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2.394,01</w:t>
            </w:r>
          </w:p>
        </w:tc>
        <w:tc>
          <w:tcPr>
            <w:tcW w:w="960" w:type="dxa"/>
            <w:shd w:val="clear" w:color="auto" w:fill="F2F2F2"/>
          </w:tcPr>
          <w:p w14:paraId="4A921DAB" w14:textId="479461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  <w:shd w:val="clear" w:color="auto" w:fill="F2F2F2"/>
          </w:tcPr>
          <w:p w14:paraId="6288FACB" w14:textId="226AB4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10940AC" w14:textId="77777777" w:rsidTr="00257704">
        <w:tc>
          <w:tcPr>
            <w:tcW w:w="4211" w:type="dxa"/>
          </w:tcPr>
          <w:p w14:paraId="0954A7BC" w14:textId="5B02AAA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FB37D97" w14:textId="105A7E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1.078,74</w:t>
            </w:r>
          </w:p>
        </w:tc>
        <w:tc>
          <w:tcPr>
            <w:tcW w:w="1300" w:type="dxa"/>
          </w:tcPr>
          <w:p w14:paraId="73E5B65C" w14:textId="7AB0D6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2.394,01</w:t>
            </w:r>
          </w:p>
        </w:tc>
        <w:tc>
          <w:tcPr>
            <w:tcW w:w="1300" w:type="dxa"/>
          </w:tcPr>
          <w:p w14:paraId="4E91E394" w14:textId="6D2CF0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2.394,01</w:t>
            </w:r>
          </w:p>
        </w:tc>
        <w:tc>
          <w:tcPr>
            <w:tcW w:w="960" w:type="dxa"/>
          </w:tcPr>
          <w:p w14:paraId="4DD47DDB" w14:textId="7009C49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221,93%</w:t>
            </w:r>
          </w:p>
        </w:tc>
        <w:tc>
          <w:tcPr>
            <w:tcW w:w="960" w:type="dxa"/>
          </w:tcPr>
          <w:p w14:paraId="6BED1345" w14:textId="41C843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82B81AD" w14:textId="77777777" w:rsidTr="00257704">
        <w:tc>
          <w:tcPr>
            <w:tcW w:w="4211" w:type="dxa"/>
            <w:shd w:val="clear" w:color="auto" w:fill="F2F2F2"/>
          </w:tcPr>
          <w:p w14:paraId="3375B557" w14:textId="681ABF8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BAA857" w14:textId="6533B8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1300" w:type="dxa"/>
            <w:shd w:val="clear" w:color="auto" w:fill="F2F2F2"/>
          </w:tcPr>
          <w:p w14:paraId="24D8F45D" w14:textId="0C39E1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1300" w:type="dxa"/>
            <w:shd w:val="clear" w:color="auto" w:fill="F2F2F2"/>
          </w:tcPr>
          <w:p w14:paraId="322356B3" w14:textId="238879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960" w:type="dxa"/>
            <w:shd w:val="clear" w:color="auto" w:fill="F2F2F2"/>
          </w:tcPr>
          <w:p w14:paraId="10C1CC60" w14:textId="45A8B6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234,44%</w:t>
            </w:r>
          </w:p>
        </w:tc>
        <w:tc>
          <w:tcPr>
            <w:tcW w:w="960" w:type="dxa"/>
            <w:shd w:val="clear" w:color="auto" w:fill="F2F2F2"/>
          </w:tcPr>
          <w:p w14:paraId="75CA2CF4" w14:textId="7473F82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E108FBD" w14:textId="77777777" w:rsidTr="00257704">
        <w:tc>
          <w:tcPr>
            <w:tcW w:w="4211" w:type="dxa"/>
            <w:shd w:val="clear" w:color="auto" w:fill="F2F2F2"/>
          </w:tcPr>
          <w:p w14:paraId="243B2CFA" w14:textId="5C6739D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0D393FA0" w14:textId="7F2415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1300" w:type="dxa"/>
            <w:shd w:val="clear" w:color="auto" w:fill="F2F2F2"/>
          </w:tcPr>
          <w:p w14:paraId="684A9791" w14:textId="266241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1300" w:type="dxa"/>
            <w:shd w:val="clear" w:color="auto" w:fill="F2F2F2"/>
          </w:tcPr>
          <w:p w14:paraId="10A58998" w14:textId="22818A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960" w:type="dxa"/>
            <w:shd w:val="clear" w:color="auto" w:fill="F2F2F2"/>
          </w:tcPr>
          <w:p w14:paraId="399C3F9F" w14:textId="5EABB8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234,44%</w:t>
            </w:r>
          </w:p>
        </w:tc>
        <w:tc>
          <w:tcPr>
            <w:tcW w:w="960" w:type="dxa"/>
            <w:shd w:val="clear" w:color="auto" w:fill="F2F2F2"/>
          </w:tcPr>
          <w:p w14:paraId="3A418177" w14:textId="7CBFC8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1A7B7F25" w14:textId="77777777" w:rsidTr="00257704">
        <w:tc>
          <w:tcPr>
            <w:tcW w:w="4211" w:type="dxa"/>
          </w:tcPr>
          <w:p w14:paraId="1ADE40E9" w14:textId="0EC95E8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B6CF01A" w14:textId="5E3CEB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180,00</w:t>
            </w:r>
          </w:p>
        </w:tc>
        <w:tc>
          <w:tcPr>
            <w:tcW w:w="1300" w:type="dxa"/>
          </w:tcPr>
          <w:p w14:paraId="7D43FDE4" w14:textId="6231504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1300" w:type="dxa"/>
          </w:tcPr>
          <w:p w14:paraId="34701BF9" w14:textId="18E2A4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422,00</w:t>
            </w:r>
          </w:p>
        </w:tc>
        <w:tc>
          <w:tcPr>
            <w:tcW w:w="960" w:type="dxa"/>
          </w:tcPr>
          <w:p w14:paraId="4BEDFAF2" w14:textId="49BCF0F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234,44%</w:t>
            </w:r>
          </w:p>
        </w:tc>
        <w:tc>
          <w:tcPr>
            <w:tcW w:w="960" w:type="dxa"/>
          </w:tcPr>
          <w:p w14:paraId="03C0E771" w14:textId="70746C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1E7388E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2452C368" w14:textId="3E71549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00105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1F231B" w14:textId="1CC5DB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290.527,49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9290BC" w14:textId="6D91DA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552.703,75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C7528A" w14:textId="0F6E9E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503.213,69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1B65498" w14:textId="21D562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173,21%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AD82A9B" w14:textId="1222D4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91,05%</w:t>
            </w:r>
          </w:p>
        </w:tc>
      </w:tr>
      <w:tr w:rsidR="00257704" w:rsidRPr="00257704" w14:paraId="477B763C" w14:textId="77777777" w:rsidTr="00257704">
        <w:tc>
          <w:tcPr>
            <w:tcW w:w="4211" w:type="dxa"/>
            <w:shd w:val="clear" w:color="auto" w:fill="CBFFCB"/>
          </w:tcPr>
          <w:p w14:paraId="25FDB0C3" w14:textId="6673ADE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72E4F0" w14:textId="7EE3ED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22C5723A" w14:textId="090FE61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0BBBE6E7" w14:textId="41FBDB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CBFFCB"/>
          </w:tcPr>
          <w:p w14:paraId="4295D880" w14:textId="760F46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99F8344" w14:textId="4310B9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5580553" w14:textId="77777777" w:rsidTr="00257704">
        <w:tc>
          <w:tcPr>
            <w:tcW w:w="4211" w:type="dxa"/>
            <w:shd w:val="clear" w:color="auto" w:fill="CBFFCB"/>
          </w:tcPr>
          <w:p w14:paraId="25215CF4" w14:textId="3CD116F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BF7C554" w14:textId="3C6A1A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58.609,21</w:t>
            </w:r>
          </w:p>
        </w:tc>
        <w:tc>
          <w:tcPr>
            <w:tcW w:w="1300" w:type="dxa"/>
            <w:shd w:val="clear" w:color="auto" w:fill="CBFFCB"/>
          </w:tcPr>
          <w:p w14:paraId="3B59D2FA" w14:textId="4D97EE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5.553,75</w:t>
            </w:r>
          </w:p>
        </w:tc>
        <w:tc>
          <w:tcPr>
            <w:tcW w:w="1300" w:type="dxa"/>
            <w:shd w:val="clear" w:color="auto" w:fill="CBFFCB"/>
          </w:tcPr>
          <w:p w14:paraId="7FFF81C8" w14:textId="589A47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5.553,75</w:t>
            </w:r>
          </w:p>
        </w:tc>
        <w:tc>
          <w:tcPr>
            <w:tcW w:w="960" w:type="dxa"/>
            <w:shd w:val="clear" w:color="auto" w:fill="CBFFCB"/>
          </w:tcPr>
          <w:p w14:paraId="0822C202" w14:textId="31BA1C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9,48%</w:t>
            </w:r>
          </w:p>
        </w:tc>
        <w:tc>
          <w:tcPr>
            <w:tcW w:w="960" w:type="dxa"/>
            <w:shd w:val="clear" w:color="auto" w:fill="CBFFCB"/>
          </w:tcPr>
          <w:p w14:paraId="38796D04" w14:textId="4BD65D3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4004136D" w14:textId="77777777" w:rsidTr="00257704">
        <w:tc>
          <w:tcPr>
            <w:tcW w:w="4211" w:type="dxa"/>
            <w:shd w:val="clear" w:color="auto" w:fill="CBFFCB"/>
          </w:tcPr>
          <w:p w14:paraId="3B156971" w14:textId="776A0FC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F7AD4CA" w14:textId="3AEBC3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6.363,60</w:t>
            </w:r>
          </w:p>
        </w:tc>
        <w:tc>
          <w:tcPr>
            <w:tcW w:w="1300" w:type="dxa"/>
            <w:shd w:val="clear" w:color="auto" w:fill="CBFFCB"/>
          </w:tcPr>
          <w:p w14:paraId="664220D2" w14:textId="01C60A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78.550,00</w:t>
            </w:r>
          </w:p>
        </w:tc>
        <w:tc>
          <w:tcPr>
            <w:tcW w:w="1300" w:type="dxa"/>
            <w:shd w:val="clear" w:color="auto" w:fill="CBFFCB"/>
          </w:tcPr>
          <w:p w14:paraId="11F21785" w14:textId="259229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67.093,27</w:t>
            </w:r>
          </w:p>
        </w:tc>
        <w:tc>
          <w:tcPr>
            <w:tcW w:w="960" w:type="dxa"/>
            <w:shd w:val="clear" w:color="auto" w:fill="CBFFCB"/>
          </w:tcPr>
          <w:p w14:paraId="0F7D0D21" w14:textId="73533A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1054,33%</w:t>
            </w:r>
          </w:p>
        </w:tc>
        <w:tc>
          <w:tcPr>
            <w:tcW w:w="960" w:type="dxa"/>
            <w:shd w:val="clear" w:color="auto" w:fill="CBFFCB"/>
          </w:tcPr>
          <w:p w14:paraId="4B6D6D39" w14:textId="5AEC1F3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85,41%</w:t>
            </w:r>
          </w:p>
        </w:tc>
      </w:tr>
      <w:tr w:rsidR="00257704" w:rsidRPr="00257704" w14:paraId="3E3CA1EB" w14:textId="77777777" w:rsidTr="00257704">
        <w:tc>
          <w:tcPr>
            <w:tcW w:w="4211" w:type="dxa"/>
            <w:shd w:val="clear" w:color="auto" w:fill="CBFFCB"/>
          </w:tcPr>
          <w:p w14:paraId="4CD5DD54" w14:textId="371C89C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4398C4E5" w14:textId="5CDEE6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CBFFCB"/>
          </w:tcPr>
          <w:p w14:paraId="56C655D0" w14:textId="6E4DAB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CBFFCB"/>
          </w:tcPr>
          <w:p w14:paraId="11D6F77D" w14:textId="34C1B6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CBFFCB"/>
          </w:tcPr>
          <w:p w14:paraId="7EE1319A" w14:textId="068A80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CBFFCB"/>
          </w:tcPr>
          <w:p w14:paraId="2038CDD2" w14:textId="0A60B9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91,87%</w:t>
            </w:r>
          </w:p>
        </w:tc>
      </w:tr>
      <w:tr w:rsidR="00257704" w:rsidRPr="00257704" w14:paraId="5D3B090A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585CFD0" w14:textId="3CD6A84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82109D" w14:textId="1202E8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62.786,39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C43DC4" w14:textId="14A57E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84.703,75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823CCE" w14:textId="2BF4E6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73.247,02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B6371F1" w14:textId="6D3C93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116,66%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1712DA" w14:textId="47FFC3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86,47%</w:t>
            </w:r>
          </w:p>
        </w:tc>
      </w:tr>
      <w:tr w:rsidR="00257704" w:rsidRPr="00257704" w14:paraId="400462F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DF0B20" w14:textId="03555E5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A100736 Ostali oblici socijalne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BACECD" w14:textId="7D1039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46.270,07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C68E9" w14:textId="7272D35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67.153,75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7195B4" w14:textId="3A2324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56.493,75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88D2D1" w14:textId="71307FC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122,10%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0C46C9" w14:textId="6CA311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84,13%</w:t>
            </w:r>
          </w:p>
        </w:tc>
      </w:tr>
      <w:tr w:rsidR="00257704" w:rsidRPr="00257704" w14:paraId="0AE2822A" w14:textId="77777777" w:rsidTr="00257704">
        <w:tc>
          <w:tcPr>
            <w:tcW w:w="4211" w:type="dxa"/>
            <w:shd w:val="clear" w:color="auto" w:fill="CBFFCB"/>
          </w:tcPr>
          <w:p w14:paraId="025546F9" w14:textId="2EA84D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90808C" w14:textId="09A8F2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6EA03647" w14:textId="316D3A8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CBFFCB"/>
          </w:tcPr>
          <w:p w14:paraId="134F3436" w14:textId="466B0E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CBFFCB"/>
          </w:tcPr>
          <w:p w14:paraId="6092BD2E" w14:textId="1424C7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8706513" w14:textId="61FE27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12DBDB0" w14:textId="77777777" w:rsidTr="00257704">
        <w:tc>
          <w:tcPr>
            <w:tcW w:w="4211" w:type="dxa"/>
            <w:shd w:val="clear" w:color="auto" w:fill="F2F2F2"/>
          </w:tcPr>
          <w:p w14:paraId="6D62CB28" w14:textId="42D2E48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18AE74" w14:textId="2F94DA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7E9416E" w14:textId="7CA209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1A7FCFAA" w14:textId="6F5756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F2F2F2"/>
          </w:tcPr>
          <w:p w14:paraId="344E67CB" w14:textId="0490DD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3EF0A66F" w14:textId="4496EE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4D04B77" w14:textId="77777777" w:rsidTr="00257704">
        <w:tc>
          <w:tcPr>
            <w:tcW w:w="4211" w:type="dxa"/>
            <w:shd w:val="clear" w:color="auto" w:fill="F2F2F2"/>
          </w:tcPr>
          <w:p w14:paraId="5F8AE34D" w14:textId="35EBF21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E3EFA5B" w14:textId="37B44A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011758CB" w14:textId="1A9091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77B60E3A" w14:textId="3726D95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F2F2F2"/>
          </w:tcPr>
          <w:p w14:paraId="1E4CC6E7" w14:textId="686C859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277464B" w14:textId="264CF6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F7C5637" w14:textId="77777777" w:rsidTr="00257704">
        <w:tc>
          <w:tcPr>
            <w:tcW w:w="4211" w:type="dxa"/>
            <w:shd w:val="clear" w:color="auto" w:fill="F2F2F2"/>
          </w:tcPr>
          <w:p w14:paraId="32A71344" w14:textId="70045C3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E9AD43F" w14:textId="725196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24CD45BD" w14:textId="3F1999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  <w:shd w:val="clear" w:color="auto" w:fill="F2F2F2"/>
          </w:tcPr>
          <w:p w14:paraId="71F916C2" w14:textId="543256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  <w:shd w:val="clear" w:color="auto" w:fill="F2F2F2"/>
          </w:tcPr>
          <w:p w14:paraId="7BEB0C08" w14:textId="2A2141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3397CFB" w14:textId="58D728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4DA7A8C1" w14:textId="77777777" w:rsidTr="00257704">
        <w:tc>
          <w:tcPr>
            <w:tcW w:w="4211" w:type="dxa"/>
          </w:tcPr>
          <w:p w14:paraId="17628162" w14:textId="3401D70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390A464C" w14:textId="45A2AB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5A37A634" w14:textId="0CA072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23EFF581" w14:textId="024AC9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47AA1CD2" w14:textId="0A306A8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4207EA7" w14:textId="7E746F9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3938ABEE" w14:textId="77777777" w:rsidTr="00257704">
        <w:tc>
          <w:tcPr>
            <w:tcW w:w="4211" w:type="dxa"/>
            <w:shd w:val="clear" w:color="auto" w:fill="CBFFCB"/>
          </w:tcPr>
          <w:p w14:paraId="14D08AC7" w14:textId="4E289F8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F68B9C1" w14:textId="077DD9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CBFFCB"/>
          </w:tcPr>
          <w:p w14:paraId="0FAAE334" w14:textId="01FEEE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3.553,75</w:t>
            </w:r>
          </w:p>
        </w:tc>
        <w:tc>
          <w:tcPr>
            <w:tcW w:w="1300" w:type="dxa"/>
            <w:shd w:val="clear" w:color="auto" w:fill="CBFFCB"/>
          </w:tcPr>
          <w:p w14:paraId="29DAFD4F" w14:textId="2C1BE9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3.553,75</w:t>
            </w:r>
          </w:p>
        </w:tc>
        <w:tc>
          <w:tcPr>
            <w:tcW w:w="960" w:type="dxa"/>
            <w:shd w:val="clear" w:color="auto" w:fill="CBFFCB"/>
          </w:tcPr>
          <w:p w14:paraId="51349B1C" w14:textId="45EB8B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7,78%</w:t>
            </w:r>
          </w:p>
        </w:tc>
        <w:tc>
          <w:tcPr>
            <w:tcW w:w="960" w:type="dxa"/>
            <w:shd w:val="clear" w:color="auto" w:fill="CBFFCB"/>
          </w:tcPr>
          <w:p w14:paraId="6A2F7216" w14:textId="7844B4F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3D94767B" w14:textId="77777777" w:rsidTr="00257704">
        <w:tc>
          <w:tcPr>
            <w:tcW w:w="4211" w:type="dxa"/>
            <w:shd w:val="clear" w:color="auto" w:fill="F2F2F2"/>
          </w:tcPr>
          <w:p w14:paraId="24AD23C6" w14:textId="03921FE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422B50" w14:textId="17DFBF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F2F2F2"/>
          </w:tcPr>
          <w:p w14:paraId="02846160" w14:textId="7DCB53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3.553,75</w:t>
            </w:r>
          </w:p>
        </w:tc>
        <w:tc>
          <w:tcPr>
            <w:tcW w:w="1300" w:type="dxa"/>
            <w:shd w:val="clear" w:color="auto" w:fill="F2F2F2"/>
          </w:tcPr>
          <w:p w14:paraId="2B985407" w14:textId="7C571A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3.553,75</w:t>
            </w:r>
          </w:p>
        </w:tc>
        <w:tc>
          <w:tcPr>
            <w:tcW w:w="960" w:type="dxa"/>
            <w:shd w:val="clear" w:color="auto" w:fill="F2F2F2"/>
          </w:tcPr>
          <w:p w14:paraId="0DDC5435" w14:textId="349BA3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7,78%</w:t>
            </w:r>
          </w:p>
        </w:tc>
        <w:tc>
          <w:tcPr>
            <w:tcW w:w="960" w:type="dxa"/>
            <w:shd w:val="clear" w:color="auto" w:fill="F2F2F2"/>
          </w:tcPr>
          <w:p w14:paraId="5897408E" w14:textId="51E107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16B2755" w14:textId="77777777" w:rsidTr="00257704">
        <w:tc>
          <w:tcPr>
            <w:tcW w:w="4211" w:type="dxa"/>
            <w:shd w:val="clear" w:color="auto" w:fill="F2F2F2"/>
          </w:tcPr>
          <w:p w14:paraId="7B57E05B" w14:textId="36D0D40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546FB77" w14:textId="0461E20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F2F2F2"/>
          </w:tcPr>
          <w:p w14:paraId="3F2A0089" w14:textId="3A294B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49636ECC" w14:textId="5D439F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069E5896" w14:textId="064D142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0,66%</w:t>
            </w:r>
          </w:p>
        </w:tc>
        <w:tc>
          <w:tcPr>
            <w:tcW w:w="960" w:type="dxa"/>
            <w:shd w:val="clear" w:color="auto" w:fill="F2F2F2"/>
          </w:tcPr>
          <w:p w14:paraId="03B9291E" w14:textId="560B08E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A4B308D" w14:textId="77777777" w:rsidTr="00257704">
        <w:tc>
          <w:tcPr>
            <w:tcW w:w="4211" w:type="dxa"/>
            <w:shd w:val="clear" w:color="auto" w:fill="F2F2F2"/>
          </w:tcPr>
          <w:p w14:paraId="7A6B591F" w14:textId="3192781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346E796" w14:textId="5B1640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  <w:shd w:val="clear" w:color="auto" w:fill="F2F2F2"/>
          </w:tcPr>
          <w:p w14:paraId="522F1991" w14:textId="7FA445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3F4B2BB" w14:textId="5C02C01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0D79A5B9" w14:textId="708FD93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0,66%</w:t>
            </w:r>
          </w:p>
        </w:tc>
        <w:tc>
          <w:tcPr>
            <w:tcW w:w="960" w:type="dxa"/>
            <w:shd w:val="clear" w:color="auto" w:fill="F2F2F2"/>
          </w:tcPr>
          <w:p w14:paraId="0ED7725E" w14:textId="598E03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E4CECE2" w14:textId="77777777" w:rsidTr="00257704">
        <w:tc>
          <w:tcPr>
            <w:tcW w:w="4211" w:type="dxa"/>
          </w:tcPr>
          <w:p w14:paraId="4DB5B9CE" w14:textId="18287B9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FA5EF66" w14:textId="6419E91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45.670,07</w:t>
            </w:r>
          </w:p>
        </w:tc>
        <w:tc>
          <w:tcPr>
            <w:tcW w:w="1300" w:type="dxa"/>
          </w:tcPr>
          <w:p w14:paraId="2BDDF48C" w14:textId="511092D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CFB6630" w14:textId="03DD25E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538C3CA4" w14:textId="56030D4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0,66%</w:t>
            </w:r>
          </w:p>
        </w:tc>
        <w:tc>
          <w:tcPr>
            <w:tcW w:w="960" w:type="dxa"/>
          </w:tcPr>
          <w:p w14:paraId="45FF4D7F" w14:textId="4E21C6F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25069BF" w14:textId="77777777" w:rsidTr="00257704">
        <w:tc>
          <w:tcPr>
            <w:tcW w:w="4211" w:type="dxa"/>
            <w:shd w:val="clear" w:color="auto" w:fill="F2F2F2"/>
          </w:tcPr>
          <w:p w14:paraId="76136F7C" w14:textId="41F5B62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2A8D045" w14:textId="0A58DF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4ADA63" w14:textId="0E828D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1300" w:type="dxa"/>
            <w:shd w:val="clear" w:color="auto" w:fill="F2F2F2"/>
          </w:tcPr>
          <w:p w14:paraId="2FA8A9FC" w14:textId="417C936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960" w:type="dxa"/>
            <w:shd w:val="clear" w:color="auto" w:fill="F2F2F2"/>
          </w:tcPr>
          <w:p w14:paraId="748DEDD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3EAD094" w14:textId="633030C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A49F620" w14:textId="77777777" w:rsidTr="00257704">
        <w:tc>
          <w:tcPr>
            <w:tcW w:w="4211" w:type="dxa"/>
            <w:shd w:val="clear" w:color="auto" w:fill="F2F2F2"/>
          </w:tcPr>
          <w:p w14:paraId="32D42E09" w14:textId="7273F3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0F6ECC9" w14:textId="6562B8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E68281" w14:textId="175381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1300" w:type="dxa"/>
            <w:shd w:val="clear" w:color="auto" w:fill="F2F2F2"/>
          </w:tcPr>
          <w:p w14:paraId="05298481" w14:textId="79894A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960" w:type="dxa"/>
            <w:shd w:val="clear" w:color="auto" w:fill="F2F2F2"/>
          </w:tcPr>
          <w:p w14:paraId="24CD033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01DB61" w14:textId="2308485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5F086D9" w14:textId="77777777" w:rsidTr="00257704">
        <w:tc>
          <w:tcPr>
            <w:tcW w:w="4211" w:type="dxa"/>
          </w:tcPr>
          <w:p w14:paraId="40CFC481" w14:textId="57721DC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3812 Tekuće donacije u naravi</w:t>
            </w:r>
          </w:p>
        </w:tc>
        <w:tc>
          <w:tcPr>
            <w:tcW w:w="1300" w:type="dxa"/>
          </w:tcPr>
          <w:p w14:paraId="7DB26F83" w14:textId="4FEC56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6CEEF3" w14:textId="38C5CAF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1300" w:type="dxa"/>
          </w:tcPr>
          <w:p w14:paraId="0B17AB95" w14:textId="170949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3.253,75</w:t>
            </w:r>
          </w:p>
        </w:tc>
        <w:tc>
          <w:tcPr>
            <w:tcW w:w="960" w:type="dxa"/>
          </w:tcPr>
          <w:p w14:paraId="261E3BA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E395A3" w14:textId="5A49AB4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6911C07" w14:textId="77777777" w:rsidTr="00257704">
        <w:tc>
          <w:tcPr>
            <w:tcW w:w="4211" w:type="dxa"/>
            <w:shd w:val="clear" w:color="auto" w:fill="CBFFCB"/>
          </w:tcPr>
          <w:p w14:paraId="7450826F" w14:textId="47ED09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FA8E07F" w14:textId="6B999A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B951DD" w14:textId="7EC05A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CBFFCB"/>
          </w:tcPr>
          <w:p w14:paraId="0C864A14" w14:textId="345CD0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52.340,00</w:t>
            </w:r>
          </w:p>
        </w:tc>
        <w:tc>
          <w:tcPr>
            <w:tcW w:w="960" w:type="dxa"/>
            <w:shd w:val="clear" w:color="auto" w:fill="CBFFCB"/>
          </w:tcPr>
          <w:p w14:paraId="16D49CF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5974077" w14:textId="67A707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83,08%</w:t>
            </w:r>
          </w:p>
        </w:tc>
      </w:tr>
      <w:tr w:rsidR="00257704" w:rsidRPr="00257704" w14:paraId="6C70521A" w14:textId="77777777" w:rsidTr="00257704">
        <w:tc>
          <w:tcPr>
            <w:tcW w:w="4211" w:type="dxa"/>
            <w:shd w:val="clear" w:color="auto" w:fill="F2F2F2"/>
          </w:tcPr>
          <w:p w14:paraId="4F205B82" w14:textId="2C0A96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6360B2" w14:textId="2D4410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8157AB" w14:textId="272E06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3F0D0E24" w14:textId="2BB6DA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52.340,00</w:t>
            </w:r>
          </w:p>
        </w:tc>
        <w:tc>
          <w:tcPr>
            <w:tcW w:w="960" w:type="dxa"/>
            <w:shd w:val="clear" w:color="auto" w:fill="F2F2F2"/>
          </w:tcPr>
          <w:p w14:paraId="72E45EC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15FBF9" w14:textId="20D9F9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83,08%</w:t>
            </w:r>
          </w:p>
        </w:tc>
      </w:tr>
      <w:tr w:rsidR="00257704" w:rsidRPr="00257704" w14:paraId="7F423844" w14:textId="77777777" w:rsidTr="00257704">
        <w:tc>
          <w:tcPr>
            <w:tcW w:w="4211" w:type="dxa"/>
            <w:shd w:val="clear" w:color="auto" w:fill="F2F2F2"/>
          </w:tcPr>
          <w:p w14:paraId="44B1D3B4" w14:textId="2A7574A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5138A7C" w14:textId="7709E0F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B4BF0C" w14:textId="510784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7611D68B" w14:textId="286FFB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52.340,00</w:t>
            </w:r>
          </w:p>
        </w:tc>
        <w:tc>
          <w:tcPr>
            <w:tcW w:w="960" w:type="dxa"/>
            <w:shd w:val="clear" w:color="auto" w:fill="F2F2F2"/>
          </w:tcPr>
          <w:p w14:paraId="256092A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E5CEFB" w14:textId="6B0796A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83,08%</w:t>
            </w:r>
          </w:p>
        </w:tc>
      </w:tr>
      <w:tr w:rsidR="00257704" w:rsidRPr="00257704" w14:paraId="6ED68B34" w14:textId="77777777" w:rsidTr="00257704">
        <w:tc>
          <w:tcPr>
            <w:tcW w:w="4211" w:type="dxa"/>
            <w:shd w:val="clear" w:color="auto" w:fill="F2F2F2"/>
          </w:tcPr>
          <w:p w14:paraId="224CAD22" w14:textId="37A72F3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29AC3B2" w14:textId="23CA5A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27568" w14:textId="250AF2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146EE66F" w14:textId="3017F54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52.340,00</w:t>
            </w:r>
          </w:p>
        </w:tc>
        <w:tc>
          <w:tcPr>
            <w:tcW w:w="960" w:type="dxa"/>
            <w:shd w:val="clear" w:color="auto" w:fill="F2F2F2"/>
          </w:tcPr>
          <w:p w14:paraId="7D8AE70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CD9B95" w14:textId="22296E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83,08%</w:t>
            </w:r>
          </w:p>
        </w:tc>
      </w:tr>
      <w:tr w:rsidR="00257704" w14:paraId="0D807099" w14:textId="77777777" w:rsidTr="00257704">
        <w:tc>
          <w:tcPr>
            <w:tcW w:w="4211" w:type="dxa"/>
          </w:tcPr>
          <w:p w14:paraId="5A800812" w14:textId="136C458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7CC270B4" w14:textId="3BB3D2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6AA53F" w14:textId="7C8D917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</w:tcPr>
          <w:p w14:paraId="78524577" w14:textId="5E1349A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52.340,00</w:t>
            </w:r>
          </w:p>
        </w:tc>
        <w:tc>
          <w:tcPr>
            <w:tcW w:w="960" w:type="dxa"/>
          </w:tcPr>
          <w:p w14:paraId="073FCF6F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60589B3" w14:textId="24FDF64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83,08%</w:t>
            </w:r>
          </w:p>
        </w:tc>
      </w:tr>
      <w:tr w:rsidR="00257704" w:rsidRPr="00257704" w14:paraId="093B59A9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25F6640" w14:textId="44EB622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A100737 Sufinanciranje rada karitativnih udruga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E2605E" w14:textId="1521C0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97DC0D" w14:textId="4AEF10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E1B9C3" w14:textId="50638F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A03BEB" w14:textId="1697B3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276430" w14:textId="54D7BA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611CF1B3" w14:textId="77777777" w:rsidTr="00257704">
        <w:tc>
          <w:tcPr>
            <w:tcW w:w="4211" w:type="dxa"/>
            <w:shd w:val="clear" w:color="auto" w:fill="CBFFCB"/>
          </w:tcPr>
          <w:p w14:paraId="1FE2CB43" w14:textId="2E714C2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5A9C9D7C" w14:textId="4B832B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45527736" w14:textId="0232CF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7B4324E" w14:textId="724F3E6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26FA8C17" w14:textId="651A24F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4DD1935" w14:textId="37096B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6B6C2882" w14:textId="77777777" w:rsidTr="00257704">
        <w:tc>
          <w:tcPr>
            <w:tcW w:w="4211" w:type="dxa"/>
            <w:shd w:val="clear" w:color="auto" w:fill="F2F2F2"/>
          </w:tcPr>
          <w:p w14:paraId="3FA7EC69" w14:textId="2F5B02E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254E9D" w14:textId="518B45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A45A80A" w14:textId="66F78F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D4C5AA8" w14:textId="42360B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153E9C67" w14:textId="2E5D79E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E02C5D4" w14:textId="531B157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92B58E3" w14:textId="77777777" w:rsidTr="00257704">
        <w:tc>
          <w:tcPr>
            <w:tcW w:w="4211" w:type="dxa"/>
            <w:shd w:val="clear" w:color="auto" w:fill="F2F2F2"/>
          </w:tcPr>
          <w:p w14:paraId="13902627" w14:textId="1EFDDC7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C145B25" w14:textId="0BFEF5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3F95E07" w14:textId="4F1951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099063D" w14:textId="194B0B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299127E1" w14:textId="6F0EA2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0B3B4C9" w14:textId="1F8211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98C8780" w14:textId="77777777" w:rsidTr="00257704">
        <w:tc>
          <w:tcPr>
            <w:tcW w:w="4211" w:type="dxa"/>
            <w:shd w:val="clear" w:color="auto" w:fill="F2F2F2"/>
          </w:tcPr>
          <w:p w14:paraId="2B236279" w14:textId="4F37194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7858E15" w14:textId="0FD0D81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9A8721A" w14:textId="59FDA4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E2E2B4F" w14:textId="729E54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0C4043B4" w14:textId="3F158F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872073E" w14:textId="393D66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6763BBA4" w14:textId="77777777" w:rsidTr="00257704">
        <w:tc>
          <w:tcPr>
            <w:tcW w:w="4211" w:type="dxa"/>
          </w:tcPr>
          <w:p w14:paraId="1128D4B1" w14:textId="782283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6743F0C" w14:textId="5F1423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4A3AAC5" w14:textId="229FC93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5DB0142" w14:textId="66F71A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1DCC3BF0" w14:textId="30CBD97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F241C70" w14:textId="17620CB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2B0CEB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EC85A29" w14:textId="23F6C9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A100738 Sufinanciranje troškova stanovanja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37B035" w14:textId="4D9DF6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14.516,32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6FCEE0" w14:textId="400142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60373F" w14:textId="0B50A92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345DDB" w14:textId="3075CC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101,63%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01589A" w14:textId="324299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94,88%</w:t>
            </w:r>
          </w:p>
        </w:tc>
      </w:tr>
      <w:tr w:rsidR="00257704" w:rsidRPr="00257704" w14:paraId="729FF323" w14:textId="77777777" w:rsidTr="00257704">
        <w:tc>
          <w:tcPr>
            <w:tcW w:w="4211" w:type="dxa"/>
            <w:shd w:val="clear" w:color="auto" w:fill="CBFFCB"/>
          </w:tcPr>
          <w:p w14:paraId="2A8726A2" w14:textId="7D3F750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DE1CE79" w14:textId="067A97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CBFFCB"/>
          </w:tcPr>
          <w:p w14:paraId="7ABAC594" w14:textId="280ADFC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3AC5DC" w14:textId="4438A7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C575F1" w14:textId="4C73F0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14A836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4AECA925" w14:textId="77777777" w:rsidTr="00257704">
        <w:tc>
          <w:tcPr>
            <w:tcW w:w="4211" w:type="dxa"/>
            <w:shd w:val="clear" w:color="auto" w:fill="F2F2F2"/>
          </w:tcPr>
          <w:p w14:paraId="6B26B56A" w14:textId="7421C5D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0AA283" w14:textId="4EB065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F2F2F2"/>
          </w:tcPr>
          <w:p w14:paraId="7E0950EE" w14:textId="60311F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72B664" w14:textId="57A2D2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CC04F4" w14:textId="1C8232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E6CA5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65155E6" w14:textId="77777777" w:rsidTr="00257704">
        <w:tc>
          <w:tcPr>
            <w:tcW w:w="4211" w:type="dxa"/>
            <w:shd w:val="clear" w:color="auto" w:fill="F2F2F2"/>
          </w:tcPr>
          <w:p w14:paraId="2EDDA068" w14:textId="195914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75F7B2B" w14:textId="096E72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F2F2F2"/>
          </w:tcPr>
          <w:p w14:paraId="7504DBBD" w14:textId="6D20D1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6EC790" w14:textId="1EFF7E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EABA59" w14:textId="4A9BBB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FBDCC6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0C28C2B" w14:textId="77777777" w:rsidTr="00257704">
        <w:tc>
          <w:tcPr>
            <w:tcW w:w="4211" w:type="dxa"/>
            <w:shd w:val="clear" w:color="auto" w:fill="F2F2F2"/>
          </w:tcPr>
          <w:p w14:paraId="512F57A5" w14:textId="028827F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0424543" w14:textId="3C72CA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  <w:shd w:val="clear" w:color="auto" w:fill="F2F2F2"/>
          </w:tcPr>
          <w:p w14:paraId="2967D988" w14:textId="1AD48B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11071B" w14:textId="670279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4A6255" w14:textId="64F55B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AB5AA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C43A061" w14:textId="77777777" w:rsidTr="00257704">
        <w:tc>
          <w:tcPr>
            <w:tcW w:w="4211" w:type="dxa"/>
          </w:tcPr>
          <w:p w14:paraId="2B217690" w14:textId="796CAA9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DCE3022" w14:textId="58D843E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10.939,14</w:t>
            </w:r>
          </w:p>
        </w:tc>
        <w:tc>
          <w:tcPr>
            <w:tcW w:w="1300" w:type="dxa"/>
          </w:tcPr>
          <w:p w14:paraId="2A194D36" w14:textId="7BB2F7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B3E7B0" w14:textId="1BD8398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CC00F6" w14:textId="5122C3E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C4DB5C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8CFEDB6" w14:textId="77777777" w:rsidTr="00257704">
        <w:tc>
          <w:tcPr>
            <w:tcW w:w="4211" w:type="dxa"/>
            <w:shd w:val="clear" w:color="auto" w:fill="CBFFCB"/>
          </w:tcPr>
          <w:p w14:paraId="221AFFC7" w14:textId="6BDF2EF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0D33E5A" w14:textId="6C1A91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CBFFCB"/>
          </w:tcPr>
          <w:p w14:paraId="430BB9FE" w14:textId="525B22D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CBFFCB"/>
          </w:tcPr>
          <w:p w14:paraId="33EB2110" w14:textId="0D54F55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CBFFCB"/>
          </w:tcPr>
          <w:p w14:paraId="5E60354F" w14:textId="0F55C7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412,43%</w:t>
            </w:r>
          </w:p>
        </w:tc>
        <w:tc>
          <w:tcPr>
            <w:tcW w:w="960" w:type="dxa"/>
            <w:shd w:val="clear" w:color="auto" w:fill="CBFFCB"/>
          </w:tcPr>
          <w:p w14:paraId="2BE9F104" w14:textId="68CF93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94,88%</w:t>
            </w:r>
          </w:p>
        </w:tc>
      </w:tr>
      <w:tr w:rsidR="00257704" w:rsidRPr="00257704" w14:paraId="4B26F2A4" w14:textId="77777777" w:rsidTr="00257704">
        <w:tc>
          <w:tcPr>
            <w:tcW w:w="4211" w:type="dxa"/>
            <w:shd w:val="clear" w:color="auto" w:fill="F2F2F2"/>
          </w:tcPr>
          <w:p w14:paraId="369C711D" w14:textId="30376B5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AC2F57" w14:textId="591E13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F2F2F2"/>
          </w:tcPr>
          <w:p w14:paraId="2AA0F339" w14:textId="71D135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F2F2F2"/>
          </w:tcPr>
          <w:p w14:paraId="7B9FAAA5" w14:textId="0209DEA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F2F2F2"/>
          </w:tcPr>
          <w:p w14:paraId="37626D16" w14:textId="4FAE82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412,43%</w:t>
            </w:r>
          </w:p>
        </w:tc>
        <w:tc>
          <w:tcPr>
            <w:tcW w:w="960" w:type="dxa"/>
            <w:shd w:val="clear" w:color="auto" w:fill="F2F2F2"/>
          </w:tcPr>
          <w:p w14:paraId="55FFA342" w14:textId="74CBBB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94,88%</w:t>
            </w:r>
          </w:p>
        </w:tc>
      </w:tr>
      <w:tr w:rsidR="00257704" w:rsidRPr="00257704" w14:paraId="1E470842" w14:textId="77777777" w:rsidTr="00257704">
        <w:tc>
          <w:tcPr>
            <w:tcW w:w="4211" w:type="dxa"/>
            <w:shd w:val="clear" w:color="auto" w:fill="F2F2F2"/>
          </w:tcPr>
          <w:p w14:paraId="5413E50A" w14:textId="261480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A469B1C" w14:textId="7B8CD5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F2F2F2"/>
          </w:tcPr>
          <w:p w14:paraId="21B938EC" w14:textId="64DE39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F2F2F2"/>
          </w:tcPr>
          <w:p w14:paraId="59C96E9B" w14:textId="3C561B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F2F2F2"/>
          </w:tcPr>
          <w:p w14:paraId="1FA504FB" w14:textId="4E6500B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412,43%</w:t>
            </w:r>
          </w:p>
        </w:tc>
        <w:tc>
          <w:tcPr>
            <w:tcW w:w="960" w:type="dxa"/>
            <w:shd w:val="clear" w:color="auto" w:fill="F2F2F2"/>
          </w:tcPr>
          <w:p w14:paraId="18BCCE67" w14:textId="13D8B0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94,88%</w:t>
            </w:r>
          </w:p>
        </w:tc>
      </w:tr>
      <w:tr w:rsidR="00257704" w:rsidRPr="00257704" w14:paraId="2E22D69F" w14:textId="77777777" w:rsidTr="00257704">
        <w:tc>
          <w:tcPr>
            <w:tcW w:w="4211" w:type="dxa"/>
            <w:shd w:val="clear" w:color="auto" w:fill="F2F2F2"/>
          </w:tcPr>
          <w:p w14:paraId="42617BF8" w14:textId="0990675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0DDBD41" w14:textId="03D8EB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  <w:shd w:val="clear" w:color="auto" w:fill="F2F2F2"/>
          </w:tcPr>
          <w:p w14:paraId="45B242B3" w14:textId="33E227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  <w:shd w:val="clear" w:color="auto" w:fill="F2F2F2"/>
          </w:tcPr>
          <w:p w14:paraId="62B5AFEE" w14:textId="05FFCA0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14.753,27</w:t>
            </w:r>
          </w:p>
        </w:tc>
        <w:tc>
          <w:tcPr>
            <w:tcW w:w="960" w:type="dxa"/>
            <w:shd w:val="clear" w:color="auto" w:fill="F2F2F2"/>
          </w:tcPr>
          <w:p w14:paraId="6F2B34AB" w14:textId="40F729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412,43%</w:t>
            </w:r>
          </w:p>
        </w:tc>
        <w:tc>
          <w:tcPr>
            <w:tcW w:w="960" w:type="dxa"/>
            <w:shd w:val="clear" w:color="auto" w:fill="F2F2F2"/>
          </w:tcPr>
          <w:p w14:paraId="679083F2" w14:textId="64FBC4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94,88%</w:t>
            </w:r>
          </w:p>
        </w:tc>
      </w:tr>
      <w:tr w:rsidR="00257704" w14:paraId="1415C32F" w14:textId="77777777" w:rsidTr="00257704">
        <w:tc>
          <w:tcPr>
            <w:tcW w:w="4211" w:type="dxa"/>
          </w:tcPr>
          <w:p w14:paraId="5CADA73B" w14:textId="21ED9A5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CF57334" w14:textId="33470B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3.577,18</w:t>
            </w:r>
          </w:p>
        </w:tc>
        <w:tc>
          <w:tcPr>
            <w:tcW w:w="1300" w:type="dxa"/>
          </w:tcPr>
          <w:p w14:paraId="3F515387" w14:textId="47958A9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15.550,00</w:t>
            </w:r>
          </w:p>
        </w:tc>
        <w:tc>
          <w:tcPr>
            <w:tcW w:w="1300" w:type="dxa"/>
          </w:tcPr>
          <w:p w14:paraId="2DFE4061" w14:textId="4EF25C5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14.753,27</w:t>
            </w:r>
          </w:p>
        </w:tc>
        <w:tc>
          <w:tcPr>
            <w:tcW w:w="960" w:type="dxa"/>
          </w:tcPr>
          <w:p w14:paraId="0DF89704" w14:textId="42CCF96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412,43%</w:t>
            </w:r>
          </w:p>
        </w:tc>
        <w:tc>
          <w:tcPr>
            <w:tcW w:w="960" w:type="dxa"/>
          </w:tcPr>
          <w:p w14:paraId="14C63CC3" w14:textId="4C89AE8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94,88%</w:t>
            </w:r>
          </w:p>
        </w:tc>
      </w:tr>
      <w:tr w:rsidR="00257704" w:rsidRPr="00257704" w14:paraId="3D6E99F3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83D6B36" w14:textId="5714CEB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Naknada šteta od elementarnih nepogoda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46DD92" w14:textId="544A97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AEF38C" w14:textId="4CA4ACA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C1FC9A" w14:textId="647F5D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04895F" w14:textId="051FB1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16CAC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</w:tr>
      <w:tr w:rsidR="00257704" w:rsidRPr="00257704" w14:paraId="5BC81DBD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5E3F7DD" w14:textId="2729D50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A101635 Naknada štete pravnim i fizičkim osobama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8BA3F" w14:textId="0ADEEAB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DB803" w14:textId="24DFB2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891C9D" w14:textId="34C9AC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1B7E7D" w14:textId="37EA2A8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D057E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7704" w:rsidRPr="00257704" w14:paraId="2C0982BA" w14:textId="77777777" w:rsidTr="00257704">
        <w:tc>
          <w:tcPr>
            <w:tcW w:w="4211" w:type="dxa"/>
            <w:shd w:val="clear" w:color="auto" w:fill="CBFFCB"/>
          </w:tcPr>
          <w:p w14:paraId="11028993" w14:textId="03E8E32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96481E7" w14:textId="185F10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CBFFCB"/>
          </w:tcPr>
          <w:p w14:paraId="0FD848EC" w14:textId="12176D0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723C94" w14:textId="27BF08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8AF877" w14:textId="66BBB7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26AF36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9567140" w14:textId="77777777" w:rsidTr="00257704">
        <w:tc>
          <w:tcPr>
            <w:tcW w:w="4211" w:type="dxa"/>
            <w:shd w:val="clear" w:color="auto" w:fill="F2F2F2"/>
          </w:tcPr>
          <w:p w14:paraId="04BEE277" w14:textId="2443743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029EF6" w14:textId="4ACD9B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419911E4" w14:textId="4CC3EE5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03F75" w14:textId="139C4F4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9F2700" w14:textId="6E9A73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9A7E70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FD8A8C5" w14:textId="77777777" w:rsidTr="00257704">
        <w:tc>
          <w:tcPr>
            <w:tcW w:w="4211" w:type="dxa"/>
            <w:shd w:val="clear" w:color="auto" w:fill="F2F2F2"/>
          </w:tcPr>
          <w:p w14:paraId="12DA8A04" w14:textId="45CF695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4ED8435" w14:textId="41098F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06F5CD68" w14:textId="26C346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D5D4B1" w14:textId="2C7BA5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4D4FD6" w14:textId="1E9872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CFC8DC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2B738542" w14:textId="77777777" w:rsidTr="00257704">
        <w:tc>
          <w:tcPr>
            <w:tcW w:w="4211" w:type="dxa"/>
            <w:shd w:val="clear" w:color="auto" w:fill="F2F2F2"/>
          </w:tcPr>
          <w:p w14:paraId="497BBFA1" w14:textId="09CC0D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2B7370F6" w14:textId="743EC6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  <w:shd w:val="clear" w:color="auto" w:fill="F2F2F2"/>
          </w:tcPr>
          <w:p w14:paraId="06C14F4F" w14:textId="2757C1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0C372E" w14:textId="6CA489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ADC35E" w14:textId="7F3ECC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12CB6F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2A6AD8D" w14:textId="77777777" w:rsidTr="00257704">
        <w:tc>
          <w:tcPr>
            <w:tcW w:w="4211" w:type="dxa"/>
          </w:tcPr>
          <w:p w14:paraId="6B79951A" w14:textId="0F5CCEE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325A0573" w14:textId="7679E4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2.786,42</w:t>
            </w:r>
          </w:p>
        </w:tc>
        <w:tc>
          <w:tcPr>
            <w:tcW w:w="1300" w:type="dxa"/>
          </w:tcPr>
          <w:p w14:paraId="428FE21F" w14:textId="3D3C52F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E294D5" w14:textId="4E4841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74737E" w14:textId="4515D34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7F608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4B9509B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9C995C7" w14:textId="2455F9E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1032 Projekt "Zaželi" BRINEMO O VAMA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83B29B" w14:textId="116060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67D0CF" w14:textId="395FB2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C24947" w14:textId="274AED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81E57C" w14:textId="00989F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4DA4D5" w14:textId="7A2FEC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91,87%</w:t>
            </w:r>
          </w:p>
        </w:tc>
      </w:tr>
      <w:tr w:rsidR="00257704" w:rsidRPr="00257704" w14:paraId="3C9D23A4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346EA67" w14:textId="736D262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A103003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B6C87" w14:textId="3D5D0B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9F3B3B" w14:textId="3591A77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00525" w14:textId="2FD19E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C25DEA" w14:textId="17AFDA6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99D56B" w14:textId="505B93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91,87%</w:t>
            </w:r>
          </w:p>
        </w:tc>
      </w:tr>
      <w:tr w:rsidR="00257704" w:rsidRPr="00257704" w14:paraId="3023A812" w14:textId="77777777" w:rsidTr="00257704">
        <w:tc>
          <w:tcPr>
            <w:tcW w:w="4211" w:type="dxa"/>
            <w:shd w:val="clear" w:color="auto" w:fill="CBFFCB"/>
          </w:tcPr>
          <w:p w14:paraId="3219939D" w14:textId="62F37BF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300" w:type="dxa"/>
            <w:shd w:val="clear" w:color="auto" w:fill="CBFFCB"/>
          </w:tcPr>
          <w:p w14:paraId="1A40AFD3" w14:textId="31E709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CBFFCB"/>
          </w:tcPr>
          <w:p w14:paraId="3EA5F790" w14:textId="0753D1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CBFFCB"/>
          </w:tcPr>
          <w:p w14:paraId="001714DA" w14:textId="359FC7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CBFFCB"/>
          </w:tcPr>
          <w:p w14:paraId="108791E4" w14:textId="4DB136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CBFFCB"/>
          </w:tcPr>
          <w:p w14:paraId="3BF48F21" w14:textId="22885B4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91,87%</w:t>
            </w:r>
          </w:p>
        </w:tc>
      </w:tr>
      <w:tr w:rsidR="00257704" w:rsidRPr="00257704" w14:paraId="2015451D" w14:textId="77777777" w:rsidTr="00257704">
        <w:tc>
          <w:tcPr>
            <w:tcW w:w="4211" w:type="dxa"/>
            <w:shd w:val="clear" w:color="auto" w:fill="F2F2F2"/>
          </w:tcPr>
          <w:p w14:paraId="3328A2A6" w14:textId="6B0923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F47EA4" w14:textId="58A4E28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224.954,68</w:t>
            </w:r>
          </w:p>
        </w:tc>
        <w:tc>
          <w:tcPr>
            <w:tcW w:w="1300" w:type="dxa"/>
            <w:shd w:val="clear" w:color="auto" w:fill="F2F2F2"/>
          </w:tcPr>
          <w:p w14:paraId="16AB263C" w14:textId="489287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  <w:shd w:val="clear" w:color="auto" w:fill="F2F2F2"/>
          </w:tcPr>
          <w:p w14:paraId="3EE6784E" w14:textId="3870462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429.966,67</w:t>
            </w:r>
          </w:p>
        </w:tc>
        <w:tc>
          <w:tcPr>
            <w:tcW w:w="960" w:type="dxa"/>
            <w:shd w:val="clear" w:color="auto" w:fill="F2F2F2"/>
          </w:tcPr>
          <w:p w14:paraId="2AA21E21" w14:textId="4640CE2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191,13%</w:t>
            </w:r>
          </w:p>
        </w:tc>
        <w:tc>
          <w:tcPr>
            <w:tcW w:w="960" w:type="dxa"/>
            <w:shd w:val="clear" w:color="auto" w:fill="F2F2F2"/>
          </w:tcPr>
          <w:p w14:paraId="286AB101" w14:textId="3F3111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91,87%</w:t>
            </w:r>
          </w:p>
        </w:tc>
      </w:tr>
      <w:tr w:rsidR="00257704" w:rsidRPr="00257704" w14:paraId="53A54546" w14:textId="77777777" w:rsidTr="00257704">
        <w:tc>
          <w:tcPr>
            <w:tcW w:w="4211" w:type="dxa"/>
            <w:shd w:val="clear" w:color="auto" w:fill="F2F2F2"/>
          </w:tcPr>
          <w:p w14:paraId="4168CED7" w14:textId="065F6FB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CD3DECD" w14:textId="164C83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212.353,44</w:t>
            </w:r>
          </w:p>
        </w:tc>
        <w:tc>
          <w:tcPr>
            <w:tcW w:w="1300" w:type="dxa"/>
            <w:shd w:val="clear" w:color="auto" w:fill="F2F2F2"/>
          </w:tcPr>
          <w:p w14:paraId="1717505E" w14:textId="106E4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450.215,08</w:t>
            </w:r>
          </w:p>
        </w:tc>
        <w:tc>
          <w:tcPr>
            <w:tcW w:w="1300" w:type="dxa"/>
            <w:shd w:val="clear" w:color="auto" w:fill="F2F2F2"/>
          </w:tcPr>
          <w:p w14:paraId="7472DD38" w14:textId="72E2310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415.087,75</w:t>
            </w:r>
          </w:p>
        </w:tc>
        <w:tc>
          <w:tcPr>
            <w:tcW w:w="960" w:type="dxa"/>
            <w:shd w:val="clear" w:color="auto" w:fill="F2F2F2"/>
          </w:tcPr>
          <w:p w14:paraId="759D9A96" w14:textId="6A7F7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195,47%</w:t>
            </w:r>
          </w:p>
        </w:tc>
        <w:tc>
          <w:tcPr>
            <w:tcW w:w="960" w:type="dxa"/>
            <w:shd w:val="clear" w:color="auto" w:fill="F2F2F2"/>
          </w:tcPr>
          <w:p w14:paraId="3A406667" w14:textId="37B408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92,20%</w:t>
            </w:r>
          </w:p>
        </w:tc>
      </w:tr>
      <w:tr w:rsidR="00257704" w:rsidRPr="00257704" w14:paraId="4828755B" w14:textId="77777777" w:rsidTr="00257704">
        <w:tc>
          <w:tcPr>
            <w:tcW w:w="4211" w:type="dxa"/>
            <w:shd w:val="clear" w:color="auto" w:fill="F2F2F2"/>
          </w:tcPr>
          <w:p w14:paraId="00D44991" w14:textId="532B081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B16E8E2" w14:textId="34E220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177.843,71</w:t>
            </w:r>
          </w:p>
        </w:tc>
        <w:tc>
          <w:tcPr>
            <w:tcW w:w="1300" w:type="dxa"/>
            <w:shd w:val="clear" w:color="auto" w:fill="F2F2F2"/>
          </w:tcPr>
          <w:p w14:paraId="68F1228E" w14:textId="620AF5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382.815,08</w:t>
            </w:r>
          </w:p>
        </w:tc>
        <w:tc>
          <w:tcPr>
            <w:tcW w:w="1300" w:type="dxa"/>
            <w:shd w:val="clear" w:color="auto" w:fill="F2F2F2"/>
          </w:tcPr>
          <w:p w14:paraId="05C7A218" w14:textId="597C7C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349.887,79</w:t>
            </w:r>
          </w:p>
        </w:tc>
        <w:tc>
          <w:tcPr>
            <w:tcW w:w="960" w:type="dxa"/>
            <w:shd w:val="clear" w:color="auto" w:fill="F2F2F2"/>
          </w:tcPr>
          <w:p w14:paraId="56A21389" w14:textId="17C78B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196,74%</w:t>
            </w:r>
          </w:p>
        </w:tc>
        <w:tc>
          <w:tcPr>
            <w:tcW w:w="960" w:type="dxa"/>
            <w:shd w:val="clear" w:color="auto" w:fill="F2F2F2"/>
          </w:tcPr>
          <w:p w14:paraId="22D45E0A" w14:textId="5D4576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91,40%</w:t>
            </w:r>
          </w:p>
        </w:tc>
      </w:tr>
      <w:tr w:rsidR="00257704" w14:paraId="7A3A5C9B" w14:textId="77777777" w:rsidTr="00257704">
        <w:tc>
          <w:tcPr>
            <w:tcW w:w="4211" w:type="dxa"/>
          </w:tcPr>
          <w:p w14:paraId="53A7CCC5" w14:textId="2BFFAF0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76781EC" w14:textId="0AEB729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177.028,71</w:t>
            </w:r>
          </w:p>
        </w:tc>
        <w:tc>
          <w:tcPr>
            <w:tcW w:w="1300" w:type="dxa"/>
          </w:tcPr>
          <w:p w14:paraId="08F02B35" w14:textId="059808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378.815,08</w:t>
            </w:r>
          </w:p>
        </w:tc>
        <w:tc>
          <w:tcPr>
            <w:tcW w:w="1300" w:type="dxa"/>
          </w:tcPr>
          <w:p w14:paraId="00B63606" w14:textId="347CF52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348.484,19</w:t>
            </w:r>
          </w:p>
        </w:tc>
        <w:tc>
          <w:tcPr>
            <w:tcW w:w="960" w:type="dxa"/>
          </w:tcPr>
          <w:p w14:paraId="69432645" w14:textId="38D62C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196,85%</w:t>
            </w:r>
          </w:p>
        </w:tc>
        <w:tc>
          <w:tcPr>
            <w:tcW w:w="960" w:type="dxa"/>
          </w:tcPr>
          <w:p w14:paraId="502017B5" w14:textId="0B85F2F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91,99%</w:t>
            </w:r>
          </w:p>
        </w:tc>
      </w:tr>
      <w:tr w:rsidR="00257704" w14:paraId="56ADB9AF" w14:textId="77777777" w:rsidTr="00257704">
        <w:tc>
          <w:tcPr>
            <w:tcW w:w="4211" w:type="dxa"/>
          </w:tcPr>
          <w:p w14:paraId="522D2227" w14:textId="61B957E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 Plaće u naravi</w:t>
            </w:r>
          </w:p>
        </w:tc>
        <w:tc>
          <w:tcPr>
            <w:tcW w:w="1300" w:type="dxa"/>
          </w:tcPr>
          <w:p w14:paraId="288424E3" w14:textId="1E6EE16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815,00</w:t>
            </w:r>
          </w:p>
        </w:tc>
        <w:tc>
          <w:tcPr>
            <w:tcW w:w="1300" w:type="dxa"/>
          </w:tcPr>
          <w:p w14:paraId="7087CF76" w14:textId="1ECA497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52EC825" w14:textId="51714F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1.403,60</w:t>
            </w:r>
          </w:p>
        </w:tc>
        <w:tc>
          <w:tcPr>
            <w:tcW w:w="960" w:type="dxa"/>
          </w:tcPr>
          <w:p w14:paraId="0EC10B09" w14:textId="030938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172,22%</w:t>
            </w:r>
          </w:p>
        </w:tc>
        <w:tc>
          <w:tcPr>
            <w:tcW w:w="960" w:type="dxa"/>
          </w:tcPr>
          <w:p w14:paraId="1ED118B6" w14:textId="13CDF0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35,09%</w:t>
            </w:r>
          </w:p>
        </w:tc>
      </w:tr>
      <w:tr w:rsidR="00257704" w:rsidRPr="00257704" w14:paraId="014795B7" w14:textId="77777777" w:rsidTr="00257704">
        <w:tc>
          <w:tcPr>
            <w:tcW w:w="4211" w:type="dxa"/>
            <w:shd w:val="clear" w:color="auto" w:fill="F2F2F2"/>
          </w:tcPr>
          <w:p w14:paraId="45C056C9" w14:textId="3247391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ECE4577" w14:textId="71660D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A4BEE60" w14:textId="73173E8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E04B45C" w14:textId="5DC5D2D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960" w:type="dxa"/>
            <w:shd w:val="clear" w:color="auto" w:fill="F2F2F2"/>
          </w:tcPr>
          <w:p w14:paraId="7588254E" w14:textId="0935BB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145,28%</w:t>
            </w:r>
          </w:p>
        </w:tc>
        <w:tc>
          <w:tcPr>
            <w:tcW w:w="960" w:type="dxa"/>
            <w:shd w:val="clear" w:color="auto" w:fill="F2F2F2"/>
          </w:tcPr>
          <w:p w14:paraId="030C1328" w14:textId="6D597A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96,25%</w:t>
            </w:r>
          </w:p>
        </w:tc>
      </w:tr>
      <w:tr w:rsidR="00257704" w14:paraId="4ED79992" w14:textId="77777777" w:rsidTr="00257704">
        <w:tc>
          <w:tcPr>
            <w:tcW w:w="4211" w:type="dxa"/>
          </w:tcPr>
          <w:p w14:paraId="703150CA" w14:textId="402B639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EF54481" w14:textId="5B983A6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</w:tcPr>
          <w:p w14:paraId="1251CABA" w14:textId="7A052AC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6DB0E72" w14:textId="3346F8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7.700,00</w:t>
            </w:r>
          </w:p>
        </w:tc>
        <w:tc>
          <w:tcPr>
            <w:tcW w:w="960" w:type="dxa"/>
          </w:tcPr>
          <w:p w14:paraId="7CC61330" w14:textId="44B14E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145,28%</w:t>
            </w:r>
          </w:p>
        </w:tc>
        <w:tc>
          <w:tcPr>
            <w:tcW w:w="960" w:type="dxa"/>
          </w:tcPr>
          <w:p w14:paraId="55DB083B" w14:textId="611DC0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96,25%</w:t>
            </w:r>
          </w:p>
        </w:tc>
      </w:tr>
      <w:tr w:rsidR="00257704" w:rsidRPr="00257704" w14:paraId="0F2CFEAB" w14:textId="77777777" w:rsidTr="00257704">
        <w:tc>
          <w:tcPr>
            <w:tcW w:w="4211" w:type="dxa"/>
            <w:shd w:val="clear" w:color="auto" w:fill="F2F2F2"/>
          </w:tcPr>
          <w:p w14:paraId="613C51BB" w14:textId="4C32B28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2185217" w14:textId="4FF889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29.209,73</w:t>
            </w:r>
          </w:p>
        </w:tc>
        <w:tc>
          <w:tcPr>
            <w:tcW w:w="1300" w:type="dxa"/>
            <w:shd w:val="clear" w:color="auto" w:fill="F2F2F2"/>
          </w:tcPr>
          <w:p w14:paraId="5A12306B" w14:textId="0CB3D8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59.400,00</w:t>
            </w:r>
          </w:p>
        </w:tc>
        <w:tc>
          <w:tcPr>
            <w:tcW w:w="1300" w:type="dxa"/>
            <w:shd w:val="clear" w:color="auto" w:fill="F2F2F2"/>
          </w:tcPr>
          <w:p w14:paraId="06D86093" w14:textId="6A89171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57.499,96</w:t>
            </w:r>
          </w:p>
        </w:tc>
        <w:tc>
          <w:tcPr>
            <w:tcW w:w="960" w:type="dxa"/>
            <w:shd w:val="clear" w:color="auto" w:fill="F2F2F2"/>
          </w:tcPr>
          <w:p w14:paraId="35FDA9DD" w14:textId="284869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196,85%</w:t>
            </w:r>
          </w:p>
        </w:tc>
        <w:tc>
          <w:tcPr>
            <w:tcW w:w="960" w:type="dxa"/>
            <w:shd w:val="clear" w:color="auto" w:fill="F2F2F2"/>
          </w:tcPr>
          <w:p w14:paraId="5F6A618B" w14:textId="7D038B7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96,80%</w:t>
            </w:r>
          </w:p>
        </w:tc>
      </w:tr>
      <w:tr w:rsidR="00257704" w14:paraId="31B9A36B" w14:textId="77777777" w:rsidTr="00257704">
        <w:tc>
          <w:tcPr>
            <w:tcW w:w="4211" w:type="dxa"/>
          </w:tcPr>
          <w:p w14:paraId="3C4F3A74" w14:textId="39BF038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6824523" w14:textId="6FF753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29.209,73</w:t>
            </w:r>
          </w:p>
        </w:tc>
        <w:tc>
          <w:tcPr>
            <w:tcW w:w="1300" w:type="dxa"/>
          </w:tcPr>
          <w:p w14:paraId="0EA3371F" w14:textId="7E3AAB2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59.400,00</w:t>
            </w:r>
          </w:p>
        </w:tc>
        <w:tc>
          <w:tcPr>
            <w:tcW w:w="1300" w:type="dxa"/>
          </w:tcPr>
          <w:p w14:paraId="268646DA" w14:textId="2BC430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57.499,96</w:t>
            </w:r>
          </w:p>
        </w:tc>
        <w:tc>
          <w:tcPr>
            <w:tcW w:w="960" w:type="dxa"/>
          </w:tcPr>
          <w:p w14:paraId="0858E194" w14:textId="207A61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196,85%</w:t>
            </w:r>
          </w:p>
        </w:tc>
        <w:tc>
          <w:tcPr>
            <w:tcW w:w="960" w:type="dxa"/>
          </w:tcPr>
          <w:p w14:paraId="54D2B013" w14:textId="11E857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96,80%</w:t>
            </w:r>
          </w:p>
        </w:tc>
      </w:tr>
      <w:tr w:rsidR="00257704" w:rsidRPr="00257704" w14:paraId="10B79B1D" w14:textId="77777777" w:rsidTr="00257704">
        <w:tc>
          <w:tcPr>
            <w:tcW w:w="4211" w:type="dxa"/>
            <w:shd w:val="clear" w:color="auto" w:fill="F2F2F2"/>
          </w:tcPr>
          <w:p w14:paraId="17BC6439" w14:textId="6EC65B1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5D9807" w14:textId="4AA133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12.601,24</w:t>
            </w:r>
          </w:p>
        </w:tc>
        <w:tc>
          <w:tcPr>
            <w:tcW w:w="1300" w:type="dxa"/>
            <w:shd w:val="clear" w:color="auto" w:fill="F2F2F2"/>
          </w:tcPr>
          <w:p w14:paraId="6E9E1CA8" w14:textId="2546A3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17.784,92</w:t>
            </w:r>
          </w:p>
        </w:tc>
        <w:tc>
          <w:tcPr>
            <w:tcW w:w="1300" w:type="dxa"/>
            <w:shd w:val="clear" w:color="auto" w:fill="F2F2F2"/>
          </w:tcPr>
          <w:p w14:paraId="42BE4A40" w14:textId="21EF8AB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14.878,92</w:t>
            </w:r>
          </w:p>
        </w:tc>
        <w:tc>
          <w:tcPr>
            <w:tcW w:w="960" w:type="dxa"/>
            <w:shd w:val="clear" w:color="auto" w:fill="F2F2F2"/>
          </w:tcPr>
          <w:p w14:paraId="19333E69" w14:textId="7DAA12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118,08%</w:t>
            </w:r>
          </w:p>
        </w:tc>
        <w:tc>
          <w:tcPr>
            <w:tcW w:w="960" w:type="dxa"/>
            <w:shd w:val="clear" w:color="auto" w:fill="F2F2F2"/>
          </w:tcPr>
          <w:p w14:paraId="5DEE0EB8" w14:textId="0090FD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83,66%</w:t>
            </w:r>
          </w:p>
        </w:tc>
      </w:tr>
      <w:tr w:rsidR="00257704" w:rsidRPr="00257704" w14:paraId="26B205D7" w14:textId="77777777" w:rsidTr="00257704">
        <w:tc>
          <w:tcPr>
            <w:tcW w:w="4211" w:type="dxa"/>
            <w:shd w:val="clear" w:color="auto" w:fill="F2F2F2"/>
          </w:tcPr>
          <w:p w14:paraId="15FAF09A" w14:textId="1696E32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6ECF074" w14:textId="3595CF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588,69</w:t>
            </w:r>
          </w:p>
        </w:tc>
        <w:tc>
          <w:tcPr>
            <w:tcW w:w="1300" w:type="dxa"/>
            <w:shd w:val="clear" w:color="auto" w:fill="F2F2F2"/>
          </w:tcPr>
          <w:p w14:paraId="5AD167EF" w14:textId="4F3AA4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784,92</w:t>
            </w:r>
          </w:p>
        </w:tc>
        <w:tc>
          <w:tcPr>
            <w:tcW w:w="1300" w:type="dxa"/>
            <w:shd w:val="clear" w:color="auto" w:fill="F2F2F2"/>
          </w:tcPr>
          <w:p w14:paraId="2E8D14D7" w14:textId="17C7AA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784,92</w:t>
            </w:r>
          </w:p>
        </w:tc>
        <w:tc>
          <w:tcPr>
            <w:tcW w:w="960" w:type="dxa"/>
            <w:shd w:val="clear" w:color="auto" w:fill="F2F2F2"/>
          </w:tcPr>
          <w:p w14:paraId="75654DD9" w14:textId="61F57A6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4A68848E" w14:textId="21648F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0C3872E" w14:textId="77777777" w:rsidTr="00257704">
        <w:tc>
          <w:tcPr>
            <w:tcW w:w="4211" w:type="dxa"/>
          </w:tcPr>
          <w:p w14:paraId="52DC3A3B" w14:textId="0825BBE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5B2CEE2" w14:textId="2AA6CF6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588,69</w:t>
            </w:r>
          </w:p>
        </w:tc>
        <w:tc>
          <w:tcPr>
            <w:tcW w:w="1300" w:type="dxa"/>
          </w:tcPr>
          <w:p w14:paraId="17B7B20F" w14:textId="5C709D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784,92</w:t>
            </w:r>
          </w:p>
        </w:tc>
        <w:tc>
          <w:tcPr>
            <w:tcW w:w="1300" w:type="dxa"/>
          </w:tcPr>
          <w:p w14:paraId="7D36A9E2" w14:textId="67564E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784,92</w:t>
            </w:r>
          </w:p>
        </w:tc>
        <w:tc>
          <w:tcPr>
            <w:tcW w:w="960" w:type="dxa"/>
          </w:tcPr>
          <w:p w14:paraId="35204B66" w14:textId="750C78A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14:paraId="32F94B1E" w14:textId="7A7D879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2B8D0EB0" w14:textId="77777777" w:rsidTr="00257704">
        <w:tc>
          <w:tcPr>
            <w:tcW w:w="4211" w:type="dxa"/>
            <w:shd w:val="clear" w:color="auto" w:fill="F2F2F2"/>
          </w:tcPr>
          <w:p w14:paraId="69203685" w14:textId="5D7947F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3D86BDA" w14:textId="10CB64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8.077,73</w:t>
            </w:r>
          </w:p>
        </w:tc>
        <w:tc>
          <w:tcPr>
            <w:tcW w:w="1300" w:type="dxa"/>
            <w:shd w:val="clear" w:color="auto" w:fill="F2F2F2"/>
          </w:tcPr>
          <w:p w14:paraId="70AE545F" w14:textId="65D816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6AE7B9F8" w14:textId="2DE3AD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14.094,00</w:t>
            </w:r>
          </w:p>
        </w:tc>
        <w:tc>
          <w:tcPr>
            <w:tcW w:w="960" w:type="dxa"/>
            <w:shd w:val="clear" w:color="auto" w:fill="F2F2F2"/>
          </w:tcPr>
          <w:p w14:paraId="56D649DE" w14:textId="128002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174,48%</w:t>
            </w:r>
          </w:p>
        </w:tc>
        <w:tc>
          <w:tcPr>
            <w:tcW w:w="960" w:type="dxa"/>
            <w:shd w:val="clear" w:color="auto" w:fill="F2F2F2"/>
          </w:tcPr>
          <w:p w14:paraId="75DC9D57" w14:textId="53F7C5F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82,91%</w:t>
            </w:r>
          </w:p>
        </w:tc>
      </w:tr>
      <w:tr w:rsidR="00257704" w14:paraId="22DACCB3" w14:textId="77777777" w:rsidTr="00257704">
        <w:tc>
          <w:tcPr>
            <w:tcW w:w="4211" w:type="dxa"/>
          </w:tcPr>
          <w:p w14:paraId="1F837525" w14:textId="3EEBBE3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131C3D1" w14:textId="74EDA7A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8.077,73</w:t>
            </w:r>
          </w:p>
        </w:tc>
        <w:tc>
          <w:tcPr>
            <w:tcW w:w="1300" w:type="dxa"/>
          </w:tcPr>
          <w:p w14:paraId="3D31E552" w14:textId="5C46E50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3E373DB3" w14:textId="26CC17B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14.094,00</w:t>
            </w:r>
          </w:p>
        </w:tc>
        <w:tc>
          <w:tcPr>
            <w:tcW w:w="960" w:type="dxa"/>
          </w:tcPr>
          <w:p w14:paraId="6846DDBB" w14:textId="7EB715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174,48%</w:t>
            </w:r>
          </w:p>
        </w:tc>
        <w:tc>
          <w:tcPr>
            <w:tcW w:w="960" w:type="dxa"/>
          </w:tcPr>
          <w:p w14:paraId="01B549BF" w14:textId="50C1EFE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82,91%</w:t>
            </w:r>
          </w:p>
        </w:tc>
      </w:tr>
      <w:tr w:rsidR="00257704" w:rsidRPr="00257704" w14:paraId="2197D935" w14:textId="77777777" w:rsidTr="00257704">
        <w:tc>
          <w:tcPr>
            <w:tcW w:w="4211" w:type="dxa"/>
            <w:shd w:val="clear" w:color="auto" w:fill="F2F2F2"/>
          </w:tcPr>
          <w:p w14:paraId="506E6995" w14:textId="5974946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6D54C13" w14:textId="686E1E9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3.626,00</w:t>
            </w:r>
          </w:p>
        </w:tc>
        <w:tc>
          <w:tcPr>
            <w:tcW w:w="1300" w:type="dxa"/>
            <w:shd w:val="clear" w:color="auto" w:fill="F2F2F2"/>
          </w:tcPr>
          <w:p w14:paraId="2FD451AA" w14:textId="639770C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DBBA6" w14:textId="43CE3C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24C7CA" w14:textId="59F16CB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2116D3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3E845AF" w14:textId="77777777" w:rsidTr="00257704">
        <w:tc>
          <w:tcPr>
            <w:tcW w:w="4211" w:type="dxa"/>
          </w:tcPr>
          <w:p w14:paraId="14E1B154" w14:textId="30C6426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15CA42E" w14:textId="40ED94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3.626,00</w:t>
            </w:r>
          </w:p>
        </w:tc>
        <w:tc>
          <w:tcPr>
            <w:tcW w:w="1300" w:type="dxa"/>
          </w:tcPr>
          <w:p w14:paraId="4A13492F" w14:textId="7567BA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EB6D0F" w14:textId="27607C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C3C240" w14:textId="3B9B831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FFD70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33B98159" w14:textId="77777777" w:rsidTr="00257704">
        <w:tc>
          <w:tcPr>
            <w:tcW w:w="4211" w:type="dxa"/>
            <w:shd w:val="clear" w:color="auto" w:fill="F2F2F2"/>
          </w:tcPr>
          <w:p w14:paraId="66FBD365" w14:textId="6EA40BB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5E9C805" w14:textId="266385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308,82</w:t>
            </w:r>
          </w:p>
        </w:tc>
        <w:tc>
          <w:tcPr>
            <w:tcW w:w="1300" w:type="dxa"/>
            <w:shd w:val="clear" w:color="auto" w:fill="F2F2F2"/>
          </w:tcPr>
          <w:p w14:paraId="54AB4B18" w14:textId="52F684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6CCB68" w14:textId="5648C9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C44001" w14:textId="416631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D83D6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A51559E" w14:textId="77777777" w:rsidTr="00257704">
        <w:tc>
          <w:tcPr>
            <w:tcW w:w="4211" w:type="dxa"/>
          </w:tcPr>
          <w:p w14:paraId="595A5929" w14:textId="1D4E79A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3293 Reprezentacija</w:t>
            </w:r>
          </w:p>
        </w:tc>
        <w:tc>
          <w:tcPr>
            <w:tcW w:w="1300" w:type="dxa"/>
          </w:tcPr>
          <w:p w14:paraId="7A1B55AE" w14:textId="669C9F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308,82</w:t>
            </w:r>
          </w:p>
        </w:tc>
        <w:tc>
          <w:tcPr>
            <w:tcW w:w="1300" w:type="dxa"/>
          </w:tcPr>
          <w:p w14:paraId="05B2E19C" w14:textId="21AF44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85D8A4" w14:textId="5BDB05B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D4E38B" w14:textId="7C77714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12A2EC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7170A5F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07D7E8B1" w14:textId="79F5D49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00108 Predškolski odgoj - Dječji vrtić Palčić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106727F" w14:textId="66E9D5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205.053,24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631B58" w14:textId="33B4AE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276.978,00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1CFB6D" w14:textId="35932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280.593,48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AE65EBD" w14:textId="687F9A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136,84%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2CD3FD8" w14:textId="024A90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101,31%</w:t>
            </w:r>
          </w:p>
        </w:tc>
      </w:tr>
      <w:tr w:rsidR="00257704" w:rsidRPr="00257704" w14:paraId="74348E4D" w14:textId="77777777" w:rsidTr="00257704">
        <w:tc>
          <w:tcPr>
            <w:tcW w:w="4211" w:type="dxa"/>
            <w:shd w:val="clear" w:color="auto" w:fill="CBFFCB"/>
          </w:tcPr>
          <w:p w14:paraId="1EA48B60" w14:textId="1F4404A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839893" w14:textId="0F743F7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CBFFCB"/>
          </w:tcPr>
          <w:p w14:paraId="388109CF" w14:textId="79B43B5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162.837,00</w:t>
            </w:r>
          </w:p>
        </w:tc>
        <w:tc>
          <w:tcPr>
            <w:tcW w:w="1300" w:type="dxa"/>
            <w:shd w:val="clear" w:color="auto" w:fill="CBFFCB"/>
          </w:tcPr>
          <w:p w14:paraId="49620BD6" w14:textId="12550A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171.680,89</w:t>
            </w:r>
          </w:p>
        </w:tc>
        <w:tc>
          <w:tcPr>
            <w:tcW w:w="960" w:type="dxa"/>
            <w:shd w:val="clear" w:color="auto" w:fill="CBFFCB"/>
          </w:tcPr>
          <w:p w14:paraId="516CEF13" w14:textId="636FEE1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115,06%</w:t>
            </w:r>
          </w:p>
        </w:tc>
        <w:tc>
          <w:tcPr>
            <w:tcW w:w="960" w:type="dxa"/>
            <w:shd w:val="clear" w:color="auto" w:fill="CBFFCB"/>
          </w:tcPr>
          <w:p w14:paraId="5B1CA00A" w14:textId="580DBFD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105,43%</w:t>
            </w:r>
          </w:p>
        </w:tc>
      </w:tr>
      <w:tr w:rsidR="00257704" w:rsidRPr="00257704" w14:paraId="279AC77C" w14:textId="77777777" w:rsidTr="00257704">
        <w:tc>
          <w:tcPr>
            <w:tcW w:w="4211" w:type="dxa"/>
            <w:shd w:val="clear" w:color="auto" w:fill="CBFFCB"/>
          </w:tcPr>
          <w:p w14:paraId="561898E4" w14:textId="77E3B0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08AE4224" w14:textId="74EC3B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55.844,07</w:t>
            </w:r>
          </w:p>
        </w:tc>
        <w:tc>
          <w:tcPr>
            <w:tcW w:w="1300" w:type="dxa"/>
            <w:shd w:val="clear" w:color="auto" w:fill="CBFFCB"/>
          </w:tcPr>
          <w:p w14:paraId="202C145B" w14:textId="25BFBB4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15A027" w14:textId="4780AA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ADE1BF" w14:textId="2E26292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7BA0D3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E21273E" w14:textId="77777777" w:rsidTr="00257704">
        <w:tc>
          <w:tcPr>
            <w:tcW w:w="4211" w:type="dxa"/>
            <w:shd w:val="clear" w:color="auto" w:fill="CBFFCB"/>
          </w:tcPr>
          <w:p w14:paraId="20FAD282" w14:textId="38EB5FF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16A8271" w14:textId="38CE97B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1B123F" w14:textId="68A0599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CBFFCB"/>
          </w:tcPr>
          <w:p w14:paraId="6F97FBFC" w14:textId="6A9AFD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CBFFCB"/>
          </w:tcPr>
          <w:p w14:paraId="34AAF18D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D018392" w14:textId="56F948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121,04%</w:t>
            </w:r>
          </w:p>
        </w:tc>
      </w:tr>
      <w:tr w:rsidR="00257704" w:rsidRPr="00257704" w14:paraId="6414384A" w14:textId="77777777" w:rsidTr="00257704">
        <w:tc>
          <w:tcPr>
            <w:tcW w:w="4211" w:type="dxa"/>
            <w:shd w:val="clear" w:color="auto" w:fill="CBFFCB"/>
          </w:tcPr>
          <w:p w14:paraId="46D207B5" w14:textId="76C056F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57 Tekuće pomoći iz drugih proračuna - VRTIĆ</w:t>
            </w:r>
          </w:p>
        </w:tc>
        <w:tc>
          <w:tcPr>
            <w:tcW w:w="1300" w:type="dxa"/>
            <w:shd w:val="clear" w:color="auto" w:fill="CBFFCB"/>
          </w:tcPr>
          <w:p w14:paraId="027E7BAE" w14:textId="4BD4DA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5B7C48" w14:textId="3FC7D25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CBFFCB"/>
          </w:tcPr>
          <w:p w14:paraId="55BBA73B" w14:textId="6FDDB5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B0B617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EA6122E" w14:textId="2791F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257704" w:rsidRPr="00257704" w14:paraId="741E4640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8481B87" w14:textId="4879EDD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1054 Rashodi za redovnu djelatnost Dječjeg vrtića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54C709" w14:textId="08A68D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205.053,24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647890" w14:textId="78912D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276.978,00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72136A" w14:textId="748746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280.593,48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5FA0F3" w14:textId="04BB6D3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136,84%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3AE6325" w14:textId="255ABD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101,31%</w:t>
            </w:r>
          </w:p>
        </w:tc>
      </w:tr>
      <w:tr w:rsidR="00257704" w:rsidRPr="00257704" w14:paraId="426FE6C6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EF5E077" w14:textId="59F5105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A105401 Rashodi za plaće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B106FB" w14:textId="298004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179.799,38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65852F" w14:textId="2F2D7C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B2FFD0" w14:textId="7F111D1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240.684,96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0CC10D" w14:textId="4E97028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133,86%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56FE8B" w14:textId="1249E8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113,00%</w:t>
            </w:r>
          </w:p>
        </w:tc>
      </w:tr>
      <w:tr w:rsidR="00257704" w:rsidRPr="00257704" w14:paraId="137E4D2A" w14:textId="77777777" w:rsidTr="00257704">
        <w:tc>
          <w:tcPr>
            <w:tcW w:w="4211" w:type="dxa"/>
            <w:shd w:val="clear" w:color="auto" w:fill="CBFFCB"/>
          </w:tcPr>
          <w:p w14:paraId="011C0CAA" w14:textId="6F62FC6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1E83FD" w14:textId="4378F0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CBFFCB"/>
          </w:tcPr>
          <w:p w14:paraId="29BA5D86" w14:textId="11C080B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CBFFCB"/>
          </w:tcPr>
          <w:p w14:paraId="6DA2B023" w14:textId="21165ED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131.772,37</w:t>
            </w:r>
          </w:p>
        </w:tc>
        <w:tc>
          <w:tcPr>
            <w:tcW w:w="960" w:type="dxa"/>
            <w:shd w:val="clear" w:color="auto" w:fill="CBFFCB"/>
          </w:tcPr>
          <w:p w14:paraId="154C17BB" w14:textId="72415C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88,31%</w:t>
            </w:r>
          </w:p>
        </w:tc>
        <w:tc>
          <w:tcPr>
            <w:tcW w:w="960" w:type="dxa"/>
            <w:shd w:val="clear" w:color="auto" w:fill="CBFFCB"/>
          </w:tcPr>
          <w:p w14:paraId="2337171C" w14:textId="507592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107,11%</w:t>
            </w:r>
          </w:p>
        </w:tc>
      </w:tr>
      <w:tr w:rsidR="00257704" w:rsidRPr="00257704" w14:paraId="09082FD3" w14:textId="77777777" w:rsidTr="00257704">
        <w:tc>
          <w:tcPr>
            <w:tcW w:w="4211" w:type="dxa"/>
            <w:shd w:val="clear" w:color="auto" w:fill="F2F2F2"/>
          </w:tcPr>
          <w:p w14:paraId="704DCE52" w14:textId="1A1F70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F112BA" w14:textId="4320E18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F2F2F2"/>
          </w:tcPr>
          <w:p w14:paraId="02685BFD" w14:textId="5F7888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F2F2F2"/>
          </w:tcPr>
          <w:p w14:paraId="789DBA78" w14:textId="2E1D5B4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131.772,37</w:t>
            </w:r>
          </w:p>
        </w:tc>
        <w:tc>
          <w:tcPr>
            <w:tcW w:w="960" w:type="dxa"/>
            <w:shd w:val="clear" w:color="auto" w:fill="F2F2F2"/>
          </w:tcPr>
          <w:p w14:paraId="56078B53" w14:textId="3742A8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88,31%</w:t>
            </w:r>
          </w:p>
        </w:tc>
        <w:tc>
          <w:tcPr>
            <w:tcW w:w="960" w:type="dxa"/>
            <w:shd w:val="clear" w:color="auto" w:fill="F2F2F2"/>
          </w:tcPr>
          <w:p w14:paraId="7A78D820" w14:textId="133D7E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107,11%</w:t>
            </w:r>
          </w:p>
        </w:tc>
      </w:tr>
      <w:tr w:rsidR="00257704" w:rsidRPr="00257704" w14:paraId="760BDB7D" w14:textId="77777777" w:rsidTr="00257704">
        <w:tc>
          <w:tcPr>
            <w:tcW w:w="4211" w:type="dxa"/>
            <w:shd w:val="clear" w:color="auto" w:fill="F2F2F2"/>
          </w:tcPr>
          <w:p w14:paraId="21BD2EBB" w14:textId="3FF04F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1B67E18" w14:textId="013191C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149.209,17</w:t>
            </w:r>
          </w:p>
        </w:tc>
        <w:tc>
          <w:tcPr>
            <w:tcW w:w="1300" w:type="dxa"/>
            <w:shd w:val="clear" w:color="auto" w:fill="F2F2F2"/>
          </w:tcPr>
          <w:p w14:paraId="01104779" w14:textId="65B2959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123.022,00</w:t>
            </w:r>
          </w:p>
        </w:tc>
        <w:tc>
          <w:tcPr>
            <w:tcW w:w="1300" w:type="dxa"/>
            <w:shd w:val="clear" w:color="auto" w:fill="F2F2F2"/>
          </w:tcPr>
          <w:p w14:paraId="68929E08" w14:textId="0F21F6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131.772,37</w:t>
            </w:r>
          </w:p>
        </w:tc>
        <w:tc>
          <w:tcPr>
            <w:tcW w:w="960" w:type="dxa"/>
            <w:shd w:val="clear" w:color="auto" w:fill="F2F2F2"/>
          </w:tcPr>
          <w:p w14:paraId="5BC59822" w14:textId="25007B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88,31%</w:t>
            </w:r>
          </w:p>
        </w:tc>
        <w:tc>
          <w:tcPr>
            <w:tcW w:w="960" w:type="dxa"/>
            <w:shd w:val="clear" w:color="auto" w:fill="F2F2F2"/>
          </w:tcPr>
          <w:p w14:paraId="466A45FD" w14:textId="1E9A291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107,11%</w:t>
            </w:r>
          </w:p>
        </w:tc>
      </w:tr>
      <w:tr w:rsidR="00257704" w:rsidRPr="00257704" w14:paraId="239962EF" w14:textId="77777777" w:rsidTr="00257704">
        <w:tc>
          <w:tcPr>
            <w:tcW w:w="4211" w:type="dxa"/>
            <w:shd w:val="clear" w:color="auto" w:fill="F2F2F2"/>
          </w:tcPr>
          <w:p w14:paraId="39F80ACF" w14:textId="4E7523F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BC36709" w14:textId="7EF2B7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147.809,17</w:t>
            </w:r>
          </w:p>
        </w:tc>
        <w:tc>
          <w:tcPr>
            <w:tcW w:w="1300" w:type="dxa"/>
            <w:shd w:val="clear" w:color="auto" w:fill="F2F2F2"/>
          </w:tcPr>
          <w:p w14:paraId="1254BB2F" w14:textId="4082A0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80.022,00</w:t>
            </w:r>
          </w:p>
        </w:tc>
        <w:tc>
          <w:tcPr>
            <w:tcW w:w="1300" w:type="dxa"/>
            <w:shd w:val="clear" w:color="auto" w:fill="F2F2F2"/>
          </w:tcPr>
          <w:p w14:paraId="579DB7BD" w14:textId="6E41CA9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80.022,00</w:t>
            </w:r>
          </w:p>
        </w:tc>
        <w:tc>
          <w:tcPr>
            <w:tcW w:w="960" w:type="dxa"/>
            <w:shd w:val="clear" w:color="auto" w:fill="F2F2F2"/>
          </w:tcPr>
          <w:p w14:paraId="589EBA4E" w14:textId="6D05D6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54,14%</w:t>
            </w:r>
          </w:p>
        </w:tc>
        <w:tc>
          <w:tcPr>
            <w:tcW w:w="960" w:type="dxa"/>
            <w:shd w:val="clear" w:color="auto" w:fill="F2F2F2"/>
          </w:tcPr>
          <w:p w14:paraId="5C5E2AB6" w14:textId="1401D51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24FB73D0" w14:textId="77777777" w:rsidTr="00257704">
        <w:tc>
          <w:tcPr>
            <w:tcW w:w="4211" w:type="dxa"/>
          </w:tcPr>
          <w:p w14:paraId="4DC8FF4E" w14:textId="5D96B925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2F7290E" w14:textId="7A499E5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147.809,17</w:t>
            </w:r>
          </w:p>
        </w:tc>
        <w:tc>
          <w:tcPr>
            <w:tcW w:w="1300" w:type="dxa"/>
          </w:tcPr>
          <w:p w14:paraId="4EEED022" w14:textId="754BC6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80.022,00</w:t>
            </w:r>
          </w:p>
        </w:tc>
        <w:tc>
          <w:tcPr>
            <w:tcW w:w="1300" w:type="dxa"/>
          </w:tcPr>
          <w:p w14:paraId="3AB37E38" w14:textId="77182D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80.022,00</w:t>
            </w:r>
          </w:p>
        </w:tc>
        <w:tc>
          <w:tcPr>
            <w:tcW w:w="960" w:type="dxa"/>
          </w:tcPr>
          <w:p w14:paraId="12FE0A54" w14:textId="75966A0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54,14%</w:t>
            </w:r>
          </w:p>
        </w:tc>
        <w:tc>
          <w:tcPr>
            <w:tcW w:w="960" w:type="dxa"/>
          </w:tcPr>
          <w:p w14:paraId="36DF0624" w14:textId="266E895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729FE78" w14:textId="77777777" w:rsidTr="00257704">
        <w:tc>
          <w:tcPr>
            <w:tcW w:w="4211" w:type="dxa"/>
            <w:shd w:val="clear" w:color="auto" w:fill="F2F2F2"/>
          </w:tcPr>
          <w:p w14:paraId="017CA082" w14:textId="4113FC5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252643D7" w14:textId="36C458A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480553D1" w14:textId="258A616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F2F2F2"/>
          </w:tcPr>
          <w:p w14:paraId="0F6D4D90" w14:textId="48C7789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22.075,51</w:t>
            </w:r>
          </w:p>
        </w:tc>
        <w:tc>
          <w:tcPr>
            <w:tcW w:w="960" w:type="dxa"/>
            <w:shd w:val="clear" w:color="auto" w:fill="F2F2F2"/>
          </w:tcPr>
          <w:p w14:paraId="6F4533D3" w14:textId="276B3B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1576,82%</w:t>
            </w:r>
          </w:p>
        </w:tc>
        <w:tc>
          <w:tcPr>
            <w:tcW w:w="960" w:type="dxa"/>
            <w:shd w:val="clear" w:color="auto" w:fill="F2F2F2"/>
          </w:tcPr>
          <w:p w14:paraId="4CE20D6D" w14:textId="57CA68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90,10%</w:t>
            </w:r>
          </w:p>
        </w:tc>
      </w:tr>
      <w:tr w:rsidR="00257704" w14:paraId="1A5A7FC2" w14:textId="77777777" w:rsidTr="00257704">
        <w:tc>
          <w:tcPr>
            <w:tcW w:w="4211" w:type="dxa"/>
          </w:tcPr>
          <w:p w14:paraId="5954B460" w14:textId="1CE3F01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198BACB" w14:textId="6F7DBE0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7B42B125" w14:textId="45EFE4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4892C982" w14:textId="1F0D2B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22.075,51</w:t>
            </w:r>
          </w:p>
        </w:tc>
        <w:tc>
          <w:tcPr>
            <w:tcW w:w="960" w:type="dxa"/>
          </w:tcPr>
          <w:p w14:paraId="42495DD0" w14:textId="574F95F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1576,82%</w:t>
            </w:r>
          </w:p>
        </w:tc>
        <w:tc>
          <w:tcPr>
            <w:tcW w:w="960" w:type="dxa"/>
          </w:tcPr>
          <w:p w14:paraId="13A0C962" w14:textId="2338A3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90,10%</w:t>
            </w:r>
          </w:p>
        </w:tc>
      </w:tr>
      <w:tr w:rsidR="00257704" w:rsidRPr="00257704" w14:paraId="2DE0165C" w14:textId="77777777" w:rsidTr="00257704">
        <w:tc>
          <w:tcPr>
            <w:tcW w:w="4211" w:type="dxa"/>
            <w:shd w:val="clear" w:color="auto" w:fill="F2F2F2"/>
          </w:tcPr>
          <w:p w14:paraId="273A9785" w14:textId="08C6A37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DD38A22" w14:textId="4778B5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66F267" w14:textId="7CCEA04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  <w:shd w:val="clear" w:color="auto" w:fill="F2F2F2"/>
          </w:tcPr>
          <w:p w14:paraId="136E07CD" w14:textId="1DE8CFC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29.674,86</w:t>
            </w:r>
          </w:p>
        </w:tc>
        <w:tc>
          <w:tcPr>
            <w:tcW w:w="960" w:type="dxa"/>
            <w:shd w:val="clear" w:color="auto" w:fill="F2F2F2"/>
          </w:tcPr>
          <w:p w14:paraId="7F2E07A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E89D1D" w14:textId="077851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160,40%</w:t>
            </w:r>
          </w:p>
        </w:tc>
      </w:tr>
      <w:tr w:rsidR="00257704" w14:paraId="60FBAFAD" w14:textId="77777777" w:rsidTr="00257704">
        <w:tc>
          <w:tcPr>
            <w:tcW w:w="4211" w:type="dxa"/>
          </w:tcPr>
          <w:p w14:paraId="416BBA11" w14:textId="328F67E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CCDEC06" w14:textId="4292B98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E497D1" w14:textId="11E34B8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18.500,00</w:t>
            </w:r>
          </w:p>
        </w:tc>
        <w:tc>
          <w:tcPr>
            <w:tcW w:w="1300" w:type="dxa"/>
          </w:tcPr>
          <w:p w14:paraId="76A10D81" w14:textId="57D44BD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29.674,86</w:t>
            </w:r>
          </w:p>
        </w:tc>
        <w:tc>
          <w:tcPr>
            <w:tcW w:w="960" w:type="dxa"/>
          </w:tcPr>
          <w:p w14:paraId="1B90133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3ECAEE" w14:textId="066E1E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160,40%</w:t>
            </w:r>
          </w:p>
        </w:tc>
      </w:tr>
      <w:tr w:rsidR="00257704" w:rsidRPr="00257704" w14:paraId="677233D0" w14:textId="77777777" w:rsidTr="00257704">
        <w:tc>
          <w:tcPr>
            <w:tcW w:w="4211" w:type="dxa"/>
            <w:shd w:val="clear" w:color="auto" w:fill="CBFFCB"/>
          </w:tcPr>
          <w:p w14:paraId="52C1E602" w14:textId="233AA6C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3A1BEAE" w14:textId="1C1CEF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CBFFCB"/>
          </w:tcPr>
          <w:p w14:paraId="1F1CFEE4" w14:textId="1D1F6E4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B3709" w14:textId="59D5B8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A2B35AD" w14:textId="77268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6B70CC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5ACEC12A" w14:textId="77777777" w:rsidTr="00257704">
        <w:tc>
          <w:tcPr>
            <w:tcW w:w="4211" w:type="dxa"/>
            <w:shd w:val="clear" w:color="auto" w:fill="F2F2F2"/>
          </w:tcPr>
          <w:p w14:paraId="38414923" w14:textId="48D553C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9F8594" w14:textId="3AFBEC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F2F2F2"/>
          </w:tcPr>
          <w:p w14:paraId="71D44BA4" w14:textId="6DA285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66BA5A" w14:textId="0EEFFD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07FE91" w14:textId="27EDDF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5BDBB8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B24E6B2" w14:textId="77777777" w:rsidTr="00257704">
        <w:tc>
          <w:tcPr>
            <w:tcW w:w="4211" w:type="dxa"/>
            <w:shd w:val="clear" w:color="auto" w:fill="F2F2F2"/>
          </w:tcPr>
          <w:p w14:paraId="14587A36" w14:textId="21B2F93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1552989" w14:textId="6A10199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30.590,21</w:t>
            </w:r>
          </w:p>
        </w:tc>
        <w:tc>
          <w:tcPr>
            <w:tcW w:w="1300" w:type="dxa"/>
            <w:shd w:val="clear" w:color="auto" w:fill="F2F2F2"/>
          </w:tcPr>
          <w:p w14:paraId="5B271DEC" w14:textId="06B352F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B3C692" w14:textId="288260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D58EBB" w14:textId="2CB5B8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D15E8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7DA61F0" w14:textId="77777777" w:rsidTr="00257704">
        <w:tc>
          <w:tcPr>
            <w:tcW w:w="4211" w:type="dxa"/>
            <w:shd w:val="clear" w:color="auto" w:fill="F2F2F2"/>
          </w:tcPr>
          <w:p w14:paraId="1441AD96" w14:textId="3FEC276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6AD1EB9" w14:textId="61B168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12.543,11</w:t>
            </w:r>
          </w:p>
        </w:tc>
        <w:tc>
          <w:tcPr>
            <w:tcW w:w="1300" w:type="dxa"/>
            <w:shd w:val="clear" w:color="auto" w:fill="F2F2F2"/>
          </w:tcPr>
          <w:p w14:paraId="2A8060C5" w14:textId="6DFDF4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0D3CEF" w14:textId="42922E7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E76EB9" w14:textId="7D0DC5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8F772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3682DB3" w14:textId="77777777" w:rsidTr="00257704">
        <w:tc>
          <w:tcPr>
            <w:tcW w:w="4211" w:type="dxa"/>
          </w:tcPr>
          <w:p w14:paraId="55C39AF3" w14:textId="3EAE043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C1C2F99" w14:textId="34E4AA2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12.543,11</w:t>
            </w:r>
          </w:p>
        </w:tc>
        <w:tc>
          <w:tcPr>
            <w:tcW w:w="1300" w:type="dxa"/>
          </w:tcPr>
          <w:p w14:paraId="705AD9D2" w14:textId="4360F49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6333F0" w14:textId="7993E47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CC78B2" w14:textId="39B0E8D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F3F1DD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1E27093" w14:textId="77777777" w:rsidTr="00257704">
        <w:tc>
          <w:tcPr>
            <w:tcW w:w="4211" w:type="dxa"/>
            <w:shd w:val="clear" w:color="auto" w:fill="F2F2F2"/>
          </w:tcPr>
          <w:p w14:paraId="2119899D" w14:textId="2705879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BC1111E" w14:textId="1A2EF9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18.047,10</w:t>
            </w:r>
          </w:p>
        </w:tc>
        <w:tc>
          <w:tcPr>
            <w:tcW w:w="1300" w:type="dxa"/>
            <w:shd w:val="clear" w:color="auto" w:fill="F2F2F2"/>
          </w:tcPr>
          <w:p w14:paraId="68BA97DE" w14:textId="173500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61161C" w14:textId="676717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9A10AD" w14:textId="79034D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7EBB4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4745D472" w14:textId="77777777" w:rsidTr="00257704">
        <w:tc>
          <w:tcPr>
            <w:tcW w:w="4211" w:type="dxa"/>
          </w:tcPr>
          <w:p w14:paraId="501EFE55" w14:textId="5CF400B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00FD23A" w14:textId="17CD3F0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18.047,10</w:t>
            </w:r>
          </w:p>
        </w:tc>
        <w:tc>
          <w:tcPr>
            <w:tcW w:w="1300" w:type="dxa"/>
          </w:tcPr>
          <w:p w14:paraId="0A00E2A0" w14:textId="37F6FC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02C8A6" w14:textId="1937285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D86ECF" w14:textId="74147C2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21FC14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2DE21E9" w14:textId="77777777" w:rsidTr="00257704">
        <w:tc>
          <w:tcPr>
            <w:tcW w:w="4211" w:type="dxa"/>
            <w:shd w:val="clear" w:color="auto" w:fill="CBFFCB"/>
          </w:tcPr>
          <w:p w14:paraId="305F71AB" w14:textId="5EC7C6A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8987786" w14:textId="311CDA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2E37AE" w14:textId="3B028DB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CBFFCB"/>
          </w:tcPr>
          <w:p w14:paraId="441AEC8C" w14:textId="6C02810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CBFFCB"/>
          </w:tcPr>
          <w:p w14:paraId="57F184B5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77D0964" w14:textId="371C356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121,04%</w:t>
            </w:r>
          </w:p>
        </w:tc>
      </w:tr>
      <w:tr w:rsidR="00257704" w:rsidRPr="00257704" w14:paraId="6FF52298" w14:textId="77777777" w:rsidTr="00257704">
        <w:tc>
          <w:tcPr>
            <w:tcW w:w="4211" w:type="dxa"/>
            <w:shd w:val="clear" w:color="auto" w:fill="F2F2F2"/>
          </w:tcPr>
          <w:p w14:paraId="0191490A" w14:textId="2A3D12D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ABB436" w14:textId="040777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2D6291" w14:textId="2D71DD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F2F2F2"/>
          </w:tcPr>
          <w:p w14:paraId="0B2B5003" w14:textId="045E2B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F2F2F2"/>
          </w:tcPr>
          <w:p w14:paraId="17A935F8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882B62" w14:textId="2BAAFE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121,04%</w:t>
            </w:r>
          </w:p>
        </w:tc>
      </w:tr>
      <w:tr w:rsidR="00257704" w:rsidRPr="00257704" w14:paraId="536CE16A" w14:textId="77777777" w:rsidTr="00257704">
        <w:tc>
          <w:tcPr>
            <w:tcW w:w="4211" w:type="dxa"/>
            <w:shd w:val="clear" w:color="auto" w:fill="F2F2F2"/>
          </w:tcPr>
          <w:p w14:paraId="5D79B363" w14:textId="13107E4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0E3D3E1" w14:textId="7AC9D4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441C54" w14:textId="2BE8D58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F2F2F2"/>
          </w:tcPr>
          <w:p w14:paraId="52FFA831" w14:textId="1E54CFC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F2F2F2"/>
          </w:tcPr>
          <w:p w14:paraId="34E44C4C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54FDA0C" w14:textId="36B495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121,04%</w:t>
            </w:r>
          </w:p>
        </w:tc>
      </w:tr>
      <w:tr w:rsidR="00257704" w:rsidRPr="00257704" w14:paraId="7E5B55CD" w14:textId="77777777" w:rsidTr="00257704">
        <w:tc>
          <w:tcPr>
            <w:tcW w:w="4211" w:type="dxa"/>
            <w:shd w:val="clear" w:color="auto" w:fill="F2F2F2"/>
          </w:tcPr>
          <w:p w14:paraId="51A6C4F3" w14:textId="10F7915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5DE8E86" w14:textId="049041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0E61E7" w14:textId="2D3C04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  <w:shd w:val="clear" w:color="auto" w:fill="F2F2F2"/>
          </w:tcPr>
          <w:p w14:paraId="30CEAFBD" w14:textId="72929D7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108.912,59</w:t>
            </w:r>
          </w:p>
        </w:tc>
        <w:tc>
          <w:tcPr>
            <w:tcW w:w="960" w:type="dxa"/>
            <w:shd w:val="clear" w:color="auto" w:fill="F2F2F2"/>
          </w:tcPr>
          <w:p w14:paraId="0438B0D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E3FC86" w14:textId="7DAFFDF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121,04%</w:t>
            </w:r>
          </w:p>
        </w:tc>
      </w:tr>
      <w:tr w:rsidR="00257704" w14:paraId="095BC1AB" w14:textId="77777777" w:rsidTr="00257704">
        <w:tc>
          <w:tcPr>
            <w:tcW w:w="4211" w:type="dxa"/>
          </w:tcPr>
          <w:p w14:paraId="26AF510C" w14:textId="202182B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EC4F946" w14:textId="40A10FF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9BC9F2" w14:textId="7DEE03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89.978,00</w:t>
            </w:r>
          </w:p>
        </w:tc>
        <w:tc>
          <w:tcPr>
            <w:tcW w:w="1300" w:type="dxa"/>
          </w:tcPr>
          <w:p w14:paraId="549F28BF" w14:textId="2F0AC7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108.912,59</w:t>
            </w:r>
          </w:p>
        </w:tc>
        <w:tc>
          <w:tcPr>
            <w:tcW w:w="960" w:type="dxa"/>
          </w:tcPr>
          <w:p w14:paraId="78EB0D7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6F6AA9" w14:textId="4B9A62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121,04%</w:t>
            </w:r>
          </w:p>
        </w:tc>
      </w:tr>
      <w:tr w:rsidR="00257704" w:rsidRPr="00257704" w14:paraId="40F89ECB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F37749C" w14:textId="1CF0ADD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A105402 Materijalni rashodi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8150A5" w14:textId="5849A7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FFD12F" w14:textId="1CA36C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63.978,00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8F308" w14:textId="44812B9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39.908,52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605686" w14:textId="2A72FB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158,03%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E3F347" w14:textId="181CCE1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62,38%</w:t>
            </w:r>
          </w:p>
        </w:tc>
      </w:tr>
      <w:tr w:rsidR="00257704" w:rsidRPr="00257704" w14:paraId="3FAA26B9" w14:textId="77777777" w:rsidTr="00257704">
        <w:tc>
          <w:tcPr>
            <w:tcW w:w="4211" w:type="dxa"/>
            <w:shd w:val="clear" w:color="auto" w:fill="CBFFCB"/>
          </w:tcPr>
          <w:p w14:paraId="56A308D5" w14:textId="7D9C68E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796BFA6" w14:textId="7471AD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432F33" w14:textId="481809E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39.815,00</w:t>
            </w:r>
          </w:p>
        </w:tc>
        <w:tc>
          <w:tcPr>
            <w:tcW w:w="1300" w:type="dxa"/>
            <w:shd w:val="clear" w:color="auto" w:fill="CBFFCB"/>
          </w:tcPr>
          <w:p w14:paraId="1576A6F3" w14:textId="5D4046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39.908,52</w:t>
            </w:r>
          </w:p>
        </w:tc>
        <w:tc>
          <w:tcPr>
            <w:tcW w:w="960" w:type="dxa"/>
            <w:shd w:val="clear" w:color="auto" w:fill="CBFFCB"/>
          </w:tcPr>
          <w:p w14:paraId="03EF6FA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39B1610" w14:textId="05CCFD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100,23%</w:t>
            </w:r>
          </w:p>
        </w:tc>
      </w:tr>
      <w:tr w:rsidR="00257704" w:rsidRPr="00257704" w14:paraId="130E598B" w14:textId="77777777" w:rsidTr="00257704">
        <w:tc>
          <w:tcPr>
            <w:tcW w:w="4211" w:type="dxa"/>
            <w:shd w:val="clear" w:color="auto" w:fill="F2F2F2"/>
          </w:tcPr>
          <w:p w14:paraId="033C04EB" w14:textId="288DEFE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9565BE" w14:textId="683A4D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6CF09B" w14:textId="1FB887B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39.815,00</w:t>
            </w:r>
          </w:p>
        </w:tc>
        <w:tc>
          <w:tcPr>
            <w:tcW w:w="1300" w:type="dxa"/>
            <w:shd w:val="clear" w:color="auto" w:fill="F2F2F2"/>
          </w:tcPr>
          <w:p w14:paraId="64575F32" w14:textId="053B57C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39.908,52</w:t>
            </w:r>
          </w:p>
        </w:tc>
        <w:tc>
          <w:tcPr>
            <w:tcW w:w="960" w:type="dxa"/>
            <w:shd w:val="clear" w:color="auto" w:fill="F2F2F2"/>
          </w:tcPr>
          <w:p w14:paraId="06EBE8CB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4E6F3E" w14:textId="50A2BD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100,23%</w:t>
            </w:r>
          </w:p>
        </w:tc>
      </w:tr>
      <w:tr w:rsidR="00257704" w:rsidRPr="00257704" w14:paraId="01A27486" w14:textId="77777777" w:rsidTr="00257704">
        <w:tc>
          <w:tcPr>
            <w:tcW w:w="4211" w:type="dxa"/>
            <w:shd w:val="clear" w:color="auto" w:fill="F2F2F2"/>
          </w:tcPr>
          <w:p w14:paraId="296687B8" w14:textId="505CEAC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7178E1" w14:textId="17A8CE8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37442D" w14:textId="420819B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39.350,00</w:t>
            </w:r>
          </w:p>
        </w:tc>
        <w:tc>
          <w:tcPr>
            <w:tcW w:w="1300" w:type="dxa"/>
            <w:shd w:val="clear" w:color="auto" w:fill="F2F2F2"/>
          </w:tcPr>
          <w:p w14:paraId="143F5688" w14:textId="4BCF40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39.465,24</w:t>
            </w:r>
          </w:p>
        </w:tc>
        <w:tc>
          <w:tcPr>
            <w:tcW w:w="960" w:type="dxa"/>
            <w:shd w:val="clear" w:color="auto" w:fill="F2F2F2"/>
          </w:tcPr>
          <w:p w14:paraId="5CE74D4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08BE379" w14:textId="68FB57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100,29%</w:t>
            </w:r>
          </w:p>
        </w:tc>
      </w:tr>
      <w:tr w:rsidR="00257704" w:rsidRPr="00257704" w14:paraId="73E3137C" w14:textId="77777777" w:rsidTr="00257704">
        <w:tc>
          <w:tcPr>
            <w:tcW w:w="4211" w:type="dxa"/>
            <w:shd w:val="clear" w:color="auto" w:fill="F2F2F2"/>
          </w:tcPr>
          <w:p w14:paraId="3E466A29" w14:textId="696F811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E63745F" w14:textId="75B94C8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74334F" w14:textId="60B93E0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7.150,00</w:t>
            </w:r>
          </w:p>
        </w:tc>
        <w:tc>
          <w:tcPr>
            <w:tcW w:w="1300" w:type="dxa"/>
            <w:shd w:val="clear" w:color="auto" w:fill="F2F2F2"/>
          </w:tcPr>
          <w:p w14:paraId="5CE12C86" w14:textId="3D8D06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8.862,09</w:t>
            </w:r>
          </w:p>
        </w:tc>
        <w:tc>
          <w:tcPr>
            <w:tcW w:w="960" w:type="dxa"/>
            <w:shd w:val="clear" w:color="auto" w:fill="F2F2F2"/>
          </w:tcPr>
          <w:p w14:paraId="4575EDD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313C4C" w14:textId="6632ED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123,95%</w:t>
            </w:r>
          </w:p>
        </w:tc>
      </w:tr>
      <w:tr w:rsidR="00257704" w14:paraId="19987ED6" w14:textId="77777777" w:rsidTr="00257704">
        <w:tc>
          <w:tcPr>
            <w:tcW w:w="4211" w:type="dxa"/>
          </w:tcPr>
          <w:p w14:paraId="34884552" w14:textId="0A46AA1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6AD83453" w14:textId="53F7FFB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C56AE" w14:textId="6C1A9EC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87614E0" w14:textId="544AC7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776,20</w:t>
            </w:r>
          </w:p>
        </w:tc>
        <w:tc>
          <w:tcPr>
            <w:tcW w:w="960" w:type="dxa"/>
          </w:tcPr>
          <w:p w14:paraId="350B89AD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AD8373" w14:textId="53CA1B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110,89%</w:t>
            </w:r>
          </w:p>
        </w:tc>
      </w:tr>
      <w:tr w:rsidR="00257704" w14:paraId="266D3A09" w14:textId="77777777" w:rsidTr="00257704">
        <w:tc>
          <w:tcPr>
            <w:tcW w:w="4211" w:type="dxa"/>
          </w:tcPr>
          <w:p w14:paraId="60D47928" w14:textId="4758383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238E858" w14:textId="1E71AB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3658A0" w14:textId="09BD56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BF2D819" w14:textId="3FB292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8.052,70</w:t>
            </w:r>
          </w:p>
        </w:tc>
        <w:tc>
          <w:tcPr>
            <w:tcW w:w="960" w:type="dxa"/>
          </w:tcPr>
          <w:p w14:paraId="2E593F8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E6EF0B" w14:textId="40A24B1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134,21%</w:t>
            </w:r>
          </w:p>
        </w:tc>
      </w:tr>
      <w:tr w:rsidR="00257704" w14:paraId="7DE75BCE" w14:textId="77777777" w:rsidTr="00257704">
        <w:tc>
          <w:tcPr>
            <w:tcW w:w="4211" w:type="dxa"/>
          </w:tcPr>
          <w:p w14:paraId="28A681D4" w14:textId="2FB9E1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6CF74AA" w14:textId="09137CC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BB5EA6" w14:textId="4BA7548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300" w:type="dxa"/>
          </w:tcPr>
          <w:p w14:paraId="422AC552" w14:textId="6D61D41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33,19</w:t>
            </w:r>
          </w:p>
        </w:tc>
        <w:tc>
          <w:tcPr>
            <w:tcW w:w="960" w:type="dxa"/>
          </w:tcPr>
          <w:p w14:paraId="7DE0AB6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1CC612" w14:textId="5D137B6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7,38%</w:t>
            </w:r>
          </w:p>
        </w:tc>
      </w:tr>
      <w:tr w:rsidR="00257704" w:rsidRPr="00257704" w14:paraId="27C807A5" w14:textId="77777777" w:rsidTr="00257704">
        <w:tc>
          <w:tcPr>
            <w:tcW w:w="4211" w:type="dxa"/>
            <w:shd w:val="clear" w:color="auto" w:fill="F2F2F2"/>
          </w:tcPr>
          <w:p w14:paraId="05B0619D" w14:textId="3FDA198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A9D726A" w14:textId="2D12796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3B370E" w14:textId="38C76B8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16.900,00</w:t>
            </w:r>
          </w:p>
        </w:tc>
        <w:tc>
          <w:tcPr>
            <w:tcW w:w="1300" w:type="dxa"/>
            <w:shd w:val="clear" w:color="auto" w:fill="F2F2F2"/>
          </w:tcPr>
          <w:p w14:paraId="2BBBF92A" w14:textId="5576275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18.419,31</w:t>
            </w:r>
          </w:p>
        </w:tc>
        <w:tc>
          <w:tcPr>
            <w:tcW w:w="960" w:type="dxa"/>
            <w:shd w:val="clear" w:color="auto" w:fill="F2F2F2"/>
          </w:tcPr>
          <w:p w14:paraId="65529B5E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D1F608F" w14:textId="30CF04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108,99%</w:t>
            </w:r>
          </w:p>
        </w:tc>
      </w:tr>
      <w:tr w:rsidR="00257704" w14:paraId="2BFD9FF7" w14:textId="77777777" w:rsidTr="00257704">
        <w:tc>
          <w:tcPr>
            <w:tcW w:w="4211" w:type="dxa"/>
          </w:tcPr>
          <w:p w14:paraId="7AD7E20C" w14:textId="3BEEA17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707DB06" w14:textId="4CB5512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6A47FA" w14:textId="62F760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4.700,00</w:t>
            </w:r>
          </w:p>
        </w:tc>
        <w:tc>
          <w:tcPr>
            <w:tcW w:w="1300" w:type="dxa"/>
          </w:tcPr>
          <w:p w14:paraId="6F5810A4" w14:textId="473230E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3.619,10</w:t>
            </w:r>
          </w:p>
        </w:tc>
        <w:tc>
          <w:tcPr>
            <w:tcW w:w="960" w:type="dxa"/>
          </w:tcPr>
          <w:p w14:paraId="2083671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163BB6" w14:textId="6B8A3C5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77,00%</w:t>
            </w:r>
          </w:p>
        </w:tc>
      </w:tr>
      <w:tr w:rsidR="00257704" w14:paraId="53EB5275" w14:textId="77777777" w:rsidTr="00257704">
        <w:tc>
          <w:tcPr>
            <w:tcW w:w="4211" w:type="dxa"/>
          </w:tcPr>
          <w:p w14:paraId="382B7438" w14:textId="05C72C32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761666D3" w14:textId="44F73DE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73AEBA" w14:textId="5C0E822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7502FBFF" w14:textId="33A538E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11.667,27</w:t>
            </w:r>
          </w:p>
        </w:tc>
        <w:tc>
          <w:tcPr>
            <w:tcW w:w="960" w:type="dxa"/>
          </w:tcPr>
          <w:p w14:paraId="0E8A4B1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6F8918" w14:textId="64853BC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179,50%</w:t>
            </w:r>
          </w:p>
        </w:tc>
      </w:tr>
      <w:tr w:rsidR="00257704" w14:paraId="3098F9B4" w14:textId="77777777" w:rsidTr="00257704">
        <w:tc>
          <w:tcPr>
            <w:tcW w:w="4211" w:type="dxa"/>
          </w:tcPr>
          <w:p w14:paraId="44876B32" w14:textId="77B049E0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A283FFF" w14:textId="410F0E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2BE385" w14:textId="79A2EBC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4FC41C8A" w14:textId="7A3CA13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2.104,99</w:t>
            </w:r>
          </w:p>
        </w:tc>
        <w:tc>
          <w:tcPr>
            <w:tcW w:w="960" w:type="dxa"/>
          </w:tcPr>
          <w:p w14:paraId="3187AEF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4F91CB" w14:textId="0301862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60,14%</w:t>
            </w:r>
          </w:p>
        </w:tc>
      </w:tr>
      <w:tr w:rsidR="00257704" w14:paraId="612A1AC8" w14:textId="77777777" w:rsidTr="00257704">
        <w:tc>
          <w:tcPr>
            <w:tcW w:w="4211" w:type="dxa"/>
          </w:tcPr>
          <w:p w14:paraId="1D95A983" w14:textId="275254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194C84E" w14:textId="1C9011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D51747" w14:textId="5DFBAD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0EAC872" w14:textId="1B41667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7A18AC7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9CE5D7" w14:textId="370591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7,50%</w:t>
            </w:r>
          </w:p>
        </w:tc>
      </w:tr>
      <w:tr w:rsidR="00257704" w14:paraId="59D3487B" w14:textId="77777777" w:rsidTr="00257704">
        <w:tc>
          <w:tcPr>
            <w:tcW w:w="4211" w:type="dxa"/>
          </w:tcPr>
          <w:p w14:paraId="5451D777" w14:textId="19908D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2C3D1A3" w14:textId="59897BB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4E4704" w14:textId="0A5B22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0F070E0B" w14:textId="654368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877,95</w:t>
            </w:r>
          </w:p>
        </w:tc>
        <w:tc>
          <w:tcPr>
            <w:tcW w:w="960" w:type="dxa"/>
          </w:tcPr>
          <w:p w14:paraId="1CB2683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54732D" w14:textId="660D520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438,98%</w:t>
            </w:r>
          </w:p>
        </w:tc>
      </w:tr>
      <w:tr w:rsidR="00257704" w:rsidRPr="00257704" w14:paraId="349629A7" w14:textId="77777777" w:rsidTr="00257704">
        <w:tc>
          <w:tcPr>
            <w:tcW w:w="4211" w:type="dxa"/>
            <w:shd w:val="clear" w:color="auto" w:fill="F2F2F2"/>
          </w:tcPr>
          <w:p w14:paraId="2F53335E" w14:textId="7FC8C0B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5E66754" w14:textId="5395E6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16D49D" w14:textId="38AC21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12.850,00</w:t>
            </w:r>
          </w:p>
        </w:tc>
        <w:tc>
          <w:tcPr>
            <w:tcW w:w="1300" w:type="dxa"/>
            <w:shd w:val="clear" w:color="auto" w:fill="F2F2F2"/>
          </w:tcPr>
          <w:p w14:paraId="6DE74F5E" w14:textId="3E7E59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10.256,84</w:t>
            </w:r>
          </w:p>
        </w:tc>
        <w:tc>
          <w:tcPr>
            <w:tcW w:w="960" w:type="dxa"/>
            <w:shd w:val="clear" w:color="auto" w:fill="F2F2F2"/>
          </w:tcPr>
          <w:p w14:paraId="5DDCBC2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2B6A33" w14:textId="104BD8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79,82%</w:t>
            </w:r>
          </w:p>
        </w:tc>
      </w:tr>
      <w:tr w:rsidR="00257704" w14:paraId="25EBF22F" w14:textId="77777777" w:rsidTr="00257704">
        <w:tc>
          <w:tcPr>
            <w:tcW w:w="4211" w:type="dxa"/>
          </w:tcPr>
          <w:p w14:paraId="028729DD" w14:textId="67B6AAB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65DC00E" w14:textId="65C0572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9D987B" w14:textId="1EDBFB6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29EF646D" w14:textId="7848C4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EC76D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984717" w14:textId="1A9D0A8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7EEA8AD5" w14:textId="77777777" w:rsidTr="00257704">
        <w:tc>
          <w:tcPr>
            <w:tcW w:w="4211" w:type="dxa"/>
          </w:tcPr>
          <w:p w14:paraId="05FE4CEF" w14:textId="06DCF76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7DA26F9" w14:textId="660C1C1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15D022" w14:textId="799E408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ADE9299" w14:textId="471E27E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549,54</w:t>
            </w:r>
          </w:p>
        </w:tc>
        <w:tc>
          <w:tcPr>
            <w:tcW w:w="960" w:type="dxa"/>
          </w:tcPr>
          <w:p w14:paraId="47AAE726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72887B" w14:textId="6AEE817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42,27%</w:t>
            </w:r>
          </w:p>
        </w:tc>
      </w:tr>
      <w:tr w:rsidR="00257704" w14:paraId="4178DDE2" w14:textId="77777777" w:rsidTr="00257704">
        <w:tc>
          <w:tcPr>
            <w:tcW w:w="4211" w:type="dxa"/>
          </w:tcPr>
          <w:p w14:paraId="62707298" w14:textId="54E4F7A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EE91FE4" w14:textId="6EFD7F4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792C2C" w14:textId="0E07ECA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63A04C41" w14:textId="610EAF3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2.818,97</w:t>
            </w:r>
          </w:p>
        </w:tc>
        <w:tc>
          <w:tcPr>
            <w:tcW w:w="960" w:type="dxa"/>
          </w:tcPr>
          <w:p w14:paraId="179A4344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133F87" w14:textId="0B65989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74,18%</w:t>
            </w:r>
          </w:p>
        </w:tc>
      </w:tr>
      <w:tr w:rsidR="00257704" w14:paraId="2EAD760C" w14:textId="77777777" w:rsidTr="00257704">
        <w:tc>
          <w:tcPr>
            <w:tcW w:w="4211" w:type="dxa"/>
          </w:tcPr>
          <w:p w14:paraId="417F9BD8" w14:textId="4F96864C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78A765F" w14:textId="5CAAE69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EC1099" w14:textId="235C94D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C45A19C" w14:textId="31C76E4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775,67</w:t>
            </w:r>
          </w:p>
        </w:tc>
        <w:tc>
          <w:tcPr>
            <w:tcW w:w="960" w:type="dxa"/>
          </w:tcPr>
          <w:p w14:paraId="1655CA6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424DBE" w14:textId="4ADE4FA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110,81%</w:t>
            </w:r>
          </w:p>
        </w:tc>
      </w:tr>
      <w:tr w:rsidR="00257704" w14:paraId="2B80CA6E" w14:textId="77777777" w:rsidTr="00257704">
        <w:tc>
          <w:tcPr>
            <w:tcW w:w="4211" w:type="dxa"/>
          </w:tcPr>
          <w:p w14:paraId="297A6C9B" w14:textId="06E2B841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8A54E59" w14:textId="42C3445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BB9694" w14:textId="5822B12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F8C9B56" w14:textId="45F3DBD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1.970,66</w:t>
            </w:r>
          </w:p>
        </w:tc>
        <w:tc>
          <w:tcPr>
            <w:tcW w:w="960" w:type="dxa"/>
          </w:tcPr>
          <w:p w14:paraId="402FF77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35D6DE" w14:textId="3744E4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65,69%</w:t>
            </w:r>
          </w:p>
        </w:tc>
      </w:tr>
      <w:tr w:rsidR="00257704" w14:paraId="263BB441" w14:textId="77777777" w:rsidTr="00257704">
        <w:tc>
          <w:tcPr>
            <w:tcW w:w="4211" w:type="dxa"/>
          </w:tcPr>
          <w:p w14:paraId="4E2232E2" w14:textId="5B7EF0F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106E5D7" w14:textId="2FEEF4E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AC257F" w14:textId="7D36B6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7276268" w14:textId="36FAE87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4.142,00</w:t>
            </w:r>
          </w:p>
        </w:tc>
        <w:tc>
          <w:tcPr>
            <w:tcW w:w="960" w:type="dxa"/>
          </w:tcPr>
          <w:p w14:paraId="3CF737DA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267AA3" w14:textId="52B57CB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103,55%</w:t>
            </w:r>
          </w:p>
        </w:tc>
      </w:tr>
      <w:tr w:rsidR="00257704" w:rsidRPr="00257704" w14:paraId="0C4FD217" w14:textId="77777777" w:rsidTr="00257704">
        <w:tc>
          <w:tcPr>
            <w:tcW w:w="4211" w:type="dxa"/>
            <w:shd w:val="clear" w:color="auto" w:fill="F2F2F2"/>
          </w:tcPr>
          <w:p w14:paraId="7B440EB2" w14:textId="6D3B805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CF4BE11" w14:textId="1EB68A9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2C98AC" w14:textId="5BEFB8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4DE9DA1F" w14:textId="1682BA7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1.927,00</w:t>
            </w:r>
          </w:p>
        </w:tc>
        <w:tc>
          <w:tcPr>
            <w:tcW w:w="960" w:type="dxa"/>
            <w:shd w:val="clear" w:color="auto" w:fill="F2F2F2"/>
          </w:tcPr>
          <w:p w14:paraId="1F61B6B9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AB9A6C" w14:textId="30390A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78,65%</w:t>
            </w:r>
          </w:p>
        </w:tc>
      </w:tr>
      <w:tr w:rsidR="00257704" w14:paraId="6C1613CF" w14:textId="77777777" w:rsidTr="00257704">
        <w:tc>
          <w:tcPr>
            <w:tcW w:w="4211" w:type="dxa"/>
          </w:tcPr>
          <w:p w14:paraId="0E00CF3D" w14:textId="2602E7E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3292 Premije osiguranja</w:t>
            </w:r>
          </w:p>
        </w:tc>
        <w:tc>
          <w:tcPr>
            <w:tcW w:w="1300" w:type="dxa"/>
          </w:tcPr>
          <w:p w14:paraId="501AFDE6" w14:textId="588784E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8B36DF" w14:textId="6203432D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15C4EC72" w14:textId="3234EF5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177,00</w:t>
            </w:r>
          </w:p>
        </w:tc>
        <w:tc>
          <w:tcPr>
            <w:tcW w:w="960" w:type="dxa"/>
          </w:tcPr>
          <w:p w14:paraId="3EAF865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C08E0A" w14:textId="33CE95D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118,00%</w:t>
            </w:r>
          </w:p>
        </w:tc>
      </w:tr>
      <w:tr w:rsidR="00257704" w14:paraId="03D0A945" w14:textId="77777777" w:rsidTr="00257704">
        <w:tc>
          <w:tcPr>
            <w:tcW w:w="4211" w:type="dxa"/>
          </w:tcPr>
          <w:p w14:paraId="538F7D35" w14:textId="76FA66C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2C33810" w14:textId="7F45A8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4AA789" w14:textId="2E565AE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90A17ED" w14:textId="41E9398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960" w:type="dxa"/>
          </w:tcPr>
          <w:p w14:paraId="63449AD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F414D9" w14:textId="2B5127C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137,50%</w:t>
            </w:r>
          </w:p>
        </w:tc>
      </w:tr>
      <w:tr w:rsidR="00257704" w14:paraId="2E836592" w14:textId="77777777" w:rsidTr="00257704">
        <w:tc>
          <w:tcPr>
            <w:tcW w:w="4211" w:type="dxa"/>
          </w:tcPr>
          <w:p w14:paraId="5C96DB98" w14:textId="01DC61F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2732C50" w14:textId="7EA7F9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77C797" w14:textId="0D1AC3F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1.900,00</w:t>
            </w:r>
          </w:p>
        </w:tc>
        <w:tc>
          <w:tcPr>
            <w:tcW w:w="1300" w:type="dxa"/>
          </w:tcPr>
          <w:p w14:paraId="0930AD1F" w14:textId="56DCDB3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14:paraId="2B6E39C2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AA837F" w14:textId="71D353F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63,16%</w:t>
            </w:r>
          </w:p>
        </w:tc>
      </w:tr>
      <w:tr w:rsidR="00257704" w:rsidRPr="00257704" w14:paraId="6D359910" w14:textId="77777777" w:rsidTr="00257704">
        <w:tc>
          <w:tcPr>
            <w:tcW w:w="4211" w:type="dxa"/>
            <w:shd w:val="clear" w:color="auto" w:fill="F2F2F2"/>
          </w:tcPr>
          <w:p w14:paraId="1F9AF6D5" w14:textId="3C3DDC4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16FC156F" w14:textId="2C390F3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CF04CF" w14:textId="2409DFB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F2F2F2"/>
          </w:tcPr>
          <w:p w14:paraId="23F86FF6" w14:textId="29D8397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443,28</w:t>
            </w:r>
          </w:p>
        </w:tc>
        <w:tc>
          <w:tcPr>
            <w:tcW w:w="960" w:type="dxa"/>
            <w:shd w:val="clear" w:color="auto" w:fill="F2F2F2"/>
          </w:tcPr>
          <w:p w14:paraId="0CEC066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BDCB85" w14:textId="67203BE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95,33%</w:t>
            </w:r>
          </w:p>
        </w:tc>
      </w:tr>
      <w:tr w:rsidR="00257704" w:rsidRPr="00257704" w14:paraId="2B0B3001" w14:textId="77777777" w:rsidTr="00257704">
        <w:tc>
          <w:tcPr>
            <w:tcW w:w="4211" w:type="dxa"/>
            <w:shd w:val="clear" w:color="auto" w:fill="F2F2F2"/>
          </w:tcPr>
          <w:p w14:paraId="7B81C3DA" w14:textId="673D5EB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C437CEE" w14:textId="38688A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1C7E52" w14:textId="1D9DA92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  <w:shd w:val="clear" w:color="auto" w:fill="F2F2F2"/>
          </w:tcPr>
          <w:p w14:paraId="5426CAAF" w14:textId="44700D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443,28</w:t>
            </w:r>
          </w:p>
        </w:tc>
        <w:tc>
          <w:tcPr>
            <w:tcW w:w="960" w:type="dxa"/>
            <w:shd w:val="clear" w:color="auto" w:fill="F2F2F2"/>
          </w:tcPr>
          <w:p w14:paraId="6F3A6C92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640471" w14:textId="19BDD02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95,33%</w:t>
            </w:r>
          </w:p>
        </w:tc>
      </w:tr>
      <w:tr w:rsidR="00257704" w14:paraId="2683DFFD" w14:textId="77777777" w:rsidTr="00257704">
        <w:tc>
          <w:tcPr>
            <w:tcW w:w="4211" w:type="dxa"/>
          </w:tcPr>
          <w:p w14:paraId="5A2B63F1" w14:textId="2C34AB67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DA5FBCD" w14:textId="7BA0549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B9CCD9" w14:textId="50DB5F8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465,00</w:t>
            </w:r>
          </w:p>
        </w:tc>
        <w:tc>
          <w:tcPr>
            <w:tcW w:w="1300" w:type="dxa"/>
          </w:tcPr>
          <w:p w14:paraId="39F497D2" w14:textId="0AECC35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443,28</w:t>
            </w:r>
          </w:p>
        </w:tc>
        <w:tc>
          <w:tcPr>
            <w:tcW w:w="960" w:type="dxa"/>
          </w:tcPr>
          <w:p w14:paraId="777117D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ACC163" w14:textId="380EBFC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95,33%</w:t>
            </w:r>
          </w:p>
        </w:tc>
      </w:tr>
      <w:tr w:rsidR="00257704" w:rsidRPr="00257704" w14:paraId="6731D849" w14:textId="77777777" w:rsidTr="00257704">
        <w:tc>
          <w:tcPr>
            <w:tcW w:w="4211" w:type="dxa"/>
            <w:shd w:val="clear" w:color="auto" w:fill="CBFFCB"/>
          </w:tcPr>
          <w:p w14:paraId="4B079C4C" w14:textId="7E4354B6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7E03F1D6" w14:textId="7815D5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CBFFCB"/>
          </w:tcPr>
          <w:p w14:paraId="7861A3F6" w14:textId="78A8EA6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DC1312" w14:textId="033509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9D47960" w14:textId="24A7E70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7411791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57704" w:rsidRPr="00257704" w14:paraId="10E2075E" w14:textId="77777777" w:rsidTr="00257704">
        <w:tc>
          <w:tcPr>
            <w:tcW w:w="4211" w:type="dxa"/>
            <w:shd w:val="clear" w:color="auto" w:fill="F2F2F2"/>
          </w:tcPr>
          <w:p w14:paraId="0EE92CDB" w14:textId="4A414A5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6A84EF" w14:textId="45CE81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25.253,86</w:t>
            </w:r>
          </w:p>
        </w:tc>
        <w:tc>
          <w:tcPr>
            <w:tcW w:w="1300" w:type="dxa"/>
            <w:shd w:val="clear" w:color="auto" w:fill="F2F2F2"/>
          </w:tcPr>
          <w:p w14:paraId="6B7A8137" w14:textId="1E4B737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BC0441" w14:textId="4F99F6F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FC1365" w14:textId="60A383C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80E51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66D513BE" w14:textId="77777777" w:rsidTr="00257704">
        <w:tc>
          <w:tcPr>
            <w:tcW w:w="4211" w:type="dxa"/>
            <w:shd w:val="clear" w:color="auto" w:fill="F2F2F2"/>
          </w:tcPr>
          <w:p w14:paraId="63974103" w14:textId="176358B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A5F59E" w14:textId="594FEF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25.063,64</w:t>
            </w:r>
          </w:p>
        </w:tc>
        <w:tc>
          <w:tcPr>
            <w:tcW w:w="1300" w:type="dxa"/>
            <w:shd w:val="clear" w:color="auto" w:fill="F2F2F2"/>
          </w:tcPr>
          <w:p w14:paraId="45CC8CF5" w14:textId="6AAA8F5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875AF" w14:textId="2C4A187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D79CE2" w14:textId="3199132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AA499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16DBB0D" w14:textId="77777777" w:rsidTr="00257704">
        <w:tc>
          <w:tcPr>
            <w:tcW w:w="4211" w:type="dxa"/>
            <w:shd w:val="clear" w:color="auto" w:fill="F2F2F2"/>
          </w:tcPr>
          <w:p w14:paraId="48C565BF" w14:textId="29ADC24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7DD3CF5" w14:textId="0A04095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5.888,59</w:t>
            </w:r>
          </w:p>
        </w:tc>
        <w:tc>
          <w:tcPr>
            <w:tcW w:w="1300" w:type="dxa"/>
            <w:shd w:val="clear" w:color="auto" w:fill="F2F2F2"/>
          </w:tcPr>
          <w:p w14:paraId="5D786469" w14:textId="57E75B1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B0EF13" w14:textId="619E97A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D0B16D" w14:textId="1C2D167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33707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5AEB8499" w14:textId="77777777" w:rsidTr="00257704">
        <w:tc>
          <w:tcPr>
            <w:tcW w:w="4211" w:type="dxa"/>
          </w:tcPr>
          <w:p w14:paraId="7ECEB5B7" w14:textId="184AD4D3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5B1E1FE5" w14:textId="09D3641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374,00</w:t>
            </w:r>
          </w:p>
        </w:tc>
        <w:tc>
          <w:tcPr>
            <w:tcW w:w="1300" w:type="dxa"/>
          </w:tcPr>
          <w:p w14:paraId="2DBA7C1E" w14:textId="0DB2A99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386243" w14:textId="1A21797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1E9C9A" w14:textId="113CF7F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D6A87E0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60034E5C" w14:textId="77777777" w:rsidTr="00257704">
        <w:tc>
          <w:tcPr>
            <w:tcW w:w="4211" w:type="dxa"/>
          </w:tcPr>
          <w:p w14:paraId="34F99C84" w14:textId="79E21AA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6F63E21" w14:textId="7226575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5.514,59</w:t>
            </w:r>
          </w:p>
        </w:tc>
        <w:tc>
          <w:tcPr>
            <w:tcW w:w="1300" w:type="dxa"/>
          </w:tcPr>
          <w:p w14:paraId="0FBA7173" w14:textId="43F134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9F0D1C" w14:textId="17802C6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6C6DE30" w14:textId="2B34D9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46AA63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024DE46A" w14:textId="77777777" w:rsidTr="00257704">
        <w:tc>
          <w:tcPr>
            <w:tcW w:w="4211" w:type="dxa"/>
            <w:shd w:val="clear" w:color="auto" w:fill="F2F2F2"/>
          </w:tcPr>
          <w:p w14:paraId="6676B0C4" w14:textId="014071A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2683A46" w14:textId="2053ED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14.614,05</w:t>
            </w:r>
          </w:p>
        </w:tc>
        <w:tc>
          <w:tcPr>
            <w:tcW w:w="1300" w:type="dxa"/>
            <w:shd w:val="clear" w:color="auto" w:fill="F2F2F2"/>
          </w:tcPr>
          <w:p w14:paraId="23907EED" w14:textId="4EB9179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62085C" w14:textId="2DCA60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E7AF74" w14:textId="47F7D8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342BCB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A573BC3" w14:textId="77777777" w:rsidTr="00257704">
        <w:tc>
          <w:tcPr>
            <w:tcW w:w="4211" w:type="dxa"/>
          </w:tcPr>
          <w:p w14:paraId="19136CCB" w14:textId="7F9C9156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941633E" w14:textId="348086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2.451,60</w:t>
            </w:r>
          </w:p>
        </w:tc>
        <w:tc>
          <w:tcPr>
            <w:tcW w:w="1300" w:type="dxa"/>
          </w:tcPr>
          <w:p w14:paraId="7C88FD8A" w14:textId="41C247B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7383EE" w14:textId="55460E3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991169" w14:textId="7B9D6DC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B3DBBB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31D96DD7" w14:textId="77777777" w:rsidTr="00257704">
        <w:tc>
          <w:tcPr>
            <w:tcW w:w="4211" w:type="dxa"/>
          </w:tcPr>
          <w:p w14:paraId="3A5A0B49" w14:textId="7D578D1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2B6FBA3A" w14:textId="22CDCB0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10.559,19</w:t>
            </w:r>
          </w:p>
        </w:tc>
        <w:tc>
          <w:tcPr>
            <w:tcW w:w="1300" w:type="dxa"/>
          </w:tcPr>
          <w:p w14:paraId="7847FA37" w14:textId="4BF3CE6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570431" w14:textId="6341F1A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48C184" w14:textId="73DF676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F34A637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A37BEA0" w14:textId="77777777" w:rsidTr="00257704">
        <w:tc>
          <w:tcPr>
            <w:tcW w:w="4211" w:type="dxa"/>
          </w:tcPr>
          <w:p w14:paraId="128C1277" w14:textId="1798B81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2AD091E" w14:textId="58DB64D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1.603,26</w:t>
            </w:r>
          </w:p>
        </w:tc>
        <w:tc>
          <w:tcPr>
            <w:tcW w:w="1300" w:type="dxa"/>
          </w:tcPr>
          <w:p w14:paraId="63438BFA" w14:textId="73B9143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5DEBFC" w14:textId="1E49D9C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32E72E" w14:textId="12345F9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DBB83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2DBE4D8" w14:textId="77777777" w:rsidTr="00257704">
        <w:tc>
          <w:tcPr>
            <w:tcW w:w="4211" w:type="dxa"/>
            <w:shd w:val="clear" w:color="auto" w:fill="F2F2F2"/>
          </w:tcPr>
          <w:p w14:paraId="2BDD371C" w14:textId="18E6F78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097EFDB" w14:textId="6FB3C8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4.561,00</w:t>
            </w:r>
          </w:p>
        </w:tc>
        <w:tc>
          <w:tcPr>
            <w:tcW w:w="1300" w:type="dxa"/>
            <w:shd w:val="clear" w:color="auto" w:fill="F2F2F2"/>
          </w:tcPr>
          <w:p w14:paraId="3FD997B9" w14:textId="5F13F6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9E7504" w14:textId="1BD868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FBE800" w14:textId="58401AF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1004820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235B801" w14:textId="77777777" w:rsidTr="00257704">
        <w:tc>
          <w:tcPr>
            <w:tcW w:w="4211" w:type="dxa"/>
          </w:tcPr>
          <w:p w14:paraId="5E809B16" w14:textId="61E0AC4B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6CA89D1" w14:textId="033EA05B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1.706,02</w:t>
            </w:r>
          </w:p>
        </w:tc>
        <w:tc>
          <w:tcPr>
            <w:tcW w:w="1300" w:type="dxa"/>
          </w:tcPr>
          <w:p w14:paraId="2315BCD7" w14:textId="149A64C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FA5A80" w14:textId="0218F61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6EA48A" w14:textId="12A5D25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DAAF2E9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3DB6201" w14:textId="77777777" w:rsidTr="00257704">
        <w:tc>
          <w:tcPr>
            <w:tcW w:w="4211" w:type="dxa"/>
          </w:tcPr>
          <w:p w14:paraId="1780DC92" w14:textId="124B733E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59A90ED" w14:textId="7390D1C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226,98</w:t>
            </w:r>
          </w:p>
        </w:tc>
        <w:tc>
          <w:tcPr>
            <w:tcW w:w="1300" w:type="dxa"/>
          </w:tcPr>
          <w:p w14:paraId="55B6B44E" w14:textId="15CDEC8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2FF6DD" w14:textId="17F8F54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1E7705" w14:textId="44E5872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FC8C285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09094961" w14:textId="77777777" w:rsidTr="00257704">
        <w:tc>
          <w:tcPr>
            <w:tcW w:w="4211" w:type="dxa"/>
          </w:tcPr>
          <w:p w14:paraId="70F8C1E3" w14:textId="4450C41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2330CFD" w14:textId="6980570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2.628,00</w:t>
            </w:r>
          </w:p>
        </w:tc>
        <w:tc>
          <w:tcPr>
            <w:tcW w:w="1300" w:type="dxa"/>
          </w:tcPr>
          <w:p w14:paraId="4B861290" w14:textId="7B96FD0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82F12E" w14:textId="6A7702A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6B6DDE" w14:textId="72AE01E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F62B6BC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1B50D72B" w14:textId="77777777" w:rsidTr="00257704">
        <w:tc>
          <w:tcPr>
            <w:tcW w:w="4211" w:type="dxa"/>
            <w:shd w:val="clear" w:color="auto" w:fill="F2F2F2"/>
          </w:tcPr>
          <w:p w14:paraId="0771F188" w14:textId="075B4A3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94B9B97" w14:textId="543ADF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190,22</w:t>
            </w:r>
          </w:p>
        </w:tc>
        <w:tc>
          <w:tcPr>
            <w:tcW w:w="1300" w:type="dxa"/>
            <w:shd w:val="clear" w:color="auto" w:fill="F2F2F2"/>
          </w:tcPr>
          <w:p w14:paraId="249CB7A4" w14:textId="71952C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3DC281" w14:textId="02E24F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5BA3FB" w14:textId="3F0F44F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5AEBB37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79A50433" w14:textId="77777777" w:rsidTr="00257704">
        <w:tc>
          <w:tcPr>
            <w:tcW w:w="4211" w:type="dxa"/>
            <w:shd w:val="clear" w:color="auto" w:fill="F2F2F2"/>
          </w:tcPr>
          <w:p w14:paraId="3F59CCF1" w14:textId="4A9F106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7318115D" w14:textId="5345898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190,22</w:t>
            </w:r>
          </w:p>
        </w:tc>
        <w:tc>
          <w:tcPr>
            <w:tcW w:w="1300" w:type="dxa"/>
            <w:shd w:val="clear" w:color="auto" w:fill="F2F2F2"/>
          </w:tcPr>
          <w:p w14:paraId="7D5F187D" w14:textId="2DB8C8E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3B6F6B" w14:textId="2500BBE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2E2706" w14:textId="283599A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9BF22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14:paraId="7DDB614C" w14:textId="77777777" w:rsidTr="00257704">
        <w:tc>
          <w:tcPr>
            <w:tcW w:w="4211" w:type="dxa"/>
          </w:tcPr>
          <w:p w14:paraId="2A9E000E" w14:textId="6430A84D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A74DEFF" w14:textId="39B5906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190,22</w:t>
            </w:r>
          </w:p>
        </w:tc>
        <w:tc>
          <w:tcPr>
            <w:tcW w:w="1300" w:type="dxa"/>
          </w:tcPr>
          <w:p w14:paraId="409BA22C" w14:textId="05709D2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A93B0A" w14:textId="4C489DD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4ACC4B" w14:textId="18DBB99E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08C3508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704" w:rsidRPr="00257704" w14:paraId="4F5DB1BB" w14:textId="77777777" w:rsidTr="00257704">
        <w:tc>
          <w:tcPr>
            <w:tcW w:w="4211" w:type="dxa"/>
            <w:shd w:val="clear" w:color="auto" w:fill="CBFFCB"/>
          </w:tcPr>
          <w:p w14:paraId="2AC49E26" w14:textId="5878432D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57 Tekuće pomoći iz drugih proračuna - VRTIĆ</w:t>
            </w:r>
          </w:p>
        </w:tc>
        <w:tc>
          <w:tcPr>
            <w:tcW w:w="1300" w:type="dxa"/>
            <w:shd w:val="clear" w:color="auto" w:fill="CBFFCB"/>
          </w:tcPr>
          <w:p w14:paraId="53F3DB3D" w14:textId="18B5F2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2E9F48" w14:textId="17358FA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CBFFCB"/>
          </w:tcPr>
          <w:p w14:paraId="10A16B1F" w14:textId="7CD4781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B972F33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1FA6E14" w14:textId="7E1011A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257704" w:rsidRPr="00257704" w14:paraId="4968A3A4" w14:textId="77777777" w:rsidTr="00257704">
        <w:tc>
          <w:tcPr>
            <w:tcW w:w="4211" w:type="dxa"/>
            <w:shd w:val="clear" w:color="auto" w:fill="F2F2F2"/>
          </w:tcPr>
          <w:p w14:paraId="6C641B0B" w14:textId="4E5AA4C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6E7127" w14:textId="0670CDE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7BE42" w14:textId="3097B55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F2F2F2"/>
          </w:tcPr>
          <w:p w14:paraId="354AC2B1" w14:textId="47149AB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1BDC8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E8649D" w14:textId="7C7FCB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2488B480" w14:textId="77777777" w:rsidTr="00257704">
        <w:tc>
          <w:tcPr>
            <w:tcW w:w="4211" w:type="dxa"/>
            <w:shd w:val="clear" w:color="auto" w:fill="F2F2F2"/>
          </w:tcPr>
          <w:p w14:paraId="6FA1F14E" w14:textId="2B816812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B33AD8" w14:textId="1E823E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E52D8A" w14:textId="05AA446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F2F2F2"/>
          </w:tcPr>
          <w:p w14:paraId="1310BC09" w14:textId="700F75B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0A61E4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5A1949" w14:textId="1C24CE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67D37891" w14:textId="77777777" w:rsidTr="00257704">
        <w:tc>
          <w:tcPr>
            <w:tcW w:w="4211" w:type="dxa"/>
            <w:shd w:val="clear" w:color="auto" w:fill="F2F2F2"/>
          </w:tcPr>
          <w:p w14:paraId="14C6A627" w14:textId="36C52F2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3E0E436" w14:textId="45AE311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9FAE62" w14:textId="469E6EB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  <w:shd w:val="clear" w:color="auto" w:fill="F2F2F2"/>
          </w:tcPr>
          <w:p w14:paraId="59F19302" w14:textId="470931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A1906A" w14:textId="7777777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2E0070" w14:textId="46B4346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14:paraId="06A53237" w14:textId="77777777" w:rsidTr="00257704">
        <w:tc>
          <w:tcPr>
            <w:tcW w:w="4211" w:type="dxa"/>
          </w:tcPr>
          <w:p w14:paraId="7792AC88" w14:textId="0A840A9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0F1CA5A" w14:textId="0697664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ECBCBA" w14:textId="793B6B5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23112A34" w14:textId="7791AF4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8CBF51" w14:textId="7777777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9469A2" w14:textId="2AFD824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257704" w:rsidRPr="00257704" w14:paraId="50959F47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DA6DEF3" w14:textId="170C51F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RAZDJEL 002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C40F5B" w14:textId="4EB05AA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8DF24C" w14:textId="5E9272D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56.195,38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951817" w14:textId="334B6D9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53.214,66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7C9F2F6" w14:textId="6FB897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164,67%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97AA194" w14:textId="178D22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94,70%</w:t>
            </w:r>
          </w:p>
        </w:tc>
      </w:tr>
      <w:tr w:rsidR="00257704" w:rsidRPr="00257704" w14:paraId="29FF5BFA" w14:textId="77777777" w:rsidTr="00257704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83F76B6" w14:textId="44785685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GLAVA 00201 Predstavničko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BA15DB" w14:textId="579BF7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32.315,58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E5686C" w14:textId="157FF6E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56.195,38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E3C65C" w14:textId="692FE9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53.214,66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A3D8A12" w14:textId="6E10C3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164,67%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5E6956D" w14:textId="142EBDE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94,70%</w:t>
            </w:r>
          </w:p>
        </w:tc>
      </w:tr>
      <w:tr w:rsidR="00257704" w:rsidRPr="00257704" w14:paraId="2E527AF7" w14:textId="77777777" w:rsidTr="00257704">
        <w:tc>
          <w:tcPr>
            <w:tcW w:w="4211" w:type="dxa"/>
            <w:shd w:val="clear" w:color="auto" w:fill="CBFFCB"/>
          </w:tcPr>
          <w:p w14:paraId="6B9DA367" w14:textId="2D441A11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199293E4" w14:textId="28A8CA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CBFFCB"/>
          </w:tcPr>
          <w:p w14:paraId="274053D7" w14:textId="6E79F9E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69DD39EB" w14:textId="58744F4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CBFFCB"/>
          </w:tcPr>
          <w:p w14:paraId="6703CBE7" w14:textId="0111701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CBFFCB"/>
          </w:tcPr>
          <w:p w14:paraId="17B24D77" w14:textId="150514E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77,92%</w:t>
            </w:r>
          </w:p>
        </w:tc>
      </w:tr>
      <w:tr w:rsidR="00257704" w:rsidRPr="00257704" w14:paraId="4D80104F" w14:textId="77777777" w:rsidTr="00257704">
        <w:tc>
          <w:tcPr>
            <w:tcW w:w="4211" w:type="dxa"/>
            <w:shd w:val="clear" w:color="auto" w:fill="CBFFCB"/>
          </w:tcPr>
          <w:p w14:paraId="51DC9FB6" w14:textId="44FE9239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7E7DF24" w14:textId="753C61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23.527,72</w:t>
            </w:r>
          </w:p>
        </w:tc>
        <w:tc>
          <w:tcPr>
            <w:tcW w:w="1300" w:type="dxa"/>
            <w:shd w:val="clear" w:color="auto" w:fill="CBFFCB"/>
          </w:tcPr>
          <w:p w14:paraId="356817A9" w14:textId="286CF96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42.695,38</w:t>
            </w:r>
          </w:p>
        </w:tc>
        <w:tc>
          <w:tcPr>
            <w:tcW w:w="1300" w:type="dxa"/>
            <w:shd w:val="clear" w:color="auto" w:fill="CBFFCB"/>
          </w:tcPr>
          <w:p w14:paraId="75606EFB" w14:textId="77A97E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42.695,38</w:t>
            </w:r>
          </w:p>
        </w:tc>
        <w:tc>
          <w:tcPr>
            <w:tcW w:w="960" w:type="dxa"/>
            <w:shd w:val="clear" w:color="auto" w:fill="CBFFCB"/>
          </w:tcPr>
          <w:p w14:paraId="0F8E830E" w14:textId="3C5C305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181,47%</w:t>
            </w:r>
          </w:p>
        </w:tc>
        <w:tc>
          <w:tcPr>
            <w:tcW w:w="960" w:type="dxa"/>
            <w:shd w:val="clear" w:color="auto" w:fill="CBFFCB"/>
          </w:tcPr>
          <w:p w14:paraId="69466AE7" w14:textId="37B6649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123630C8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1259C46" w14:textId="43FA205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Općinsko vijeće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E8FE8C" w14:textId="6DB70EC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26.741,30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7A27E3" w14:textId="22BEE77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25.657,91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458FFF0" w14:textId="10C1E3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22.677,19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5F772C" w14:textId="7948F0F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84,80%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6BBCC8" w14:textId="7E52052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88,38%</w:t>
            </w:r>
          </w:p>
        </w:tc>
      </w:tr>
      <w:tr w:rsidR="00257704" w:rsidRPr="00257704" w14:paraId="77BC9A8A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A912560" w14:textId="1981A1B0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53BE59" w14:textId="1D2492A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26.741,30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BA3A70" w14:textId="1F1B404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25.657,91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60E049" w14:textId="737E9A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22.677,19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892544" w14:textId="5B0643C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84,80%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6765E3" w14:textId="1A62187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88,38%</w:t>
            </w:r>
          </w:p>
        </w:tc>
      </w:tr>
      <w:tr w:rsidR="00257704" w:rsidRPr="00257704" w14:paraId="77BB05C3" w14:textId="77777777" w:rsidTr="00257704">
        <w:tc>
          <w:tcPr>
            <w:tcW w:w="4211" w:type="dxa"/>
            <w:shd w:val="clear" w:color="auto" w:fill="CBFFCB"/>
          </w:tcPr>
          <w:p w14:paraId="71E7DD37" w14:textId="5CD912A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300" w:type="dxa"/>
            <w:shd w:val="clear" w:color="auto" w:fill="CBFFCB"/>
          </w:tcPr>
          <w:p w14:paraId="671E7AF8" w14:textId="0EADAAF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CBFFCB"/>
          </w:tcPr>
          <w:p w14:paraId="17605CD4" w14:textId="3783DF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CBFFCB"/>
          </w:tcPr>
          <w:p w14:paraId="66D5F799" w14:textId="5928E0E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CBFFCB"/>
          </w:tcPr>
          <w:p w14:paraId="39888678" w14:textId="10494E8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CBFFCB"/>
          </w:tcPr>
          <w:p w14:paraId="459B73EC" w14:textId="6756122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77,92%</w:t>
            </w:r>
          </w:p>
        </w:tc>
      </w:tr>
      <w:tr w:rsidR="00257704" w:rsidRPr="00257704" w14:paraId="477E3433" w14:textId="77777777" w:rsidTr="00257704">
        <w:tc>
          <w:tcPr>
            <w:tcW w:w="4211" w:type="dxa"/>
            <w:shd w:val="clear" w:color="auto" w:fill="F2F2F2"/>
          </w:tcPr>
          <w:p w14:paraId="0023C25D" w14:textId="4FA5753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E41ED5" w14:textId="198FE1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F2F2F2"/>
          </w:tcPr>
          <w:p w14:paraId="287FC24D" w14:textId="3FC06B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484DBBA5" w14:textId="53DA8A8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F2F2F2"/>
          </w:tcPr>
          <w:p w14:paraId="69248134" w14:textId="020170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F2F2F2"/>
          </w:tcPr>
          <w:p w14:paraId="387DA70B" w14:textId="0C42EA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77,92%</w:t>
            </w:r>
          </w:p>
        </w:tc>
      </w:tr>
      <w:tr w:rsidR="00257704" w:rsidRPr="00257704" w14:paraId="2E2FD69F" w14:textId="77777777" w:rsidTr="00257704">
        <w:tc>
          <w:tcPr>
            <w:tcW w:w="4211" w:type="dxa"/>
            <w:shd w:val="clear" w:color="auto" w:fill="F2F2F2"/>
          </w:tcPr>
          <w:p w14:paraId="4E1A57CF" w14:textId="7C495E43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3A77F5B" w14:textId="25B21BA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F2F2F2"/>
          </w:tcPr>
          <w:p w14:paraId="2BCDBA20" w14:textId="3CDB1A4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0E6A1EF7" w14:textId="3C8AE18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F2F2F2"/>
          </w:tcPr>
          <w:p w14:paraId="1832AC32" w14:textId="36FA5DB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F2F2F2"/>
          </w:tcPr>
          <w:p w14:paraId="6B04B20F" w14:textId="3DEB253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77,92%</w:t>
            </w:r>
          </w:p>
        </w:tc>
      </w:tr>
      <w:tr w:rsidR="00257704" w:rsidRPr="00257704" w14:paraId="08B3BEB5" w14:textId="77777777" w:rsidTr="00257704">
        <w:tc>
          <w:tcPr>
            <w:tcW w:w="4211" w:type="dxa"/>
            <w:shd w:val="clear" w:color="auto" w:fill="F2F2F2"/>
          </w:tcPr>
          <w:p w14:paraId="752EA859" w14:textId="72A7D40F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9FD5D57" w14:textId="2B7F270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8.787,86</w:t>
            </w:r>
          </w:p>
        </w:tc>
        <w:tc>
          <w:tcPr>
            <w:tcW w:w="1300" w:type="dxa"/>
            <w:shd w:val="clear" w:color="auto" w:fill="F2F2F2"/>
          </w:tcPr>
          <w:p w14:paraId="27F28196" w14:textId="480920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  <w:shd w:val="clear" w:color="auto" w:fill="F2F2F2"/>
          </w:tcPr>
          <w:p w14:paraId="1D622D10" w14:textId="213CD3A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10.519,28</w:t>
            </w:r>
          </w:p>
        </w:tc>
        <w:tc>
          <w:tcPr>
            <w:tcW w:w="960" w:type="dxa"/>
            <w:shd w:val="clear" w:color="auto" w:fill="F2F2F2"/>
          </w:tcPr>
          <w:p w14:paraId="5A6782EC" w14:textId="358FC24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119,70%</w:t>
            </w:r>
          </w:p>
        </w:tc>
        <w:tc>
          <w:tcPr>
            <w:tcW w:w="960" w:type="dxa"/>
            <w:shd w:val="clear" w:color="auto" w:fill="F2F2F2"/>
          </w:tcPr>
          <w:p w14:paraId="501675D8" w14:textId="671DAC4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77,92%</w:t>
            </w:r>
          </w:p>
        </w:tc>
      </w:tr>
      <w:tr w:rsidR="00257704" w14:paraId="76D69B6D" w14:textId="77777777" w:rsidTr="00257704">
        <w:tc>
          <w:tcPr>
            <w:tcW w:w="4211" w:type="dxa"/>
          </w:tcPr>
          <w:p w14:paraId="6F5D114B" w14:textId="2215A63A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06D6BDF" w14:textId="3396BBD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4.482,23</w:t>
            </w:r>
          </w:p>
        </w:tc>
        <w:tc>
          <w:tcPr>
            <w:tcW w:w="1300" w:type="dxa"/>
          </w:tcPr>
          <w:p w14:paraId="60D02D24" w14:textId="38B0E67F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2D60A3D5" w14:textId="7587633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3.462,40</w:t>
            </w:r>
          </w:p>
        </w:tc>
        <w:tc>
          <w:tcPr>
            <w:tcW w:w="960" w:type="dxa"/>
          </w:tcPr>
          <w:p w14:paraId="6F79EF7A" w14:textId="65F6F17A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77,25%</w:t>
            </w:r>
          </w:p>
        </w:tc>
        <w:tc>
          <w:tcPr>
            <w:tcW w:w="960" w:type="dxa"/>
          </w:tcPr>
          <w:p w14:paraId="33E51801" w14:textId="4D9AB8C0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62,95%</w:t>
            </w:r>
          </w:p>
        </w:tc>
      </w:tr>
      <w:tr w:rsidR="00257704" w14:paraId="790E057A" w14:textId="77777777" w:rsidTr="00257704">
        <w:tc>
          <w:tcPr>
            <w:tcW w:w="4211" w:type="dxa"/>
          </w:tcPr>
          <w:p w14:paraId="2104A901" w14:textId="29F51E9F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AD44B34" w14:textId="3BA472A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4.305,63</w:t>
            </w:r>
          </w:p>
        </w:tc>
        <w:tc>
          <w:tcPr>
            <w:tcW w:w="1300" w:type="dxa"/>
          </w:tcPr>
          <w:p w14:paraId="4D55DA70" w14:textId="2ECE8586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1A9DEA4" w14:textId="43E522E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7.056,88</w:t>
            </w:r>
          </w:p>
        </w:tc>
        <w:tc>
          <w:tcPr>
            <w:tcW w:w="960" w:type="dxa"/>
          </w:tcPr>
          <w:p w14:paraId="1CCF1F42" w14:textId="4878946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163,90%</w:t>
            </w:r>
          </w:p>
        </w:tc>
        <w:tc>
          <w:tcPr>
            <w:tcW w:w="960" w:type="dxa"/>
          </w:tcPr>
          <w:p w14:paraId="50EEED2F" w14:textId="54E19B1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88,21%</w:t>
            </w:r>
          </w:p>
        </w:tc>
      </w:tr>
      <w:tr w:rsidR="00257704" w:rsidRPr="00257704" w14:paraId="723B5570" w14:textId="77777777" w:rsidTr="00257704">
        <w:tc>
          <w:tcPr>
            <w:tcW w:w="4211" w:type="dxa"/>
            <w:shd w:val="clear" w:color="auto" w:fill="CBFFCB"/>
          </w:tcPr>
          <w:p w14:paraId="72E20A60" w14:textId="6949913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4B509F2" w14:textId="4655AC3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CBFFCB"/>
          </w:tcPr>
          <w:p w14:paraId="104B7989" w14:textId="5FBBEE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12.157,91</w:t>
            </w:r>
          </w:p>
        </w:tc>
        <w:tc>
          <w:tcPr>
            <w:tcW w:w="1300" w:type="dxa"/>
            <w:shd w:val="clear" w:color="auto" w:fill="CBFFCB"/>
          </w:tcPr>
          <w:p w14:paraId="3A823079" w14:textId="47BD6E2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12.157,91</w:t>
            </w:r>
          </w:p>
        </w:tc>
        <w:tc>
          <w:tcPr>
            <w:tcW w:w="960" w:type="dxa"/>
            <w:shd w:val="clear" w:color="auto" w:fill="CBFFCB"/>
          </w:tcPr>
          <w:p w14:paraId="2F8A522C" w14:textId="493695D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67,72%</w:t>
            </w:r>
          </w:p>
        </w:tc>
        <w:tc>
          <w:tcPr>
            <w:tcW w:w="960" w:type="dxa"/>
            <w:shd w:val="clear" w:color="auto" w:fill="CBFFCB"/>
          </w:tcPr>
          <w:p w14:paraId="687F2F02" w14:textId="4E1F5F9A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7AFB5C6D" w14:textId="77777777" w:rsidTr="00257704">
        <w:tc>
          <w:tcPr>
            <w:tcW w:w="4211" w:type="dxa"/>
            <w:shd w:val="clear" w:color="auto" w:fill="F2F2F2"/>
          </w:tcPr>
          <w:p w14:paraId="5EBC5F2B" w14:textId="1815C387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9BD1E8" w14:textId="15FAC45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F2F2F2"/>
          </w:tcPr>
          <w:p w14:paraId="23D0A798" w14:textId="504A530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1300" w:type="dxa"/>
            <w:shd w:val="clear" w:color="auto" w:fill="F2F2F2"/>
          </w:tcPr>
          <w:p w14:paraId="16BA44DE" w14:textId="4E61350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960" w:type="dxa"/>
            <w:shd w:val="clear" w:color="auto" w:fill="F2F2F2"/>
          </w:tcPr>
          <w:p w14:paraId="02F0B98A" w14:textId="023CFBF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67,72%</w:t>
            </w:r>
          </w:p>
        </w:tc>
        <w:tc>
          <w:tcPr>
            <w:tcW w:w="960" w:type="dxa"/>
            <w:shd w:val="clear" w:color="auto" w:fill="F2F2F2"/>
          </w:tcPr>
          <w:p w14:paraId="680AA225" w14:textId="789A9D5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6337165D" w14:textId="77777777" w:rsidTr="00257704">
        <w:tc>
          <w:tcPr>
            <w:tcW w:w="4211" w:type="dxa"/>
            <w:shd w:val="clear" w:color="auto" w:fill="F2F2F2"/>
          </w:tcPr>
          <w:p w14:paraId="2CF9C293" w14:textId="5361D94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4AA400C" w14:textId="6BDA78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F2F2F2"/>
          </w:tcPr>
          <w:p w14:paraId="1267BA25" w14:textId="374507B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1300" w:type="dxa"/>
            <w:shd w:val="clear" w:color="auto" w:fill="F2F2F2"/>
          </w:tcPr>
          <w:p w14:paraId="305CD03E" w14:textId="6E4511A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960" w:type="dxa"/>
            <w:shd w:val="clear" w:color="auto" w:fill="F2F2F2"/>
          </w:tcPr>
          <w:p w14:paraId="73ADBA34" w14:textId="6AC3134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67,72%</w:t>
            </w:r>
          </w:p>
        </w:tc>
        <w:tc>
          <w:tcPr>
            <w:tcW w:w="960" w:type="dxa"/>
            <w:shd w:val="clear" w:color="auto" w:fill="F2F2F2"/>
          </w:tcPr>
          <w:p w14:paraId="6ACD5B5E" w14:textId="58C75BF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B50A8D4" w14:textId="77777777" w:rsidTr="00257704">
        <w:tc>
          <w:tcPr>
            <w:tcW w:w="4211" w:type="dxa"/>
            <w:shd w:val="clear" w:color="auto" w:fill="F2F2F2"/>
          </w:tcPr>
          <w:p w14:paraId="70DFE8FB" w14:textId="7069983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8F9E0BD" w14:textId="1E026A7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  <w:shd w:val="clear" w:color="auto" w:fill="F2F2F2"/>
          </w:tcPr>
          <w:p w14:paraId="052FA0BC" w14:textId="5DBA95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1300" w:type="dxa"/>
            <w:shd w:val="clear" w:color="auto" w:fill="F2F2F2"/>
          </w:tcPr>
          <w:p w14:paraId="0F35F942" w14:textId="59FB5E3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960" w:type="dxa"/>
            <w:shd w:val="clear" w:color="auto" w:fill="F2F2F2"/>
          </w:tcPr>
          <w:p w14:paraId="24A80BDB" w14:textId="1B5A016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67,72%</w:t>
            </w:r>
          </w:p>
        </w:tc>
        <w:tc>
          <w:tcPr>
            <w:tcW w:w="960" w:type="dxa"/>
            <w:shd w:val="clear" w:color="auto" w:fill="F2F2F2"/>
          </w:tcPr>
          <w:p w14:paraId="5DDB90D8" w14:textId="66F59B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017E64F6" w14:textId="77777777" w:rsidTr="00257704">
        <w:tc>
          <w:tcPr>
            <w:tcW w:w="4211" w:type="dxa"/>
          </w:tcPr>
          <w:p w14:paraId="0ABD0330" w14:textId="68F3EF68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02FF2DA" w14:textId="713451E7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17.953,44</w:t>
            </w:r>
          </w:p>
        </w:tc>
        <w:tc>
          <w:tcPr>
            <w:tcW w:w="1300" w:type="dxa"/>
          </w:tcPr>
          <w:p w14:paraId="1A844155" w14:textId="7F371083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1300" w:type="dxa"/>
          </w:tcPr>
          <w:p w14:paraId="5ECB0CD4" w14:textId="7E816CB2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12.157,91</w:t>
            </w:r>
          </w:p>
        </w:tc>
        <w:tc>
          <w:tcPr>
            <w:tcW w:w="960" w:type="dxa"/>
          </w:tcPr>
          <w:p w14:paraId="2EB80EA3" w14:textId="4633D349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67,72%</w:t>
            </w:r>
          </w:p>
        </w:tc>
        <w:tc>
          <w:tcPr>
            <w:tcW w:w="960" w:type="dxa"/>
          </w:tcPr>
          <w:p w14:paraId="66165316" w14:textId="4D3D83A4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1EACA110" w14:textId="77777777" w:rsidTr="00257704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AE6AF31" w14:textId="5FABAE44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Političke stranke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DBB5F5" w14:textId="58493D2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E03298" w14:textId="0CBC8B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01F312" w14:textId="38533BE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ED6CB22" w14:textId="6C2EFD3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13BD022" w14:textId="61B4119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257704" w:rsidRPr="00257704" w14:paraId="0BE45AE2" w14:textId="77777777" w:rsidTr="00257704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6FC0DAE" w14:textId="527F435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Opći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A5793F" w14:textId="7747B6D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291FBA" w14:textId="153DA26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B32B77" w14:textId="788C3D0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9748AD" w14:textId="370E402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CBE386" w14:textId="38C0403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257704" w:rsidRPr="00257704" w14:paraId="71B1528E" w14:textId="77777777" w:rsidTr="00257704">
        <w:tc>
          <w:tcPr>
            <w:tcW w:w="4211" w:type="dxa"/>
            <w:shd w:val="clear" w:color="auto" w:fill="CBFFCB"/>
          </w:tcPr>
          <w:p w14:paraId="2C4AD94B" w14:textId="3AB905BA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E7ECC9D" w14:textId="671D790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CBFFCB"/>
          </w:tcPr>
          <w:p w14:paraId="717C8FFA" w14:textId="70B8CDD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CBFFCB"/>
          </w:tcPr>
          <w:p w14:paraId="52AC6E11" w14:textId="7CBCC7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CBFFCB"/>
          </w:tcPr>
          <w:p w14:paraId="3C0772F2" w14:textId="714548A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CBFFCB"/>
          </w:tcPr>
          <w:p w14:paraId="04D16F8E" w14:textId="0A023FC3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257704" w:rsidRPr="00257704" w14:paraId="201AA0B1" w14:textId="77777777" w:rsidTr="00257704">
        <w:tc>
          <w:tcPr>
            <w:tcW w:w="4211" w:type="dxa"/>
            <w:shd w:val="clear" w:color="auto" w:fill="F2F2F2"/>
          </w:tcPr>
          <w:p w14:paraId="0816B0CD" w14:textId="3893592E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894F5C" w14:textId="07D0FA0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F2F2F2"/>
          </w:tcPr>
          <w:p w14:paraId="53B660AD" w14:textId="7713A5FE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F2F2F2"/>
          </w:tcPr>
          <w:p w14:paraId="16A7A80A" w14:textId="47D3F2D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F2F2F2"/>
          </w:tcPr>
          <w:p w14:paraId="38E63D48" w14:textId="2918F036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F2F2F2"/>
          </w:tcPr>
          <w:p w14:paraId="73C9CF17" w14:textId="3CC41EFC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7014CB11" w14:textId="77777777" w:rsidTr="00257704">
        <w:tc>
          <w:tcPr>
            <w:tcW w:w="4211" w:type="dxa"/>
            <w:shd w:val="clear" w:color="auto" w:fill="F2F2F2"/>
          </w:tcPr>
          <w:p w14:paraId="26D4BC8B" w14:textId="68BF33EC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A51E7AD" w14:textId="0A37E28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F2F2F2"/>
          </w:tcPr>
          <w:p w14:paraId="4331C71E" w14:textId="1CFAA100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F2F2F2"/>
          </w:tcPr>
          <w:p w14:paraId="67B0999F" w14:textId="55FF40CF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F2F2F2"/>
          </w:tcPr>
          <w:p w14:paraId="7D024CCA" w14:textId="3C662DCD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F2F2F2"/>
          </w:tcPr>
          <w:p w14:paraId="5C48CE07" w14:textId="36F7DAD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04F439DD" w14:textId="77777777" w:rsidTr="00257704">
        <w:tc>
          <w:tcPr>
            <w:tcW w:w="4211" w:type="dxa"/>
            <w:shd w:val="clear" w:color="auto" w:fill="F2F2F2"/>
          </w:tcPr>
          <w:p w14:paraId="42B1F9C7" w14:textId="285C8E7B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0C8166B" w14:textId="01D2CB32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  <w:shd w:val="clear" w:color="auto" w:fill="F2F2F2"/>
          </w:tcPr>
          <w:p w14:paraId="5710D984" w14:textId="0EC9EDB9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1300" w:type="dxa"/>
            <w:shd w:val="clear" w:color="auto" w:fill="F2F2F2"/>
          </w:tcPr>
          <w:p w14:paraId="3C758434" w14:textId="73B17A4B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960" w:type="dxa"/>
            <w:shd w:val="clear" w:color="auto" w:fill="F2F2F2"/>
          </w:tcPr>
          <w:p w14:paraId="035DA446" w14:textId="7AAD86E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547,83%</w:t>
            </w:r>
          </w:p>
        </w:tc>
        <w:tc>
          <w:tcPr>
            <w:tcW w:w="960" w:type="dxa"/>
            <w:shd w:val="clear" w:color="auto" w:fill="F2F2F2"/>
          </w:tcPr>
          <w:p w14:paraId="3A73BBB1" w14:textId="6E1D4F44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57704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14:paraId="72931175" w14:textId="77777777" w:rsidTr="00257704">
        <w:tc>
          <w:tcPr>
            <w:tcW w:w="4211" w:type="dxa"/>
          </w:tcPr>
          <w:p w14:paraId="0E033627" w14:textId="0F11B569" w:rsidR="00257704" w:rsidRDefault="00257704" w:rsidP="002577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C412F7D" w14:textId="35693305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5.574,28</w:t>
            </w:r>
          </w:p>
        </w:tc>
        <w:tc>
          <w:tcPr>
            <w:tcW w:w="1300" w:type="dxa"/>
          </w:tcPr>
          <w:p w14:paraId="5BC7A686" w14:textId="1FD7114C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1300" w:type="dxa"/>
          </w:tcPr>
          <w:p w14:paraId="154C53E6" w14:textId="18BF5938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30.537,47</w:t>
            </w:r>
          </w:p>
        </w:tc>
        <w:tc>
          <w:tcPr>
            <w:tcW w:w="960" w:type="dxa"/>
          </w:tcPr>
          <w:p w14:paraId="2C3B63A4" w14:textId="7FCE6D3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547,83%</w:t>
            </w:r>
          </w:p>
        </w:tc>
        <w:tc>
          <w:tcPr>
            <w:tcW w:w="960" w:type="dxa"/>
          </w:tcPr>
          <w:p w14:paraId="7D6A502F" w14:textId="2D3FE551" w:rsid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257704" w:rsidRPr="00257704" w14:paraId="4125DBD5" w14:textId="77777777" w:rsidTr="00257704">
        <w:tc>
          <w:tcPr>
            <w:tcW w:w="4211" w:type="dxa"/>
            <w:shd w:val="clear" w:color="auto" w:fill="505050"/>
          </w:tcPr>
          <w:p w14:paraId="32988183" w14:textId="646F5138" w:rsidR="00257704" w:rsidRPr="00257704" w:rsidRDefault="00257704" w:rsidP="0025770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FAD3C68" w14:textId="1D8BBF31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2.902.029,82</w:t>
            </w:r>
          </w:p>
        </w:tc>
        <w:tc>
          <w:tcPr>
            <w:tcW w:w="1300" w:type="dxa"/>
            <w:shd w:val="clear" w:color="auto" w:fill="505050"/>
          </w:tcPr>
          <w:p w14:paraId="53F33600" w14:textId="1532793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3.840.760,73</w:t>
            </w:r>
          </w:p>
        </w:tc>
        <w:tc>
          <w:tcPr>
            <w:tcW w:w="1300" w:type="dxa"/>
            <w:shd w:val="clear" w:color="auto" w:fill="505050"/>
          </w:tcPr>
          <w:p w14:paraId="346B7E22" w14:textId="4C611895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3.928.813,05</w:t>
            </w:r>
          </w:p>
        </w:tc>
        <w:tc>
          <w:tcPr>
            <w:tcW w:w="960" w:type="dxa"/>
            <w:shd w:val="clear" w:color="auto" w:fill="505050"/>
          </w:tcPr>
          <w:p w14:paraId="1AD2B9EB" w14:textId="43F8F1A8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135,38%</w:t>
            </w:r>
          </w:p>
        </w:tc>
        <w:tc>
          <w:tcPr>
            <w:tcW w:w="960" w:type="dxa"/>
            <w:shd w:val="clear" w:color="auto" w:fill="505050"/>
          </w:tcPr>
          <w:p w14:paraId="21331E80" w14:textId="405B9897" w:rsidR="00257704" w:rsidRPr="00257704" w:rsidRDefault="00257704" w:rsidP="0025770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257704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102,29%</w:t>
            </w:r>
          </w:p>
        </w:tc>
      </w:tr>
    </w:tbl>
    <w:p w14:paraId="6A87DCAD" w14:textId="227045F3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84EF1F" w14:textId="77777777" w:rsidR="005B0450" w:rsidRDefault="005B0450" w:rsidP="005B0450">
      <w:pPr>
        <w:pStyle w:val="Naslov1"/>
        <w:spacing w:before="70" w:line="333" w:lineRule="auto"/>
        <w:ind w:left="0" w:right="1079"/>
        <w:jc w:val="left"/>
        <w:rPr>
          <w:b/>
          <w:bCs/>
          <w:kern w:val="2"/>
          <w:sz w:val="24"/>
          <w:szCs w:val="24"/>
          <w:lang w:eastAsia="hr-HR"/>
        </w:rPr>
      </w:pPr>
    </w:p>
    <w:p w14:paraId="4D0772D6" w14:textId="77777777" w:rsidR="003326D8" w:rsidRPr="00542D20" w:rsidRDefault="003326D8" w:rsidP="003326D8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42D20">
        <w:rPr>
          <w:rFonts w:ascii="Times New Roman" w:hAnsi="Times New Roman" w:cs="Times New Roman"/>
          <w:b/>
          <w:bCs/>
          <w:szCs w:val="24"/>
        </w:rPr>
        <w:t>Članak 3.</w:t>
      </w:r>
    </w:p>
    <w:p w14:paraId="31CD52BC" w14:textId="77777777" w:rsidR="003326D8" w:rsidRPr="00542D20" w:rsidRDefault="003326D8" w:rsidP="003326D8">
      <w:pPr>
        <w:spacing w:after="0"/>
        <w:jc w:val="both"/>
        <w:rPr>
          <w:rFonts w:ascii="Times New Roman" w:hAnsi="Times New Roman" w:cs="Times New Roman"/>
          <w:szCs w:val="24"/>
        </w:rPr>
      </w:pPr>
      <w:r w:rsidRPr="00542D20">
        <w:rPr>
          <w:rFonts w:ascii="Times New Roman" w:hAnsi="Times New Roman" w:cs="Times New Roman"/>
          <w:szCs w:val="24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01482E6D" w14:textId="4929CF2F" w:rsidR="005B0450" w:rsidRDefault="005B0450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  <w:r>
        <w:rPr>
          <w:b/>
          <w:bCs/>
          <w:kern w:val="2"/>
          <w:sz w:val="24"/>
          <w:szCs w:val="24"/>
          <w:lang w:eastAsia="hr-HR"/>
        </w:rPr>
        <w:br w:type="page"/>
      </w:r>
    </w:p>
    <w:p w14:paraId="78D5C994" w14:textId="77777777" w:rsidR="005B0450" w:rsidRDefault="005B0450" w:rsidP="000740C4">
      <w:pPr>
        <w:rPr>
          <w:lang w:eastAsia="hr-HR"/>
        </w:rPr>
      </w:pPr>
    </w:p>
    <w:p w14:paraId="59D63DA3" w14:textId="77777777" w:rsidR="005B0450" w:rsidRDefault="005B0450" w:rsidP="000740C4">
      <w:pPr>
        <w:rPr>
          <w:lang w:eastAsia="hr-HR"/>
        </w:rPr>
      </w:pPr>
    </w:p>
    <w:p w14:paraId="7391052E" w14:textId="77777777" w:rsidR="005B0450" w:rsidRDefault="005B0450" w:rsidP="000740C4">
      <w:pPr>
        <w:rPr>
          <w:lang w:eastAsia="hr-HR"/>
        </w:rPr>
      </w:pPr>
    </w:p>
    <w:p w14:paraId="6BDE5A33" w14:textId="77777777" w:rsidR="005B0450" w:rsidRDefault="005B0450" w:rsidP="000740C4">
      <w:pPr>
        <w:rPr>
          <w:lang w:eastAsia="hr-HR"/>
        </w:rPr>
      </w:pPr>
    </w:p>
    <w:p w14:paraId="01A83A07" w14:textId="77777777" w:rsidR="005B0450" w:rsidRDefault="005B0450" w:rsidP="000740C4">
      <w:pPr>
        <w:rPr>
          <w:lang w:eastAsia="hr-HR"/>
        </w:rPr>
      </w:pPr>
    </w:p>
    <w:p w14:paraId="03F2FEE5" w14:textId="77777777" w:rsidR="0024756D" w:rsidRDefault="005B0450" w:rsidP="005B0450">
      <w:pPr>
        <w:pStyle w:val="Naslov1"/>
        <w:spacing w:before="70" w:line="333" w:lineRule="auto"/>
        <w:ind w:left="0" w:right="1079"/>
        <w:rPr>
          <w:color w:val="4F81BC"/>
          <w:spacing w:val="1"/>
        </w:rPr>
      </w:pPr>
      <w:r>
        <w:rPr>
          <w:color w:val="4F81BC"/>
        </w:rPr>
        <w:t>OBRAZLOŽENJE</w:t>
      </w:r>
    </w:p>
    <w:p w14:paraId="13E71AF9" w14:textId="6C09CAA5" w:rsidR="005B0450" w:rsidRDefault="005B0450" w:rsidP="0024756D">
      <w:pPr>
        <w:pStyle w:val="Naslov1"/>
        <w:spacing w:before="70" w:line="333" w:lineRule="auto"/>
        <w:ind w:left="0" w:right="1079"/>
        <w:rPr>
          <w:color w:val="4F81BC"/>
        </w:rPr>
      </w:pPr>
      <w:r>
        <w:rPr>
          <w:color w:val="4F81BC"/>
        </w:rPr>
        <w:t>GODIŠNJEG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IZVJEŠTAJA</w:t>
      </w:r>
      <w:r>
        <w:t xml:space="preserve"> </w:t>
      </w:r>
      <w:r>
        <w:rPr>
          <w:color w:val="4F81BC"/>
        </w:rPr>
        <w:t>O IZVRŠENJU PRORAČUNA</w:t>
      </w:r>
      <w:r w:rsidRPr="005B0450">
        <w:rPr>
          <w:color w:val="4F81BC"/>
        </w:rPr>
        <w:t xml:space="preserve"> </w:t>
      </w:r>
      <w:r>
        <w:rPr>
          <w:color w:val="4F81BC"/>
        </w:rPr>
        <w:t>OPĆINE</w:t>
      </w:r>
      <w:r w:rsidRPr="005B0450">
        <w:rPr>
          <w:color w:val="4F81BC"/>
        </w:rPr>
        <w:t xml:space="preserve"> </w:t>
      </w:r>
      <w:r w:rsidR="003326D8">
        <w:rPr>
          <w:color w:val="4F81BC"/>
        </w:rPr>
        <w:t>TOVARNIK</w:t>
      </w:r>
      <w:r w:rsidR="00A01D76">
        <w:rPr>
          <w:color w:val="4F81BC"/>
        </w:rPr>
        <w:t xml:space="preserve">   </w:t>
      </w:r>
    </w:p>
    <w:p w14:paraId="5929E298" w14:textId="77777777" w:rsidR="00A01D76" w:rsidRDefault="00A01D76" w:rsidP="0024756D">
      <w:pPr>
        <w:pStyle w:val="Naslov1"/>
        <w:spacing w:before="70" w:line="333" w:lineRule="auto"/>
        <w:ind w:left="0" w:right="1079"/>
        <w:rPr>
          <w:color w:val="4F81BC"/>
        </w:rPr>
      </w:pPr>
    </w:p>
    <w:p w14:paraId="3EDB8258" w14:textId="543D544F" w:rsidR="005B0450" w:rsidRPr="005B0450" w:rsidRDefault="005B0450" w:rsidP="005B0450">
      <w:pPr>
        <w:pStyle w:val="Naslov1"/>
        <w:spacing w:before="70" w:line="333" w:lineRule="auto"/>
        <w:ind w:left="0" w:right="1079"/>
      </w:pPr>
      <w:r>
        <w:rPr>
          <w:color w:val="4F81BC"/>
        </w:rPr>
        <w:t>ZA 202</w:t>
      </w:r>
      <w:r w:rsidR="003326D8">
        <w:rPr>
          <w:color w:val="4F81BC"/>
        </w:rPr>
        <w:t>5</w:t>
      </w:r>
      <w:r>
        <w:rPr>
          <w:color w:val="4F81BC"/>
        </w:rPr>
        <w:t>. GODINU</w:t>
      </w:r>
    </w:p>
    <w:p w14:paraId="29A2491E" w14:textId="2E993932" w:rsidR="005B0450" w:rsidRDefault="005B0450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  <w:br w:type="page"/>
      </w:r>
    </w:p>
    <w:p w14:paraId="36BD28C7" w14:textId="4771E693" w:rsidR="003326D8" w:rsidRPr="00753CA5" w:rsidRDefault="003326D8" w:rsidP="003326D8">
      <w:pPr>
        <w:spacing w:before="89" w:line="278" w:lineRule="auto"/>
        <w:ind w:left="193" w:right="694"/>
        <w:jc w:val="both"/>
        <w:rPr>
          <w:rFonts w:ascii="Times New Roman" w:hAnsi="Times New Roman" w:cs="Times New Roman"/>
          <w:color w:val="4F81BC"/>
          <w:sz w:val="20"/>
          <w:szCs w:val="20"/>
        </w:rPr>
      </w:pPr>
      <w:r w:rsidRPr="00753CA5">
        <w:rPr>
          <w:rFonts w:ascii="Times New Roman" w:hAnsi="Times New Roman" w:cs="Times New Roman"/>
          <w:color w:val="4F81BC"/>
          <w:sz w:val="20"/>
          <w:szCs w:val="20"/>
        </w:rPr>
        <w:lastRenderedPageBreak/>
        <w:t xml:space="preserve">OBRAZLOŽENJE OPĆEG DIJELA IZVJEŠTAJA O GODIŠNJEM IZVRŠENJU PRORAČUNA </w:t>
      </w:r>
      <w:r w:rsidRPr="00753CA5">
        <w:rPr>
          <w:rFonts w:ascii="Times New Roman" w:hAnsi="Times New Roman" w:cs="Times New Roman"/>
          <w:color w:val="4F81BC"/>
          <w:spacing w:val="-67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OPĆINE</w:t>
      </w:r>
      <w:r w:rsidRPr="00753CA5">
        <w:rPr>
          <w:rFonts w:ascii="Times New Roman" w:hAnsi="Times New Roman" w:cs="Times New Roman"/>
          <w:color w:val="4F81BC"/>
          <w:spacing w:val="-3"/>
          <w:sz w:val="20"/>
          <w:szCs w:val="20"/>
        </w:rPr>
        <w:t xml:space="preserve"> TOVARNIK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ZA</w:t>
      </w:r>
      <w:r w:rsidRPr="00753CA5">
        <w:rPr>
          <w:rFonts w:ascii="Times New Roman" w:hAnsi="Times New Roman" w:cs="Times New Roman"/>
          <w:color w:val="4F81BC"/>
          <w:spacing w:val="-1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202</w:t>
      </w:r>
      <w:r>
        <w:rPr>
          <w:rFonts w:ascii="Times New Roman" w:hAnsi="Times New Roman" w:cs="Times New Roman"/>
          <w:color w:val="4F81BC"/>
          <w:sz w:val="20"/>
          <w:szCs w:val="20"/>
        </w:rPr>
        <w:t>5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.</w:t>
      </w:r>
      <w:r w:rsidRPr="00753CA5">
        <w:rPr>
          <w:rFonts w:ascii="Times New Roman" w:hAnsi="Times New Roman" w:cs="Times New Roman"/>
          <w:color w:val="4F81BC"/>
          <w:spacing w:val="-1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GODINU</w:t>
      </w:r>
    </w:p>
    <w:p w14:paraId="41E2FFD0" w14:textId="0BFDA6E2" w:rsidR="003326D8" w:rsidRPr="00753CA5" w:rsidRDefault="003326D8" w:rsidP="003326D8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Obrazloženje općeg dijela Godišnjeg izvještaja o izvršenju proračuna Općine Tovarnik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 sadrži:</w:t>
      </w:r>
    </w:p>
    <w:p w14:paraId="3C7CAC39" w14:textId="77777777" w:rsidR="003326D8" w:rsidRPr="00753CA5" w:rsidRDefault="003326D8" w:rsidP="003326D8">
      <w:pPr>
        <w:pStyle w:val="Odlomakpopisa"/>
        <w:numPr>
          <w:ilvl w:val="0"/>
          <w:numId w:val="2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 xml:space="preserve">obrazloženje ostvarenja prihoda i primitaka, </w:t>
      </w:r>
    </w:p>
    <w:p w14:paraId="15E7E27F" w14:textId="77777777" w:rsidR="003326D8" w:rsidRPr="00753CA5" w:rsidRDefault="003326D8" w:rsidP="003326D8">
      <w:pPr>
        <w:pStyle w:val="Odlomakpopisa"/>
        <w:numPr>
          <w:ilvl w:val="0"/>
          <w:numId w:val="2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obrazloženje ostvarenja rashoda i izdataka,</w:t>
      </w:r>
    </w:p>
    <w:p w14:paraId="7BE8E92A" w14:textId="77777777" w:rsidR="003326D8" w:rsidRPr="00753CA5" w:rsidRDefault="003326D8" w:rsidP="003326D8">
      <w:pPr>
        <w:pStyle w:val="Odlomakpopisa"/>
        <w:numPr>
          <w:ilvl w:val="0"/>
          <w:numId w:val="22"/>
        </w:numPr>
        <w:suppressAutoHyphens/>
        <w:autoSpaceDN w:val="0"/>
        <w:spacing w:before="240" w:line="240" w:lineRule="auto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obrazloženje prenesenog manjka odnosno viška iz prethodne godine i viška odnosno manjka za prijenos u sljedeću godinu</w:t>
      </w:r>
    </w:p>
    <w:p w14:paraId="3145F7F4" w14:textId="470A4F56" w:rsidR="003326D8" w:rsidRPr="00753CA5" w:rsidRDefault="003326D8" w:rsidP="003326D8">
      <w:pPr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nastavku teksta daje se osvrt na izvršenje proračuna Općine Tovarnik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 u odnosu na važeći plan proračuna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 (I. Izmjene i dopune proračuna) kao i za izvršenje proračuna za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53CA5">
        <w:rPr>
          <w:rFonts w:ascii="Times New Roman" w:hAnsi="Times New Roman" w:cs="Times New Roman"/>
          <w:sz w:val="20"/>
          <w:szCs w:val="20"/>
        </w:rPr>
        <w:t>. godinu.</w:t>
      </w:r>
    </w:p>
    <w:p w14:paraId="644623AE" w14:textId="77777777" w:rsidR="003326D8" w:rsidRPr="00753CA5" w:rsidRDefault="003326D8" w:rsidP="003326D8">
      <w:pPr>
        <w:spacing w:before="89" w:line="278" w:lineRule="auto"/>
        <w:ind w:left="193" w:right="694"/>
        <w:jc w:val="both"/>
        <w:rPr>
          <w:rFonts w:ascii="Times New Roman" w:hAnsi="Times New Roman" w:cs="Times New Roman"/>
          <w:sz w:val="20"/>
          <w:szCs w:val="20"/>
        </w:rPr>
      </w:pPr>
    </w:p>
    <w:p w14:paraId="71D3B475" w14:textId="77777777" w:rsidR="003326D8" w:rsidRPr="00753CA5" w:rsidRDefault="003326D8" w:rsidP="003326D8">
      <w:pPr>
        <w:spacing w:before="197"/>
        <w:ind w:left="193"/>
        <w:rPr>
          <w:rFonts w:ascii="Times New Roman" w:hAnsi="Times New Roman" w:cs="Times New Roman"/>
          <w:b/>
          <w:i/>
          <w:sz w:val="20"/>
          <w:szCs w:val="20"/>
        </w:rPr>
      </w:pP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Obrazloženje</w:t>
      </w:r>
      <w:r w:rsidRPr="00753CA5">
        <w:rPr>
          <w:rFonts w:ascii="Times New Roman" w:hAnsi="Times New Roman" w:cs="Times New Roman"/>
          <w:b/>
          <w:i/>
          <w:color w:val="4F81BC"/>
          <w:spacing w:val="-8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ostvarenja</w:t>
      </w:r>
      <w:r w:rsidRPr="00753CA5">
        <w:rPr>
          <w:rFonts w:ascii="Times New Roman" w:hAnsi="Times New Roman" w:cs="Times New Roman"/>
          <w:b/>
          <w:i/>
          <w:color w:val="4F81BC"/>
          <w:spacing w:val="-8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prihoda</w:t>
      </w:r>
      <w:r w:rsidRPr="00753CA5">
        <w:rPr>
          <w:rFonts w:ascii="Times New Roman" w:hAnsi="Times New Roman" w:cs="Times New Roman"/>
          <w:b/>
          <w:i/>
          <w:color w:val="4F81BC"/>
          <w:spacing w:val="-7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i</w:t>
      </w:r>
      <w:r w:rsidRPr="00753CA5">
        <w:rPr>
          <w:rFonts w:ascii="Times New Roman" w:hAnsi="Times New Roman" w:cs="Times New Roman"/>
          <w:b/>
          <w:i/>
          <w:color w:val="4F81BC"/>
          <w:spacing w:val="-4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rashoda,</w:t>
      </w:r>
      <w:r w:rsidRPr="00753CA5">
        <w:rPr>
          <w:rFonts w:ascii="Times New Roman" w:hAnsi="Times New Roman" w:cs="Times New Roman"/>
          <w:b/>
          <w:i/>
          <w:color w:val="4F81BC"/>
          <w:spacing w:val="-6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primitaka</w:t>
      </w:r>
      <w:r w:rsidRPr="00753CA5">
        <w:rPr>
          <w:rFonts w:ascii="Times New Roman" w:hAnsi="Times New Roman" w:cs="Times New Roman"/>
          <w:b/>
          <w:i/>
          <w:color w:val="4F81BC"/>
          <w:spacing w:val="-4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i</w:t>
      </w:r>
      <w:r w:rsidRPr="00753CA5">
        <w:rPr>
          <w:rFonts w:ascii="Times New Roman" w:hAnsi="Times New Roman" w:cs="Times New Roman"/>
          <w:b/>
          <w:i/>
          <w:color w:val="4F81BC"/>
          <w:spacing w:val="-4"/>
          <w:sz w:val="20"/>
          <w:szCs w:val="20"/>
          <w:u w:val="thick" w:color="4F81BC"/>
        </w:rPr>
        <w:t xml:space="preserve"> </w:t>
      </w:r>
      <w:r w:rsidRPr="00753CA5">
        <w:rPr>
          <w:rFonts w:ascii="Times New Roman" w:hAnsi="Times New Roman" w:cs="Times New Roman"/>
          <w:b/>
          <w:i/>
          <w:color w:val="4F81BC"/>
          <w:sz w:val="20"/>
          <w:szCs w:val="20"/>
          <w:u w:val="thick" w:color="4F81BC"/>
        </w:rPr>
        <w:t>izdataka</w:t>
      </w:r>
    </w:p>
    <w:p w14:paraId="61BEDC12" w14:textId="1747C54F" w:rsidR="003326D8" w:rsidRPr="00753CA5" w:rsidRDefault="003326D8" w:rsidP="0033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ab/>
        <w:t>Financijsko poslovanje Općine Tovarnik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 planirano je sljedećim financijsko-planskim dokumentima:</w:t>
      </w:r>
    </w:p>
    <w:p w14:paraId="720D8A35" w14:textId="4DA1A9DB" w:rsidR="003326D8" w:rsidRPr="00753CA5" w:rsidRDefault="003326D8" w:rsidP="003326D8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Proračun Općine Tovarnik za 202</w:t>
      </w:r>
      <w:r>
        <w:rPr>
          <w:rFonts w:ascii="Times New Roman" w:hAnsi="Times New Roman"/>
          <w:sz w:val="20"/>
          <w:szCs w:val="20"/>
        </w:rPr>
        <w:t>5</w:t>
      </w:r>
      <w:r w:rsidRPr="00753CA5">
        <w:rPr>
          <w:rFonts w:ascii="Times New Roman" w:hAnsi="Times New Roman"/>
          <w:sz w:val="20"/>
          <w:szCs w:val="20"/>
        </w:rPr>
        <w:t>. godinu i projekcije za 202</w:t>
      </w:r>
      <w:r>
        <w:rPr>
          <w:rFonts w:ascii="Times New Roman" w:hAnsi="Times New Roman"/>
          <w:sz w:val="20"/>
          <w:szCs w:val="20"/>
        </w:rPr>
        <w:t>6</w:t>
      </w:r>
      <w:r w:rsidRPr="00753CA5">
        <w:rPr>
          <w:rFonts w:ascii="Times New Roman" w:hAnsi="Times New Roman"/>
          <w:sz w:val="20"/>
          <w:szCs w:val="20"/>
        </w:rPr>
        <w:t>. i 202</w:t>
      </w:r>
      <w:r>
        <w:rPr>
          <w:rFonts w:ascii="Times New Roman" w:hAnsi="Times New Roman"/>
          <w:sz w:val="20"/>
          <w:szCs w:val="20"/>
        </w:rPr>
        <w:t>7</w:t>
      </w:r>
      <w:r w:rsidRPr="00753CA5">
        <w:rPr>
          <w:rFonts w:ascii="Times New Roman" w:hAnsi="Times New Roman"/>
          <w:sz w:val="20"/>
          <w:szCs w:val="20"/>
        </w:rPr>
        <w:t>. godinu</w:t>
      </w:r>
    </w:p>
    <w:p w14:paraId="0C7C1422" w14:textId="2806FC60" w:rsidR="003326D8" w:rsidRPr="00753CA5" w:rsidRDefault="003326D8" w:rsidP="003326D8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Odluka o izvršenju Proračuna Općine Tovarnik za 202</w:t>
      </w:r>
      <w:r>
        <w:rPr>
          <w:rFonts w:ascii="Times New Roman" w:hAnsi="Times New Roman"/>
          <w:sz w:val="20"/>
          <w:szCs w:val="20"/>
        </w:rPr>
        <w:t>5</w:t>
      </w:r>
      <w:r w:rsidRPr="00753CA5">
        <w:rPr>
          <w:rFonts w:ascii="Times New Roman" w:hAnsi="Times New Roman"/>
          <w:sz w:val="20"/>
          <w:szCs w:val="20"/>
        </w:rPr>
        <w:t>. godinu</w:t>
      </w:r>
    </w:p>
    <w:p w14:paraId="0F1D2004" w14:textId="131C041A" w:rsidR="003326D8" w:rsidRPr="00753CA5" w:rsidRDefault="003326D8" w:rsidP="003326D8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53CA5">
        <w:rPr>
          <w:rFonts w:ascii="Times New Roman" w:hAnsi="Times New Roman"/>
          <w:sz w:val="20"/>
          <w:szCs w:val="20"/>
        </w:rPr>
        <w:t>I. Izmjene i dopune Proračuna Općine Tovarnik za 202</w:t>
      </w:r>
      <w:r>
        <w:rPr>
          <w:rFonts w:ascii="Times New Roman" w:hAnsi="Times New Roman"/>
          <w:sz w:val="20"/>
          <w:szCs w:val="20"/>
        </w:rPr>
        <w:t>5</w:t>
      </w:r>
      <w:r w:rsidRPr="00753CA5">
        <w:rPr>
          <w:rFonts w:ascii="Times New Roman" w:hAnsi="Times New Roman"/>
          <w:sz w:val="20"/>
          <w:szCs w:val="20"/>
        </w:rPr>
        <w:t>. godinu</w:t>
      </w:r>
    </w:p>
    <w:p w14:paraId="26EAD6B6" w14:textId="77777777" w:rsidR="003326D8" w:rsidRPr="00753CA5" w:rsidRDefault="003326D8" w:rsidP="003326D8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1A3BD69E" w14:textId="15470E0D" w:rsidR="003326D8" w:rsidRPr="00753CA5" w:rsidRDefault="003326D8" w:rsidP="003326D8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sklopu obrazloženja ostvarenja prihoda i primitaka, rashoda i izdataka dan je brojčani i opisni prikaz ostvarenja prihoda i primitaka te rashoda i izdataka u izvještajnom razdoblju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godinu.</w:t>
      </w:r>
    </w:p>
    <w:p w14:paraId="04A51E5B" w14:textId="77777777" w:rsidR="003326D8" w:rsidRPr="00753CA5" w:rsidRDefault="003326D8" w:rsidP="0033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izvještajnom razdoblju Općina Tovarnik ostvarila je sljedeće iznose prihoda i rashoda, te primitaka i izdataka:</w:t>
      </w:r>
    </w:p>
    <w:p w14:paraId="4688D89C" w14:textId="77777777" w:rsidR="0024756D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2268"/>
      </w:tblGrid>
      <w:tr w:rsidR="0024756D" w:rsidRPr="00D367BA" w14:paraId="7849FF53" w14:textId="77777777" w:rsidTr="00CD1ADE">
        <w:tc>
          <w:tcPr>
            <w:tcW w:w="4253" w:type="dxa"/>
          </w:tcPr>
          <w:p w14:paraId="0AEAB8F5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Prihodi poslovanja</w:t>
            </w:r>
          </w:p>
        </w:tc>
        <w:tc>
          <w:tcPr>
            <w:tcW w:w="2268" w:type="dxa"/>
          </w:tcPr>
          <w:p w14:paraId="69C65223" w14:textId="65EA1928" w:rsidR="0024756D" w:rsidRPr="00D367BA" w:rsidRDefault="00D367BA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3.175.791,22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3E25A5FA" w14:textId="77777777" w:rsidTr="00CD1ADE">
        <w:tc>
          <w:tcPr>
            <w:tcW w:w="4253" w:type="dxa"/>
          </w:tcPr>
          <w:p w14:paraId="49D50199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Prihodi od prodaje nefinancijske imovine</w:t>
            </w:r>
          </w:p>
        </w:tc>
        <w:tc>
          <w:tcPr>
            <w:tcW w:w="2268" w:type="dxa"/>
          </w:tcPr>
          <w:p w14:paraId="0BAB1A89" w14:textId="1538D39D" w:rsidR="0024756D" w:rsidRPr="00D367BA" w:rsidRDefault="0024756D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7BA">
              <w:rPr>
                <w:rFonts w:ascii="Times New Roman" w:hAnsi="Times New Roman" w:cs="Times New Roman"/>
                <w:sz w:val="20"/>
                <w:szCs w:val="20"/>
              </w:rPr>
              <w:t>0.513,34</w:t>
            </w: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7B457229" w14:textId="77777777" w:rsidTr="00CD1ADE">
        <w:tc>
          <w:tcPr>
            <w:tcW w:w="4253" w:type="dxa"/>
            <w:shd w:val="clear" w:color="auto" w:fill="C6D9F1" w:themeFill="text2" w:themeFillTint="33"/>
          </w:tcPr>
          <w:p w14:paraId="455D481A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UKUPNO PRIHODI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6A3F6F2" w14:textId="2A8E0529" w:rsidR="0024756D" w:rsidRPr="00D367BA" w:rsidRDefault="000305D0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367BA">
              <w:rPr>
                <w:rFonts w:ascii="Times New Roman" w:hAnsi="Times New Roman" w:cs="Times New Roman"/>
                <w:sz w:val="20"/>
                <w:szCs w:val="20"/>
              </w:rPr>
              <w:t>186.304,56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6D281428" w14:textId="77777777" w:rsidTr="00CD1ADE">
        <w:tc>
          <w:tcPr>
            <w:tcW w:w="4253" w:type="dxa"/>
          </w:tcPr>
          <w:p w14:paraId="32397D57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Rashodi poslovanja</w:t>
            </w:r>
          </w:p>
        </w:tc>
        <w:tc>
          <w:tcPr>
            <w:tcW w:w="2268" w:type="dxa"/>
          </w:tcPr>
          <w:p w14:paraId="628A428D" w14:textId="3DD9B642" w:rsidR="0024756D" w:rsidRPr="00D367BA" w:rsidRDefault="00D367BA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2.679.077,62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445268EE" w14:textId="77777777" w:rsidTr="00CD1ADE">
        <w:tc>
          <w:tcPr>
            <w:tcW w:w="4253" w:type="dxa"/>
          </w:tcPr>
          <w:p w14:paraId="359A22D1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Rashodi za nabavu nefinancijske imovine</w:t>
            </w:r>
          </w:p>
        </w:tc>
        <w:tc>
          <w:tcPr>
            <w:tcW w:w="2268" w:type="dxa"/>
          </w:tcPr>
          <w:p w14:paraId="75366F22" w14:textId="7CB090A1" w:rsidR="0024756D" w:rsidRPr="00D367BA" w:rsidRDefault="00D367BA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984.735,43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24756D" w:rsidRPr="00D367BA" w14:paraId="6A6B4E46" w14:textId="77777777" w:rsidTr="00CD1ADE">
        <w:tc>
          <w:tcPr>
            <w:tcW w:w="4253" w:type="dxa"/>
            <w:shd w:val="clear" w:color="auto" w:fill="C6D9F1" w:themeFill="text2" w:themeFillTint="33"/>
          </w:tcPr>
          <w:p w14:paraId="28905CC9" w14:textId="77777777" w:rsidR="0024756D" w:rsidRPr="00D367BA" w:rsidRDefault="0024756D" w:rsidP="00CD1A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UKUPNO RASHODI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45445B31" w14:textId="45C32E3C" w:rsidR="0024756D" w:rsidRPr="00D367BA" w:rsidRDefault="00D367BA" w:rsidP="00CD1A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3.663.813,05</w:t>
            </w:r>
            <w:r w:rsidR="0024756D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</w:tbl>
    <w:p w14:paraId="31A6CDB7" w14:textId="2AEF3B80" w:rsidR="0024756D" w:rsidRPr="00D367BA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2268"/>
      </w:tblGrid>
      <w:tr w:rsidR="000305D0" w:rsidRPr="00D367BA" w14:paraId="7D9F04C7" w14:textId="77777777" w:rsidTr="000305D0">
        <w:tc>
          <w:tcPr>
            <w:tcW w:w="4253" w:type="dxa"/>
          </w:tcPr>
          <w:p w14:paraId="30A24414" w14:textId="04DCBD14" w:rsidR="000305D0" w:rsidRPr="00D367BA" w:rsidRDefault="000305D0" w:rsidP="00247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2268" w:type="dxa"/>
          </w:tcPr>
          <w:p w14:paraId="5C1A7247" w14:textId="78AB86C0" w:rsidR="000305D0" w:rsidRPr="00D367BA" w:rsidRDefault="00D367BA" w:rsidP="000305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  <w:r w:rsidR="000305D0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0305D0" w:rsidRPr="00D367BA" w14:paraId="7D29C080" w14:textId="77777777" w:rsidTr="000305D0">
        <w:tc>
          <w:tcPr>
            <w:tcW w:w="4253" w:type="dxa"/>
            <w:shd w:val="clear" w:color="auto" w:fill="B8CCE4" w:themeFill="accent1" w:themeFillTint="66"/>
          </w:tcPr>
          <w:p w14:paraId="16538CDF" w14:textId="07FEFCD4" w:rsidR="000305D0" w:rsidRPr="00D367BA" w:rsidRDefault="000305D0" w:rsidP="00247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UKUPNO PRIMICI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1E4FF9AA" w14:textId="4FF488AA" w:rsidR="000305D0" w:rsidRPr="00D367BA" w:rsidRDefault="00D367BA" w:rsidP="000305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  <w:r w:rsidR="000305D0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0305D0" w:rsidRPr="00D367BA" w14:paraId="207A2A41" w14:textId="77777777" w:rsidTr="000305D0">
        <w:tc>
          <w:tcPr>
            <w:tcW w:w="4253" w:type="dxa"/>
          </w:tcPr>
          <w:p w14:paraId="3FFDDC16" w14:textId="6BF3287B" w:rsidR="000305D0" w:rsidRPr="00D367BA" w:rsidRDefault="000305D0" w:rsidP="0003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268" w:type="dxa"/>
          </w:tcPr>
          <w:p w14:paraId="08F0FF2E" w14:textId="36D23D19" w:rsidR="000305D0" w:rsidRPr="00D367BA" w:rsidRDefault="00D367BA" w:rsidP="000305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  <w:r w:rsidR="000305D0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  <w:tr w:rsidR="000305D0" w:rsidRPr="00D367BA" w14:paraId="562DA87D" w14:textId="77777777" w:rsidTr="000305D0">
        <w:tc>
          <w:tcPr>
            <w:tcW w:w="4253" w:type="dxa"/>
            <w:shd w:val="clear" w:color="auto" w:fill="B8CCE4" w:themeFill="accent1" w:themeFillTint="66"/>
          </w:tcPr>
          <w:p w14:paraId="6ECBF080" w14:textId="329A5E59" w:rsidR="000305D0" w:rsidRPr="00D367BA" w:rsidRDefault="000305D0" w:rsidP="00247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7BA">
              <w:rPr>
                <w:rFonts w:ascii="Times New Roman" w:hAnsi="Times New Roman" w:cs="Times New Roman"/>
                <w:sz w:val="20"/>
                <w:szCs w:val="20"/>
              </w:rPr>
              <w:t>UKUPNO IZDACI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20D63EA3" w14:textId="6906CB66" w:rsidR="000305D0" w:rsidRPr="00D367BA" w:rsidRDefault="00D367BA" w:rsidP="000305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265.000,00</w:t>
            </w:r>
            <w:r w:rsidR="000305D0" w:rsidRPr="00D367BA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</w:tbl>
    <w:p w14:paraId="3F9FE778" w14:textId="77777777" w:rsidR="000305D0" w:rsidRPr="002B6A19" w:rsidRDefault="000305D0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8C5B26C" w14:textId="7E8014E8" w:rsidR="00D367BA" w:rsidRPr="00F40072" w:rsidRDefault="00D367BA" w:rsidP="00D36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sz w:val="20"/>
          <w:szCs w:val="20"/>
        </w:rPr>
        <w:t>U razdoblju od 01.01. do 31.12.202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 xml:space="preserve">. godine, Općina Tovarnik je ostvarila manjak prihoda nad rashodima u iznosu od </w:t>
      </w:r>
      <w:r>
        <w:rPr>
          <w:rFonts w:ascii="Times New Roman" w:hAnsi="Times New Roman" w:cs="Times New Roman"/>
          <w:sz w:val="20"/>
          <w:szCs w:val="20"/>
        </w:rPr>
        <w:t>477.508,49</w:t>
      </w:r>
      <w:r w:rsidRPr="00753CA5">
        <w:rPr>
          <w:rFonts w:ascii="Times New Roman" w:hAnsi="Times New Roman" w:cs="Times New Roman"/>
          <w:sz w:val="20"/>
          <w:szCs w:val="20"/>
        </w:rPr>
        <w:t xml:space="preserve"> EUR. Preneseni </w:t>
      </w:r>
      <w:r>
        <w:rPr>
          <w:rFonts w:ascii="Times New Roman" w:hAnsi="Times New Roman" w:cs="Times New Roman"/>
          <w:sz w:val="20"/>
          <w:szCs w:val="20"/>
        </w:rPr>
        <w:t>višak</w:t>
      </w:r>
      <w:r w:rsidRPr="00753CA5">
        <w:rPr>
          <w:rFonts w:ascii="Times New Roman" w:hAnsi="Times New Roman" w:cs="Times New Roman"/>
          <w:sz w:val="20"/>
          <w:szCs w:val="20"/>
        </w:rPr>
        <w:t xml:space="preserve"> prihoda iz 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53CA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godine iznosi 38.082,56</w:t>
      </w:r>
      <w:r w:rsidRPr="00753CA5">
        <w:rPr>
          <w:rFonts w:ascii="Times New Roman" w:hAnsi="Times New Roman" w:cs="Times New Roman"/>
          <w:sz w:val="20"/>
          <w:szCs w:val="20"/>
        </w:rPr>
        <w:t xml:space="preserve"> EUR</w:t>
      </w:r>
      <w:r>
        <w:rPr>
          <w:rFonts w:ascii="Times New Roman" w:hAnsi="Times New Roman" w:cs="Times New Roman"/>
          <w:sz w:val="20"/>
          <w:szCs w:val="20"/>
        </w:rPr>
        <w:t>. Navedeno</w:t>
      </w:r>
      <w:r w:rsidRPr="00753CA5">
        <w:rPr>
          <w:rFonts w:ascii="Times New Roman" w:hAnsi="Times New Roman" w:cs="Times New Roman"/>
          <w:sz w:val="20"/>
          <w:szCs w:val="20"/>
        </w:rPr>
        <w:t xml:space="preserve"> dovodi do zaključka da </w:t>
      </w:r>
      <w:r>
        <w:rPr>
          <w:rFonts w:ascii="Times New Roman" w:hAnsi="Times New Roman" w:cs="Times New Roman"/>
          <w:sz w:val="20"/>
          <w:szCs w:val="20"/>
        </w:rPr>
        <w:t>manjak</w:t>
      </w:r>
      <w:r w:rsidRPr="00753CA5">
        <w:rPr>
          <w:rFonts w:ascii="Times New Roman" w:hAnsi="Times New Roman" w:cs="Times New Roman"/>
          <w:sz w:val="20"/>
          <w:szCs w:val="20"/>
        </w:rPr>
        <w:t xml:space="preserve"> prihoda i primitaka raspoloživ u sljedećem razdoblju iznosi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439.425,93</w:t>
      </w:r>
      <w:r w:rsidRPr="00F4007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EUR.</w:t>
      </w:r>
    </w:p>
    <w:p w14:paraId="435AA8CF" w14:textId="77777777" w:rsidR="00D367BA" w:rsidRDefault="00D367BA" w:rsidP="00D36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0AE34C" w14:textId="668C00F8" w:rsidR="00D367BA" w:rsidRPr="00F40072" w:rsidRDefault="00D367BA" w:rsidP="00D367BA">
      <w:pPr>
        <w:pStyle w:val="Standard"/>
        <w:spacing w:line="276" w:lineRule="auto"/>
        <w:jc w:val="both"/>
        <w:rPr>
          <w:rFonts w:cs="Times New Roman"/>
          <w:bCs/>
          <w:sz w:val="20"/>
          <w:szCs w:val="20"/>
        </w:rPr>
      </w:pPr>
      <w:r w:rsidRPr="004747DC">
        <w:rPr>
          <w:rFonts w:cs="Times New Roman"/>
          <w:sz w:val="20"/>
          <w:szCs w:val="20"/>
        </w:rPr>
        <w:t>Proračunski korisni</w:t>
      </w:r>
      <w:r>
        <w:rPr>
          <w:rFonts w:cs="Times New Roman"/>
          <w:sz w:val="20"/>
          <w:szCs w:val="20"/>
        </w:rPr>
        <w:t>k je</w:t>
      </w:r>
      <w:r w:rsidRPr="004747DC">
        <w:rPr>
          <w:rFonts w:cs="Times New Roman"/>
          <w:sz w:val="20"/>
          <w:szCs w:val="20"/>
        </w:rPr>
        <w:t xml:space="preserve"> u 202</w:t>
      </w:r>
      <w:r>
        <w:rPr>
          <w:rFonts w:cs="Times New Roman"/>
          <w:sz w:val="20"/>
          <w:szCs w:val="20"/>
        </w:rPr>
        <w:t>5</w:t>
      </w:r>
      <w:r w:rsidRPr="004747DC">
        <w:rPr>
          <w:rFonts w:cs="Times New Roman"/>
          <w:sz w:val="20"/>
          <w:szCs w:val="20"/>
        </w:rPr>
        <w:t>. g</w:t>
      </w:r>
      <w:r>
        <w:rPr>
          <w:rFonts w:cs="Times New Roman"/>
          <w:sz w:val="20"/>
          <w:szCs w:val="20"/>
        </w:rPr>
        <w:t>odini</w:t>
      </w:r>
      <w:r w:rsidRPr="004747DC">
        <w:rPr>
          <w:rFonts w:cs="Times New Roman"/>
          <w:sz w:val="20"/>
          <w:szCs w:val="20"/>
        </w:rPr>
        <w:t xml:space="preserve"> ostvari</w:t>
      </w:r>
      <w:r>
        <w:rPr>
          <w:rFonts w:cs="Times New Roman"/>
          <w:sz w:val="20"/>
          <w:szCs w:val="20"/>
        </w:rPr>
        <w:t>o</w:t>
      </w:r>
      <w:r w:rsidRPr="004747DC">
        <w:rPr>
          <w:rFonts w:cs="Times New Roman"/>
          <w:sz w:val="20"/>
          <w:szCs w:val="20"/>
        </w:rPr>
        <w:t xml:space="preserve"> ukupno </w:t>
      </w:r>
      <w:r>
        <w:rPr>
          <w:rFonts w:cs="Times New Roman"/>
          <w:sz w:val="20"/>
          <w:szCs w:val="20"/>
        </w:rPr>
        <w:t>1</w:t>
      </w:r>
      <w:r w:rsidR="00204EAE">
        <w:rPr>
          <w:rFonts w:cs="Times New Roman"/>
          <w:sz w:val="20"/>
          <w:szCs w:val="20"/>
        </w:rPr>
        <w:t>3.750,65</w:t>
      </w:r>
      <w:r w:rsidRPr="004747DC">
        <w:rPr>
          <w:rFonts w:cs="Times New Roman"/>
          <w:sz w:val="20"/>
          <w:szCs w:val="20"/>
        </w:rPr>
        <w:t xml:space="preserve"> EUR </w:t>
      </w:r>
      <w:r w:rsidR="00204EAE">
        <w:rPr>
          <w:rFonts w:cs="Times New Roman"/>
          <w:sz w:val="20"/>
          <w:szCs w:val="20"/>
        </w:rPr>
        <w:t>manjka</w:t>
      </w:r>
      <w:r w:rsidRPr="004747DC">
        <w:rPr>
          <w:rFonts w:cs="Times New Roman"/>
          <w:sz w:val="20"/>
          <w:szCs w:val="20"/>
        </w:rPr>
        <w:t xml:space="preserve">, a preneseni </w:t>
      </w:r>
      <w:r w:rsidR="00204EAE">
        <w:rPr>
          <w:rFonts w:cs="Times New Roman"/>
          <w:sz w:val="20"/>
          <w:szCs w:val="20"/>
        </w:rPr>
        <w:t>višak</w:t>
      </w:r>
      <w:r w:rsidRPr="004747DC">
        <w:rPr>
          <w:rFonts w:cs="Times New Roman"/>
          <w:sz w:val="20"/>
          <w:szCs w:val="20"/>
        </w:rPr>
        <w:t xml:space="preserve"> iz 202</w:t>
      </w:r>
      <w:r w:rsidR="00204EAE">
        <w:rPr>
          <w:rFonts w:cs="Times New Roman"/>
          <w:sz w:val="20"/>
          <w:szCs w:val="20"/>
        </w:rPr>
        <w:t>4</w:t>
      </w:r>
      <w:r w:rsidRPr="004747DC">
        <w:rPr>
          <w:rFonts w:cs="Times New Roman"/>
          <w:sz w:val="20"/>
          <w:szCs w:val="20"/>
        </w:rPr>
        <w:t>. g</w:t>
      </w:r>
      <w:r>
        <w:rPr>
          <w:rFonts w:cs="Times New Roman"/>
          <w:sz w:val="20"/>
          <w:szCs w:val="20"/>
        </w:rPr>
        <w:t>odine</w:t>
      </w:r>
      <w:r w:rsidRPr="004747DC">
        <w:rPr>
          <w:rFonts w:cs="Times New Roman"/>
          <w:sz w:val="20"/>
          <w:szCs w:val="20"/>
        </w:rPr>
        <w:t xml:space="preserve"> iznosi </w:t>
      </w:r>
      <w:r w:rsidR="00204EAE">
        <w:rPr>
          <w:rFonts w:cs="Times New Roman"/>
          <w:sz w:val="20"/>
          <w:szCs w:val="20"/>
        </w:rPr>
        <w:t>360,33</w:t>
      </w:r>
      <w:r w:rsidRPr="004747DC">
        <w:rPr>
          <w:rFonts w:cs="Times New Roman"/>
          <w:sz w:val="20"/>
          <w:szCs w:val="20"/>
        </w:rPr>
        <w:t xml:space="preserve"> EUR, tako da na dan 31.12.202</w:t>
      </w:r>
      <w:r w:rsidR="00204EAE">
        <w:rPr>
          <w:rFonts w:cs="Times New Roman"/>
          <w:sz w:val="20"/>
          <w:szCs w:val="20"/>
        </w:rPr>
        <w:t>5</w:t>
      </w:r>
      <w:r w:rsidRPr="004747DC">
        <w:rPr>
          <w:rFonts w:cs="Times New Roman"/>
          <w:sz w:val="20"/>
          <w:szCs w:val="20"/>
        </w:rPr>
        <w:t xml:space="preserve">. godine ukupni </w:t>
      </w:r>
      <w:r w:rsidR="00204EAE">
        <w:rPr>
          <w:rFonts w:cs="Times New Roman"/>
          <w:b/>
          <w:sz w:val="20"/>
          <w:szCs w:val="20"/>
        </w:rPr>
        <w:t>manjak</w:t>
      </w:r>
      <w:r w:rsidRPr="00F40072">
        <w:rPr>
          <w:rFonts w:cs="Times New Roman"/>
          <w:b/>
          <w:sz w:val="20"/>
          <w:szCs w:val="20"/>
        </w:rPr>
        <w:t xml:space="preserve"> proračunskog korisnika iznosi </w:t>
      </w:r>
      <w:r w:rsidR="00204EAE">
        <w:rPr>
          <w:rFonts w:cs="Times New Roman"/>
          <w:b/>
          <w:sz w:val="20"/>
          <w:szCs w:val="20"/>
          <w:u w:val="single"/>
        </w:rPr>
        <w:t>13.390,32</w:t>
      </w:r>
      <w:r w:rsidRPr="000C1080">
        <w:rPr>
          <w:rFonts w:cs="Times New Roman"/>
          <w:b/>
          <w:sz w:val="20"/>
          <w:szCs w:val="20"/>
          <w:u w:val="single"/>
        </w:rPr>
        <w:t xml:space="preserve"> EUR.</w:t>
      </w:r>
    </w:p>
    <w:p w14:paraId="24BE82C6" w14:textId="77777777" w:rsidR="00D367BA" w:rsidRPr="00753CA5" w:rsidRDefault="00D367BA" w:rsidP="00D36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ABA731" w14:textId="2FDA2BF0" w:rsidR="00D367BA" w:rsidRPr="00F40072" w:rsidRDefault="00D367BA" w:rsidP="00D367BA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0072">
        <w:rPr>
          <w:rFonts w:ascii="Times New Roman" w:hAnsi="Times New Roman" w:cs="Times New Roman"/>
          <w:sz w:val="20"/>
          <w:szCs w:val="20"/>
        </w:rPr>
        <w:t xml:space="preserve">Promatrajući </w:t>
      </w:r>
      <w:r w:rsidRPr="00F40072">
        <w:rPr>
          <w:rFonts w:ascii="Times New Roman" w:hAnsi="Times New Roman" w:cs="Times New Roman"/>
          <w:b/>
          <w:sz w:val="20"/>
          <w:szCs w:val="20"/>
        </w:rPr>
        <w:t xml:space="preserve">konsolidirani izvještaj </w:t>
      </w:r>
      <w:r w:rsidRPr="00F40072">
        <w:rPr>
          <w:rFonts w:ascii="Times New Roman" w:hAnsi="Times New Roman" w:cs="Times New Roman"/>
          <w:bCs/>
          <w:sz w:val="20"/>
          <w:szCs w:val="20"/>
        </w:rPr>
        <w:t>za razdoblje 01.01. – 31.12.202</w:t>
      </w:r>
      <w:r w:rsidR="00204EAE">
        <w:rPr>
          <w:rFonts w:ascii="Times New Roman" w:hAnsi="Times New Roman" w:cs="Times New Roman"/>
          <w:bCs/>
          <w:sz w:val="20"/>
          <w:szCs w:val="20"/>
        </w:rPr>
        <w:t>5</w:t>
      </w:r>
      <w:r w:rsidRPr="00F40072">
        <w:rPr>
          <w:rFonts w:ascii="Times New Roman" w:hAnsi="Times New Roman" w:cs="Times New Roman"/>
          <w:bCs/>
          <w:sz w:val="20"/>
          <w:szCs w:val="20"/>
        </w:rPr>
        <w:t>. g</w:t>
      </w:r>
      <w:r w:rsidRPr="000C1080">
        <w:rPr>
          <w:rFonts w:ascii="Times New Roman" w:hAnsi="Times New Roman" w:cs="Times New Roman"/>
          <w:bCs/>
          <w:sz w:val="20"/>
          <w:szCs w:val="20"/>
        </w:rPr>
        <w:t>odine,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odnosno Proračun Općine Tovarnik i proračunskog korisnika zajedno, ostvaren je </w:t>
      </w:r>
      <w:r w:rsidR="00204EAE">
        <w:rPr>
          <w:rFonts w:ascii="Times New Roman" w:hAnsi="Times New Roman" w:cs="Times New Roman"/>
          <w:bCs/>
          <w:sz w:val="20"/>
          <w:szCs w:val="20"/>
        </w:rPr>
        <w:t>manjak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prihoda i primitaka u iznosu od </w:t>
      </w:r>
      <w:r w:rsidR="00204EAE">
        <w:rPr>
          <w:rFonts w:ascii="Times New Roman" w:hAnsi="Times New Roman" w:cs="Times New Roman"/>
          <w:bCs/>
          <w:sz w:val="20"/>
          <w:szCs w:val="20"/>
        </w:rPr>
        <w:t>491.259,14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EUR, a kada se tome doda </w:t>
      </w:r>
      <w:r w:rsidR="00204EAE">
        <w:rPr>
          <w:rFonts w:ascii="Times New Roman" w:hAnsi="Times New Roman" w:cs="Times New Roman"/>
          <w:bCs/>
          <w:sz w:val="20"/>
          <w:szCs w:val="20"/>
        </w:rPr>
        <w:t>višak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prihoda i primitaka iz 202</w:t>
      </w:r>
      <w:r w:rsidR="00204EAE">
        <w:rPr>
          <w:rFonts w:ascii="Times New Roman" w:hAnsi="Times New Roman" w:cs="Times New Roman"/>
          <w:bCs/>
          <w:sz w:val="20"/>
          <w:szCs w:val="20"/>
        </w:rPr>
        <w:t>4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. godine u iznosu od </w:t>
      </w:r>
      <w:r w:rsidR="00204EAE">
        <w:rPr>
          <w:rFonts w:ascii="Times New Roman" w:hAnsi="Times New Roman" w:cs="Times New Roman"/>
          <w:bCs/>
          <w:sz w:val="20"/>
          <w:szCs w:val="20"/>
        </w:rPr>
        <w:t>38.442,89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EUR, ukupni</w:t>
      </w:r>
      <w:r w:rsidRPr="000C108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04EAE">
        <w:rPr>
          <w:rFonts w:ascii="Times New Roman" w:hAnsi="Times New Roman" w:cs="Times New Roman"/>
          <w:bCs/>
          <w:sz w:val="20"/>
          <w:szCs w:val="20"/>
        </w:rPr>
        <w:t>manjak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na dan 31.12.202</w:t>
      </w:r>
      <w:r w:rsidR="00204EAE">
        <w:rPr>
          <w:rFonts w:ascii="Times New Roman" w:hAnsi="Times New Roman" w:cs="Times New Roman"/>
          <w:bCs/>
          <w:sz w:val="20"/>
          <w:szCs w:val="20"/>
        </w:rPr>
        <w:t>5</w:t>
      </w:r>
      <w:r w:rsidRPr="00F40072">
        <w:rPr>
          <w:rFonts w:ascii="Times New Roman" w:hAnsi="Times New Roman" w:cs="Times New Roman"/>
          <w:bCs/>
          <w:sz w:val="20"/>
          <w:szCs w:val="20"/>
        </w:rPr>
        <w:t>. g</w:t>
      </w:r>
      <w:r w:rsidRPr="000C1080">
        <w:rPr>
          <w:rFonts w:ascii="Times New Roman" w:hAnsi="Times New Roman" w:cs="Times New Roman"/>
          <w:bCs/>
          <w:sz w:val="20"/>
          <w:szCs w:val="20"/>
        </w:rPr>
        <w:t>odine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 iznosi </w:t>
      </w:r>
      <w:r w:rsidR="00204EAE">
        <w:rPr>
          <w:rFonts w:ascii="Times New Roman" w:hAnsi="Times New Roman" w:cs="Times New Roman"/>
          <w:b/>
          <w:sz w:val="20"/>
          <w:szCs w:val="20"/>
          <w:u w:val="single"/>
        </w:rPr>
        <w:t>452.816,25</w:t>
      </w:r>
      <w:r w:rsidRPr="00F40072">
        <w:rPr>
          <w:rFonts w:ascii="Times New Roman" w:hAnsi="Times New Roman" w:cs="Times New Roman"/>
          <w:b/>
          <w:sz w:val="20"/>
          <w:szCs w:val="20"/>
          <w:u w:val="single"/>
        </w:rPr>
        <w:t xml:space="preserve"> EUR</w:t>
      </w:r>
      <w:r w:rsidRPr="00F40072">
        <w:rPr>
          <w:rFonts w:ascii="Times New Roman" w:hAnsi="Times New Roman" w:cs="Times New Roman"/>
          <w:bCs/>
          <w:sz w:val="20"/>
          <w:szCs w:val="20"/>
        </w:rPr>
        <w:t xml:space="preserve">.  </w:t>
      </w:r>
    </w:p>
    <w:p w14:paraId="0432A3B6" w14:textId="2BEDF20F" w:rsidR="0024756D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1C9A602" w14:textId="77777777" w:rsidR="00204EAE" w:rsidRDefault="00204EAE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7C43E80" w14:textId="77777777" w:rsidR="00204EAE" w:rsidRDefault="00204EAE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7D52297" w14:textId="77777777" w:rsidR="00204EAE" w:rsidRDefault="00204EAE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26BFA38" w14:textId="6157346A" w:rsidR="00341382" w:rsidRPr="00341382" w:rsidRDefault="00341382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PRIHODI</w:t>
      </w:r>
      <w:r w:rsidR="00FA01F0">
        <w:rPr>
          <w:rFonts w:ascii="Times New Roman" w:hAnsi="Times New Roman" w:cs="Times New Roman"/>
          <w:b/>
          <w:bCs/>
          <w:i/>
          <w:iCs/>
          <w:u w:val="single"/>
        </w:rPr>
        <w:t xml:space="preserve"> I PRIMICI</w:t>
      </w:r>
    </w:p>
    <w:p w14:paraId="18B138C6" w14:textId="61DBD4DA" w:rsidR="00FA01F0" w:rsidRDefault="00FA01F0" w:rsidP="0024756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</w:p>
    <w:p w14:paraId="09BE65A0" w14:textId="48D58EEB" w:rsidR="00204EAE" w:rsidRPr="00753CA5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53CA5">
        <w:rPr>
          <w:rFonts w:ascii="Times New Roman" w:hAnsi="Times New Roman" w:cs="Times New Roman"/>
          <w:b/>
          <w:bCs/>
          <w:sz w:val="20"/>
          <w:szCs w:val="20"/>
        </w:rPr>
        <w:t>U izvještajnom razdoblju, 01.01. - 31.12.202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. godine, ukupni prihodi ostvareni su u iznosu </w:t>
      </w:r>
      <w:r>
        <w:rPr>
          <w:rFonts w:ascii="Times New Roman" w:hAnsi="Times New Roman" w:cs="Times New Roman"/>
          <w:b/>
          <w:bCs/>
          <w:sz w:val="20"/>
          <w:szCs w:val="20"/>
        </w:rPr>
        <w:t>3.175.791,22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EUR što je za </w:t>
      </w:r>
      <w:r w:rsidR="00B83C0F">
        <w:rPr>
          <w:rFonts w:ascii="Times New Roman" w:hAnsi="Times New Roman" w:cs="Times New Roman"/>
          <w:b/>
          <w:bCs/>
          <w:sz w:val="20"/>
          <w:szCs w:val="20"/>
        </w:rPr>
        <w:t>479.256,52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EUR ili 1</w:t>
      </w:r>
      <w:r w:rsidR="00B83C0F">
        <w:rPr>
          <w:rFonts w:ascii="Times New Roman" w:hAnsi="Times New Roman" w:cs="Times New Roman"/>
          <w:b/>
          <w:bCs/>
          <w:sz w:val="20"/>
          <w:szCs w:val="20"/>
        </w:rPr>
        <w:t>8,16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>% više u odnosu na isto razdoblje prošle godine.</w:t>
      </w:r>
    </w:p>
    <w:p w14:paraId="684D7228" w14:textId="77777777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2149DC" w14:textId="77777777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Struktura prihoda Općine Tovarnik:</w:t>
      </w:r>
    </w:p>
    <w:p w14:paraId="5E1B7B40" w14:textId="00196346" w:rsidR="00204EAE" w:rsidRPr="00753CA5" w:rsidRDefault="00204EAE" w:rsidP="00204EAE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poreza (61)</w:t>
      </w:r>
      <w:r w:rsidRPr="00753CA5">
        <w:rPr>
          <w:rFonts w:ascii="Times New Roman" w:hAnsi="Times New Roman" w:cs="Times New Roman"/>
          <w:sz w:val="20"/>
          <w:szCs w:val="20"/>
        </w:rPr>
        <w:t xml:space="preserve"> ostvareni su u ukupnom iznosu od </w:t>
      </w:r>
      <w:r>
        <w:rPr>
          <w:rFonts w:ascii="Times New Roman" w:hAnsi="Times New Roman" w:cs="Times New Roman"/>
          <w:sz w:val="20"/>
          <w:szCs w:val="20"/>
        </w:rPr>
        <w:t>6</w:t>
      </w:r>
      <w:r w:rsidR="00B83C0F">
        <w:rPr>
          <w:rFonts w:ascii="Times New Roman" w:hAnsi="Times New Roman" w:cs="Times New Roman"/>
          <w:sz w:val="20"/>
          <w:szCs w:val="20"/>
        </w:rPr>
        <w:t>83.340,32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sz w:val="20"/>
          <w:szCs w:val="20"/>
        </w:rPr>
        <w:t>EUR</w:t>
      </w:r>
      <w:r>
        <w:rPr>
          <w:rFonts w:ascii="Times New Roman" w:hAnsi="Times New Roman" w:cs="Times New Roman"/>
          <w:sz w:val="20"/>
          <w:szCs w:val="20"/>
        </w:rPr>
        <w:t>, a o</w:t>
      </w:r>
      <w:r w:rsidRPr="00753CA5">
        <w:rPr>
          <w:rFonts w:ascii="Times New Roman" w:hAnsi="Times New Roman" w:cs="Times New Roman"/>
          <w:sz w:val="20"/>
          <w:szCs w:val="20"/>
        </w:rPr>
        <w:t>buhvaćaju porez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sz w:val="20"/>
          <w:szCs w:val="20"/>
        </w:rPr>
        <w:t>na dohodak od nesamostalnog rada (porez na plaće zaposlenih osoba sa sjedištem na području Općine Tovarnik), porez na dohodak od samostalne djelatnosti (obrta), porez na dohodak od imovine, udjela u dobiti i sl. Osim navedenih poreza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53CA5">
        <w:rPr>
          <w:rFonts w:ascii="Times New Roman" w:hAnsi="Times New Roman" w:cs="Times New Roman"/>
          <w:sz w:val="20"/>
          <w:szCs w:val="20"/>
        </w:rPr>
        <w:t xml:space="preserve"> u </w:t>
      </w:r>
      <w:r>
        <w:rPr>
          <w:rFonts w:ascii="Times New Roman" w:hAnsi="Times New Roman" w:cs="Times New Roman"/>
          <w:sz w:val="20"/>
          <w:szCs w:val="20"/>
        </w:rPr>
        <w:t>ove</w:t>
      </w:r>
      <w:r w:rsidRPr="00753CA5">
        <w:rPr>
          <w:rFonts w:ascii="Times New Roman" w:hAnsi="Times New Roman" w:cs="Times New Roman"/>
          <w:sz w:val="20"/>
          <w:szCs w:val="20"/>
        </w:rPr>
        <w:t xml:space="preserve"> proračunsk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53CA5">
        <w:rPr>
          <w:rFonts w:ascii="Times New Roman" w:hAnsi="Times New Roman" w:cs="Times New Roman"/>
          <w:sz w:val="20"/>
          <w:szCs w:val="20"/>
        </w:rPr>
        <w:t xml:space="preserve"> prihod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53C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ubrajaju se</w:t>
      </w:r>
      <w:r w:rsidRPr="00753CA5">
        <w:rPr>
          <w:rFonts w:ascii="Times New Roman" w:hAnsi="Times New Roman" w:cs="Times New Roman"/>
          <w:sz w:val="20"/>
          <w:szCs w:val="20"/>
        </w:rPr>
        <w:t xml:space="preserve"> i porez na promet nekretnina, odnosno porez na stjecanje vlasništva nad nekretninom sukladno Zakonu o porezu na promet nekretnina, </w:t>
      </w:r>
      <w:r w:rsidR="00B83C0F">
        <w:rPr>
          <w:rFonts w:ascii="Times New Roman" w:hAnsi="Times New Roman" w:cs="Times New Roman"/>
          <w:sz w:val="20"/>
          <w:szCs w:val="20"/>
        </w:rPr>
        <w:t xml:space="preserve">porez na nekretnine, </w:t>
      </w:r>
      <w:r w:rsidRPr="00753CA5">
        <w:rPr>
          <w:rFonts w:ascii="Times New Roman" w:hAnsi="Times New Roman" w:cs="Times New Roman"/>
          <w:sz w:val="20"/>
          <w:szCs w:val="20"/>
        </w:rPr>
        <w:t>porez na potrošnju alkoholnih i bezalkoholnih pića koji plaćaju vlasnici ugostiteljskih objekata, a sve u skladu s Odlukom o porezima Općine Tovarnik.</w:t>
      </w:r>
    </w:p>
    <w:p w14:paraId="5F5429AE" w14:textId="5B083F65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>Pomoći od inozemstva i od subjekata unutar općeg proračuna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(63)</w:t>
      </w:r>
      <w:r w:rsidRPr="00F864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obuhvaćaju</w:t>
      </w:r>
      <w:r w:rsidRPr="00F864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tekuće i kapitalne pomoći proračunu iz drugih proračuna i izvanproračunskim korisnicima, pomoći od izvanproračunskih korisnika (HZZ) te tekuće i kapitalne pomoći temeljem prijenosa EU sredstava. </w:t>
      </w:r>
      <w:r w:rsidRPr="00F86498">
        <w:rPr>
          <w:rFonts w:ascii="Times New Roman" w:hAnsi="Times New Roman" w:cs="Times New Roman"/>
          <w:sz w:val="20"/>
          <w:szCs w:val="20"/>
        </w:rPr>
        <w:t>U 202</w:t>
      </w:r>
      <w:r w:rsidR="00B83C0F">
        <w:rPr>
          <w:rFonts w:ascii="Times New Roman" w:hAnsi="Times New Roman" w:cs="Times New Roman"/>
          <w:sz w:val="20"/>
          <w:szCs w:val="20"/>
        </w:rPr>
        <w:t>5</w:t>
      </w:r>
      <w:r w:rsidRPr="00F86498">
        <w:rPr>
          <w:rFonts w:ascii="Times New Roman" w:hAnsi="Times New Roman" w:cs="Times New Roman"/>
          <w:sz w:val="20"/>
          <w:szCs w:val="20"/>
        </w:rPr>
        <w:t xml:space="preserve">. godini </w:t>
      </w:r>
      <w:r>
        <w:rPr>
          <w:rFonts w:ascii="Times New Roman" w:hAnsi="Times New Roman" w:cs="Times New Roman"/>
          <w:sz w:val="20"/>
          <w:szCs w:val="20"/>
        </w:rPr>
        <w:t>ove</w:t>
      </w:r>
      <w:r w:rsidRPr="00F86498">
        <w:rPr>
          <w:rFonts w:ascii="Times New Roman" w:hAnsi="Times New Roman" w:cs="Times New Roman"/>
          <w:sz w:val="20"/>
          <w:szCs w:val="20"/>
        </w:rPr>
        <w:t xml:space="preserve"> su pomoći ostvarene u iznosu od </w:t>
      </w:r>
      <w:r>
        <w:rPr>
          <w:rFonts w:ascii="Times New Roman" w:hAnsi="Times New Roman" w:cs="Times New Roman"/>
          <w:sz w:val="20"/>
          <w:szCs w:val="20"/>
        </w:rPr>
        <w:t>1.</w:t>
      </w:r>
      <w:r w:rsidR="00B83C0F">
        <w:rPr>
          <w:rFonts w:ascii="Times New Roman" w:hAnsi="Times New Roman" w:cs="Times New Roman"/>
          <w:sz w:val="20"/>
          <w:szCs w:val="20"/>
        </w:rPr>
        <w:t>690.012,79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EUR-a te čine </w:t>
      </w:r>
      <w:r w:rsidR="00B83C0F">
        <w:rPr>
          <w:rFonts w:ascii="Times New Roman" w:hAnsi="Times New Roman" w:cs="Times New Roman"/>
          <w:sz w:val="20"/>
          <w:szCs w:val="20"/>
        </w:rPr>
        <w:t>53,22</w:t>
      </w:r>
      <w:r w:rsidRPr="00F86498">
        <w:rPr>
          <w:rFonts w:ascii="Times New Roman" w:hAnsi="Times New Roman" w:cs="Times New Roman"/>
          <w:sz w:val="20"/>
          <w:szCs w:val="20"/>
        </w:rPr>
        <w:t xml:space="preserve">% ukupno ostvarenih prihoda </w:t>
      </w:r>
      <w:r>
        <w:rPr>
          <w:rFonts w:ascii="Times New Roman" w:hAnsi="Times New Roman" w:cs="Times New Roman"/>
          <w:sz w:val="20"/>
          <w:szCs w:val="20"/>
        </w:rPr>
        <w:t>Općine Tovarnik</w:t>
      </w:r>
      <w:r w:rsidRPr="00F86498">
        <w:rPr>
          <w:rFonts w:ascii="Times New Roman" w:hAnsi="Times New Roman" w:cs="Times New Roman"/>
          <w:sz w:val="20"/>
          <w:szCs w:val="20"/>
        </w:rPr>
        <w:t>.</w:t>
      </w:r>
    </w:p>
    <w:p w14:paraId="3ACFD379" w14:textId="77777777" w:rsidR="00204EAE" w:rsidRPr="00F86498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F0ABF0" w14:textId="2756784F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imovine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(64)</w:t>
      </w:r>
      <w:r w:rsidRPr="00F86498">
        <w:rPr>
          <w:rFonts w:ascii="Times New Roman" w:hAnsi="Times New Roman" w:cs="Times New Roman"/>
          <w:sz w:val="20"/>
          <w:szCs w:val="20"/>
        </w:rPr>
        <w:t xml:space="preserve"> ostvareni su u 202</w:t>
      </w:r>
      <w:r w:rsidR="00B83C0F">
        <w:rPr>
          <w:rFonts w:ascii="Times New Roman" w:hAnsi="Times New Roman" w:cs="Times New Roman"/>
          <w:sz w:val="20"/>
          <w:szCs w:val="20"/>
        </w:rPr>
        <w:t>5</w:t>
      </w:r>
      <w:r w:rsidRPr="00F86498">
        <w:rPr>
          <w:rFonts w:ascii="Times New Roman" w:hAnsi="Times New Roman" w:cs="Times New Roman"/>
          <w:sz w:val="20"/>
          <w:szCs w:val="20"/>
        </w:rPr>
        <w:t xml:space="preserve">. godini u iznosu od </w:t>
      </w:r>
      <w:r w:rsidR="00B83C0F">
        <w:rPr>
          <w:rFonts w:ascii="Times New Roman" w:hAnsi="Times New Roman" w:cs="Times New Roman"/>
          <w:sz w:val="20"/>
          <w:szCs w:val="20"/>
        </w:rPr>
        <w:t>585.901,01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EUR, od čega najviše je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F86498">
        <w:rPr>
          <w:rFonts w:ascii="Times New Roman" w:hAnsi="Times New Roman" w:cs="Times New Roman"/>
          <w:sz w:val="20"/>
          <w:szCs w:val="20"/>
        </w:rPr>
        <w:t xml:space="preserve">prihodovano od korištenja nefinancijske imovine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86498">
        <w:rPr>
          <w:rFonts w:ascii="Times New Roman" w:hAnsi="Times New Roman" w:cs="Times New Roman"/>
          <w:sz w:val="20"/>
          <w:szCs w:val="20"/>
        </w:rPr>
        <w:t>prihodi od prava služnosti, iznajmljivanja stambenih objekata, spomeničke rente, zakupa poljoprivrednog zemljišta, naknade za zadržavanje nezakonito izgrađenih građevina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86498">
        <w:rPr>
          <w:rFonts w:ascii="Times New Roman" w:hAnsi="Times New Roman" w:cs="Times New Roman"/>
          <w:sz w:val="20"/>
          <w:szCs w:val="20"/>
        </w:rPr>
        <w:t xml:space="preserve"> u iznosu od </w:t>
      </w:r>
      <w:r w:rsidR="00B83C0F">
        <w:rPr>
          <w:rFonts w:ascii="Times New Roman" w:hAnsi="Times New Roman" w:cs="Times New Roman"/>
          <w:sz w:val="20"/>
          <w:szCs w:val="20"/>
        </w:rPr>
        <w:t>585.817,78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EUR. Preostali iznos čine prihodi od kamata.</w:t>
      </w:r>
    </w:p>
    <w:p w14:paraId="1900EE02" w14:textId="77777777" w:rsidR="00204EAE" w:rsidRPr="00F86498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B771B5" w14:textId="334131BE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upravnih i administrativnih pristojbi, pristojbi po posebnim propisima i naknada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(65) </w:t>
      </w:r>
      <w:r w:rsidRPr="00F86498">
        <w:rPr>
          <w:rFonts w:ascii="Times New Roman" w:hAnsi="Times New Roman" w:cs="Times New Roman"/>
          <w:sz w:val="20"/>
          <w:szCs w:val="20"/>
        </w:rPr>
        <w:t>obuhvaćaju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86498">
        <w:rPr>
          <w:rFonts w:ascii="Times New Roman" w:hAnsi="Times New Roman" w:cs="Times New Roman"/>
          <w:sz w:val="20"/>
          <w:szCs w:val="20"/>
        </w:rPr>
        <w:t xml:space="preserve"> prihode ostvarene po osnovi plaćanja komunalne naknade, komunalnog doprinosa, vodn</w:t>
      </w:r>
      <w:r>
        <w:rPr>
          <w:rFonts w:ascii="Times New Roman" w:hAnsi="Times New Roman" w:cs="Times New Roman"/>
          <w:sz w:val="20"/>
          <w:szCs w:val="20"/>
        </w:rPr>
        <w:t>og</w:t>
      </w:r>
      <w:r w:rsidRPr="00F86498">
        <w:rPr>
          <w:rFonts w:ascii="Times New Roman" w:hAnsi="Times New Roman" w:cs="Times New Roman"/>
          <w:sz w:val="20"/>
          <w:szCs w:val="20"/>
        </w:rPr>
        <w:t xml:space="preserve"> doprinos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86498">
        <w:rPr>
          <w:rFonts w:ascii="Times New Roman" w:hAnsi="Times New Roman" w:cs="Times New Roman"/>
          <w:sz w:val="20"/>
          <w:szCs w:val="20"/>
        </w:rPr>
        <w:t>, doprinos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86498">
        <w:rPr>
          <w:rFonts w:ascii="Times New Roman" w:hAnsi="Times New Roman" w:cs="Times New Roman"/>
          <w:sz w:val="20"/>
          <w:szCs w:val="20"/>
        </w:rPr>
        <w:t xml:space="preserve"> za šume i sl. U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B83C0F">
        <w:rPr>
          <w:rFonts w:ascii="Times New Roman" w:hAnsi="Times New Roman" w:cs="Times New Roman"/>
          <w:sz w:val="20"/>
          <w:szCs w:val="20"/>
        </w:rPr>
        <w:t>5</w:t>
      </w:r>
      <w:r w:rsidRPr="00F86498">
        <w:rPr>
          <w:rFonts w:ascii="Times New Roman" w:hAnsi="Times New Roman" w:cs="Times New Roman"/>
          <w:sz w:val="20"/>
          <w:szCs w:val="20"/>
        </w:rPr>
        <w:t>. g</w:t>
      </w:r>
      <w:r>
        <w:rPr>
          <w:rFonts w:ascii="Times New Roman" w:hAnsi="Times New Roman" w:cs="Times New Roman"/>
          <w:sz w:val="20"/>
          <w:szCs w:val="20"/>
        </w:rPr>
        <w:t>odini</w:t>
      </w:r>
      <w:r w:rsidRPr="00F86498">
        <w:rPr>
          <w:rFonts w:ascii="Times New Roman" w:hAnsi="Times New Roman" w:cs="Times New Roman"/>
          <w:sz w:val="20"/>
          <w:szCs w:val="20"/>
        </w:rPr>
        <w:t xml:space="preserve"> ostvareno je po osnovi navedenih prihoda </w:t>
      </w:r>
      <w:r w:rsidR="00B83C0F">
        <w:rPr>
          <w:rFonts w:ascii="Times New Roman" w:hAnsi="Times New Roman" w:cs="Times New Roman"/>
          <w:sz w:val="20"/>
          <w:szCs w:val="20"/>
        </w:rPr>
        <w:t>211.362,10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EUR-a.</w:t>
      </w:r>
    </w:p>
    <w:p w14:paraId="3F920253" w14:textId="77777777" w:rsidR="00204EAE" w:rsidRPr="00F86498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6FEE43" w14:textId="5D93E6DC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>Prihodi od prodaje proizvoda i robe te pruženih usluga i prihodi od donacija</w:t>
      </w:r>
      <w:r w:rsidRPr="00F86498">
        <w:rPr>
          <w:rFonts w:ascii="Times New Roman" w:hAnsi="Times New Roman" w:cs="Times New Roman"/>
          <w:b/>
          <w:bCs/>
          <w:sz w:val="20"/>
          <w:szCs w:val="20"/>
        </w:rPr>
        <w:t xml:space="preserve"> (66)</w:t>
      </w:r>
      <w:r w:rsidRPr="00F86498">
        <w:rPr>
          <w:rFonts w:ascii="Times New Roman" w:hAnsi="Times New Roman" w:cs="Times New Roman"/>
          <w:sz w:val="20"/>
          <w:szCs w:val="20"/>
        </w:rPr>
        <w:t xml:space="preserve"> ostvareni su u 202</w:t>
      </w:r>
      <w:r w:rsidR="00B83C0F">
        <w:rPr>
          <w:rFonts w:ascii="Times New Roman" w:hAnsi="Times New Roman" w:cs="Times New Roman"/>
          <w:sz w:val="20"/>
          <w:szCs w:val="20"/>
        </w:rPr>
        <w:t>5</w:t>
      </w:r>
      <w:r w:rsidRPr="00F86498">
        <w:rPr>
          <w:rFonts w:ascii="Times New Roman" w:hAnsi="Times New Roman" w:cs="Times New Roman"/>
          <w:sz w:val="20"/>
          <w:szCs w:val="20"/>
        </w:rPr>
        <w:t xml:space="preserve">. godini u iznosu od </w:t>
      </w:r>
      <w:r w:rsidR="00B83C0F">
        <w:rPr>
          <w:rFonts w:ascii="Times New Roman" w:hAnsi="Times New Roman" w:cs="Times New Roman"/>
          <w:sz w:val="20"/>
          <w:szCs w:val="20"/>
        </w:rPr>
        <w:t>5.175,00</w:t>
      </w:r>
      <w:r w:rsidRPr="00F86498">
        <w:rPr>
          <w:rFonts w:ascii="Times New Roman" w:hAnsi="Times New Roman" w:cs="Times New Roman"/>
          <w:sz w:val="20"/>
          <w:szCs w:val="20"/>
        </w:rPr>
        <w:t xml:space="preserve"> EUR-a</w:t>
      </w:r>
      <w:r>
        <w:rPr>
          <w:rFonts w:ascii="Times New Roman" w:hAnsi="Times New Roman" w:cs="Times New Roman"/>
          <w:sz w:val="20"/>
          <w:szCs w:val="20"/>
        </w:rPr>
        <w:t>, a odnose se na tekuće donacije za potrebe održavanja Tovarničkog jesenskog festivala.</w:t>
      </w:r>
    </w:p>
    <w:p w14:paraId="0B2A4B5F" w14:textId="77777777" w:rsidR="00B83C0F" w:rsidRDefault="00B83C0F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98D418" w14:textId="5AF13A38" w:rsidR="00B83C0F" w:rsidRPr="00B83C0F" w:rsidRDefault="00B83C0F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649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Prihodi od prodaje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nefinancijske imovine (71) </w:t>
      </w:r>
      <w:r>
        <w:rPr>
          <w:rFonts w:ascii="Times New Roman" w:hAnsi="Times New Roman" w:cs="Times New Roman"/>
          <w:sz w:val="20"/>
          <w:szCs w:val="20"/>
        </w:rPr>
        <w:t xml:space="preserve">ostvareni su </w:t>
      </w:r>
      <w:r w:rsidR="00E0125F">
        <w:rPr>
          <w:rFonts w:ascii="Times New Roman" w:hAnsi="Times New Roman" w:cs="Times New Roman"/>
          <w:sz w:val="20"/>
          <w:szCs w:val="20"/>
        </w:rPr>
        <w:t>u 2025. godini u iznosu od 10.513,34 EUR-a, a odnose se na prodaju suvlasničkog dijela nekretnine u Ilači i građevinskog zemljišta u Tovarniku.</w:t>
      </w:r>
    </w:p>
    <w:p w14:paraId="64145E73" w14:textId="77777777" w:rsidR="00204EAE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C784102" w14:textId="5F76FE64" w:rsidR="00204EAE" w:rsidRPr="009C26E5" w:rsidRDefault="00204EAE" w:rsidP="00204E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26E5">
        <w:rPr>
          <w:rFonts w:ascii="Times New Roman" w:hAnsi="Times New Roman" w:cs="Times New Roman"/>
          <w:b/>
          <w:bCs/>
          <w:sz w:val="20"/>
          <w:szCs w:val="20"/>
          <w:u w:val="single"/>
        </w:rPr>
        <w:t>Primici od zaduživanja (81)</w:t>
      </w:r>
      <w:r>
        <w:rPr>
          <w:rFonts w:ascii="Times New Roman" w:hAnsi="Times New Roman" w:cs="Times New Roman"/>
          <w:sz w:val="20"/>
          <w:szCs w:val="20"/>
        </w:rPr>
        <w:t xml:space="preserve"> ostvareni su u 202</w:t>
      </w:r>
      <w:r w:rsidR="00E0125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godini u iznosu od 265.000,00 EUR, a odnose se na </w:t>
      </w:r>
      <w:r w:rsidRPr="009C26E5">
        <w:rPr>
          <w:rFonts w:ascii="Times New Roman" w:hAnsi="Times New Roman" w:cs="Times New Roman"/>
          <w:sz w:val="20"/>
          <w:szCs w:val="20"/>
        </w:rPr>
        <w:t>odobrenje kratkoročnog revolving kredita za premošćivanje jaza nastalog zbog različite dinamike priljeva sredstava i dospijeća obveza.</w:t>
      </w:r>
    </w:p>
    <w:p w14:paraId="633256E9" w14:textId="1D3D1F42" w:rsidR="00426E1A" w:rsidRDefault="00426E1A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CE4EF0F" w14:textId="05B3E240" w:rsidR="00426E1A" w:rsidRDefault="00426E1A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AF7DB88" w14:textId="71ADE66A" w:rsidR="009D3880" w:rsidRDefault="009D3880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875D6AB" w14:textId="4C1413F9" w:rsidR="00341382" w:rsidRDefault="00341382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41382">
        <w:rPr>
          <w:rFonts w:ascii="Times New Roman" w:hAnsi="Times New Roman" w:cs="Times New Roman"/>
          <w:b/>
          <w:bCs/>
          <w:i/>
          <w:iCs/>
          <w:u w:val="single"/>
        </w:rPr>
        <w:t>RASHODI</w:t>
      </w:r>
      <w:r w:rsidR="00FA01F0">
        <w:rPr>
          <w:rFonts w:ascii="Times New Roman" w:hAnsi="Times New Roman" w:cs="Times New Roman"/>
          <w:b/>
          <w:bCs/>
          <w:i/>
          <w:iCs/>
          <w:u w:val="single"/>
        </w:rPr>
        <w:t xml:space="preserve"> I IZDACI</w:t>
      </w:r>
    </w:p>
    <w:p w14:paraId="394F15F1" w14:textId="2A099A44" w:rsidR="00FA01F0" w:rsidRDefault="00FA01F0" w:rsidP="003413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22B0D6B" w14:textId="198536F8" w:rsidR="00E0125F" w:rsidRDefault="00E0125F" w:rsidP="00E012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F513C">
        <w:rPr>
          <w:rFonts w:ascii="Times New Roman" w:hAnsi="Times New Roman" w:cs="Times New Roman"/>
          <w:b/>
          <w:bCs/>
          <w:sz w:val="20"/>
          <w:szCs w:val="20"/>
        </w:rPr>
        <w:t>U izvještajnom razdoblju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F513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>01.01. - 31.12.202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. godine, ukupni </w:t>
      </w:r>
      <w:r>
        <w:rPr>
          <w:rFonts w:ascii="Times New Roman" w:hAnsi="Times New Roman" w:cs="Times New Roman"/>
          <w:b/>
          <w:bCs/>
          <w:sz w:val="20"/>
          <w:szCs w:val="20"/>
        </w:rPr>
        <w:t>rashodi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ostvareni su u iznosu </w:t>
      </w:r>
      <w:r>
        <w:rPr>
          <w:rFonts w:ascii="Times New Roman" w:hAnsi="Times New Roman" w:cs="Times New Roman"/>
          <w:b/>
          <w:bCs/>
          <w:sz w:val="20"/>
          <w:szCs w:val="20"/>
        </w:rPr>
        <w:t>3.663.813,05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EUR što je za </w:t>
      </w:r>
      <w:r>
        <w:rPr>
          <w:rFonts w:ascii="Times New Roman" w:hAnsi="Times New Roman" w:cs="Times New Roman"/>
          <w:b/>
          <w:bCs/>
          <w:sz w:val="20"/>
          <w:szCs w:val="20"/>
        </w:rPr>
        <w:t>761.783,23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 xml:space="preserve"> EUR ili </w:t>
      </w:r>
      <w:r>
        <w:rPr>
          <w:rFonts w:ascii="Times New Roman" w:hAnsi="Times New Roman" w:cs="Times New Roman"/>
          <w:b/>
          <w:bCs/>
          <w:sz w:val="20"/>
          <w:szCs w:val="20"/>
        </w:rPr>
        <w:t>26,25</w:t>
      </w:r>
      <w:r w:rsidRPr="00753CA5">
        <w:rPr>
          <w:rFonts w:ascii="Times New Roman" w:hAnsi="Times New Roman" w:cs="Times New Roman"/>
          <w:b/>
          <w:bCs/>
          <w:sz w:val="20"/>
          <w:szCs w:val="20"/>
        </w:rPr>
        <w:t>% više u odnosu na isto razdoblje prošle godine.</w:t>
      </w:r>
    </w:p>
    <w:p w14:paraId="28AE9E8F" w14:textId="77777777" w:rsidR="00E0125F" w:rsidRDefault="00E0125F" w:rsidP="00E012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05A1E0" w14:textId="68658212" w:rsidR="00E0125F" w:rsidRPr="00D7050F" w:rsidRDefault="00E0125F" w:rsidP="00E0125F">
      <w:pPr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sz w:val="20"/>
          <w:szCs w:val="20"/>
        </w:rPr>
        <w:t xml:space="preserve">U strukturi ostvarenih rashoda i izdataka najveći je udio rashoda poslovanja s udjelom od </w:t>
      </w:r>
      <w:r>
        <w:rPr>
          <w:rFonts w:ascii="Times New Roman" w:hAnsi="Times New Roman" w:cs="Times New Roman"/>
          <w:sz w:val="20"/>
          <w:szCs w:val="20"/>
        </w:rPr>
        <w:t>73</w:t>
      </w:r>
      <w:r w:rsidRPr="00D7050F">
        <w:rPr>
          <w:rFonts w:ascii="Times New Roman" w:hAnsi="Times New Roman" w:cs="Times New Roman"/>
          <w:sz w:val="20"/>
          <w:szCs w:val="20"/>
        </w:rPr>
        <w:t xml:space="preserve">%, ostalo su rashodi za nabavu nefinancijske imovine s udjelom od 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D7050F">
        <w:rPr>
          <w:rFonts w:ascii="Times New Roman" w:hAnsi="Times New Roman" w:cs="Times New Roman"/>
          <w:sz w:val="20"/>
          <w:szCs w:val="20"/>
        </w:rPr>
        <w:t>%.</w:t>
      </w:r>
    </w:p>
    <w:p w14:paraId="491FE49E" w14:textId="6D0A1E9F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sz w:val="20"/>
          <w:szCs w:val="20"/>
        </w:rPr>
        <w:t xml:space="preserve">Najveći udio u realizaciji rashoda čine </w:t>
      </w:r>
      <w:r>
        <w:rPr>
          <w:rFonts w:ascii="Times New Roman" w:hAnsi="Times New Roman" w:cs="Times New Roman"/>
          <w:sz w:val="20"/>
          <w:szCs w:val="20"/>
        </w:rPr>
        <w:t>rashodi za zaposlene</w:t>
      </w:r>
      <w:r w:rsidRPr="00D7050F">
        <w:rPr>
          <w:rFonts w:ascii="Times New Roman" w:hAnsi="Times New Roman" w:cs="Times New Roman"/>
          <w:sz w:val="20"/>
          <w:szCs w:val="20"/>
        </w:rPr>
        <w:t xml:space="preserve"> u iznosu od</w:t>
      </w:r>
      <w:r>
        <w:rPr>
          <w:rFonts w:ascii="Times New Roman" w:hAnsi="Times New Roman" w:cs="Times New Roman"/>
          <w:sz w:val="20"/>
          <w:szCs w:val="20"/>
        </w:rPr>
        <w:t xml:space="preserve"> 1.111.461,70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EUR, odnosno </w:t>
      </w:r>
      <w:r>
        <w:rPr>
          <w:rFonts w:ascii="Times New Roman" w:hAnsi="Times New Roman" w:cs="Times New Roman"/>
          <w:sz w:val="20"/>
          <w:szCs w:val="20"/>
        </w:rPr>
        <w:t>3</w:t>
      </w:r>
      <w:r w:rsidR="00E93FCA">
        <w:rPr>
          <w:rFonts w:ascii="Times New Roman" w:hAnsi="Times New Roman" w:cs="Times New Roman"/>
          <w:sz w:val="20"/>
          <w:szCs w:val="20"/>
        </w:rPr>
        <w:t>0</w:t>
      </w:r>
      <w:r w:rsidRPr="00D7050F">
        <w:rPr>
          <w:rFonts w:ascii="Times New Roman" w:hAnsi="Times New Roman" w:cs="Times New Roman"/>
          <w:sz w:val="20"/>
          <w:szCs w:val="20"/>
        </w:rPr>
        <w:t xml:space="preserve">% ukupno ostvarenih rashoda. Slijede ih </w:t>
      </w:r>
      <w:r w:rsidR="00E93FCA">
        <w:rPr>
          <w:rFonts w:ascii="Times New Roman" w:hAnsi="Times New Roman" w:cs="Times New Roman"/>
          <w:sz w:val="20"/>
          <w:szCs w:val="20"/>
        </w:rPr>
        <w:t>materijalni rashodi</w:t>
      </w:r>
      <w:r w:rsidRPr="00D7050F">
        <w:rPr>
          <w:rFonts w:ascii="Times New Roman" w:hAnsi="Times New Roman" w:cs="Times New Roman"/>
          <w:sz w:val="20"/>
          <w:szCs w:val="20"/>
        </w:rPr>
        <w:t xml:space="preserve"> u iznosu od </w:t>
      </w:r>
      <w:r w:rsidR="00E93FCA">
        <w:rPr>
          <w:rFonts w:ascii="Times New Roman" w:hAnsi="Times New Roman" w:cs="Times New Roman"/>
          <w:sz w:val="20"/>
          <w:szCs w:val="20"/>
        </w:rPr>
        <w:t>963.983,98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 i udjelom od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D7050F">
        <w:rPr>
          <w:rFonts w:ascii="Times New Roman" w:hAnsi="Times New Roman" w:cs="Times New Roman"/>
          <w:sz w:val="20"/>
          <w:szCs w:val="20"/>
        </w:rPr>
        <w:t>% ukupno ostvarenih rashoda.</w:t>
      </w:r>
    </w:p>
    <w:p w14:paraId="67925DDC" w14:textId="77777777" w:rsidR="00E0125F" w:rsidRPr="00753CA5" w:rsidRDefault="00E0125F" w:rsidP="00E012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27A04D" w14:textId="77777777" w:rsidR="00E0125F" w:rsidRPr="00D7050F" w:rsidRDefault="00E0125F" w:rsidP="00E0125F">
      <w:pPr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Rashodi za zaposlene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(31) </w:t>
      </w:r>
      <w:r w:rsidRPr="00D7050F">
        <w:rPr>
          <w:rFonts w:ascii="Times New Roman" w:hAnsi="Times New Roman" w:cs="Times New Roman"/>
          <w:sz w:val="20"/>
          <w:szCs w:val="20"/>
        </w:rPr>
        <w:t xml:space="preserve">čine rashode za plaće (bruto), doprinosi za mirovinsko osiguranje, doprinose za obvezno zdravstveno osiguranje i ostale rashode za zaposlene (nagrade, darove, otpremnine, naknade, regres i sl). </w:t>
      </w:r>
    </w:p>
    <w:p w14:paraId="0C3DB2F2" w14:textId="77777777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Materijalni rashodi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(32)</w:t>
      </w:r>
      <w:r w:rsidRPr="00D7050F">
        <w:rPr>
          <w:rFonts w:ascii="Times New Roman" w:hAnsi="Times New Roman" w:cs="Times New Roman"/>
          <w:sz w:val="20"/>
          <w:szCs w:val="20"/>
        </w:rPr>
        <w:t xml:space="preserve"> se najvećim dijelom odnose na tekuća i investicijska održavanja objekata komunalne infrastrukture (za održavanje javnih površina, javne rasvjete, cesta) i objekata općinske uprave i proračunskog korisnika, ali i na uredski materijal, materijal za tekuće i investicijsko održavanje, energiju (električnu energiju, javnu rasvjetu, plin, gorivo) i usluge (telefona, pošte, prijevoza, računalnih usluga) neophodne za funkcioniranje općinskih upravnih tijela i proračunskog korisnika. </w:t>
      </w:r>
    </w:p>
    <w:p w14:paraId="3606A2E4" w14:textId="09E66DE4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Financijski rashodi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(34) </w:t>
      </w:r>
      <w:r w:rsidRPr="00D7050F">
        <w:rPr>
          <w:rFonts w:ascii="Times New Roman" w:hAnsi="Times New Roman" w:cs="Times New Roman"/>
          <w:sz w:val="20"/>
          <w:szCs w:val="20"/>
        </w:rPr>
        <w:t xml:space="preserve">realizirani su u iznosu od </w:t>
      </w:r>
      <w:r w:rsidR="00E93FCA">
        <w:rPr>
          <w:rFonts w:ascii="Times New Roman" w:hAnsi="Times New Roman" w:cs="Times New Roman"/>
          <w:sz w:val="20"/>
          <w:szCs w:val="20"/>
        </w:rPr>
        <w:t>14.775,43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 xml:space="preserve">. godini. Unutar skupine financijskih rashoda </w:t>
      </w:r>
      <w:r>
        <w:rPr>
          <w:rFonts w:ascii="Times New Roman" w:hAnsi="Times New Roman" w:cs="Times New Roman"/>
          <w:sz w:val="20"/>
          <w:szCs w:val="20"/>
        </w:rPr>
        <w:t>nalaze se</w:t>
      </w:r>
      <w:r w:rsidRPr="00D7050F">
        <w:rPr>
          <w:rFonts w:ascii="Times New Roman" w:hAnsi="Times New Roman" w:cs="Times New Roman"/>
          <w:sz w:val="20"/>
          <w:szCs w:val="20"/>
        </w:rPr>
        <w:t xml:space="preserve"> izda</w:t>
      </w:r>
      <w:r>
        <w:rPr>
          <w:rFonts w:ascii="Times New Roman" w:hAnsi="Times New Roman" w:cs="Times New Roman"/>
          <w:sz w:val="20"/>
          <w:szCs w:val="20"/>
        </w:rPr>
        <w:t>ci</w:t>
      </w:r>
      <w:r w:rsidRPr="00D7050F">
        <w:rPr>
          <w:rFonts w:ascii="Times New Roman" w:hAnsi="Times New Roman" w:cs="Times New Roman"/>
          <w:sz w:val="20"/>
          <w:szCs w:val="20"/>
        </w:rPr>
        <w:t xml:space="preserve"> za bankarske usluge i usluge platnog prometa, te izda</w:t>
      </w:r>
      <w:r>
        <w:rPr>
          <w:rFonts w:ascii="Times New Roman" w:hAnsi="Times New Roman" w:cs="Times New Roman"/>
          <w:sz w:val="20"/>
          <w:szCs w:val="20"/>
        </w:rPr>
        <w:t>ci za zatezne kamate i kamate</w:t>
      </w:r>
      <w:r w:rsidRPr="00D7050F">
        <w:rPr>
          <w:rFonts w:ascii="Times New Roman" w:hAnsi="Times New Roman" w:cs="Times New Roman"/>
          <w:sz w:val="20"/>
          <w:szCs w:val="20"/>
        </w:rPr>
        <w:t xml:space="preserve"> za </w:t>
      </w:r>
      <w:r>
        <w:rPr>
          <w:rFonts w:ascii="Times New Roman" w:hAnsi="Times New Roman" w:cs="Times New Roman"/>
          <w:sz w:val="20"/>
          <w:szCs w:val="20"/>
        </w:rPr>
        <w:t>primljeni</w:t>
      </w:r>
      <w:r w:rsidRPr="00D7050F">
        <w:rPr>
          <w:rFonts w:ascii="Times New Roman" w:hAnsi="Times New Roman" w:cs="Times New Roman"/>
          <w:sz w:val="20"/>
          <w:szCs w:val="20"/>
        </w:rPr>
        <w:t xml:space="preserve"> kredit.</w:t>
      </w:r>
    </w:p>
    <w:p w14:paraId="37A3C86A" w14:textId="52560250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Subvencije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(35) </w:t>
      </w:r>
      <w:r w:rsidRPr="00D7050F">
        <w:rPr>
          <w:rFonts w:ascii="Times New Roman" w:hAnsi="Times New Roman" w:cs="Times New Roman"/>
          <w:sz w:val="20"/>
          <w:szCs w:val="20"/>
        </w:rPr>
        <w:t xml:space="preserve">trgovačkim društvima, poljoprivrednicima i obrtnicima izvan javnog sektora realizirane su putem javnih poziva u iznosu od </w:t>
      </w:r>
      <w:r>
        <w:rPr>
          <w:rFonts w:ascii="Times New Roman" w:hAnsi="Times New Roman" w:cs="Times New Roman"/>
          <w:sz w:val="20"/>
          <w:szCs w:val="20"/>
        </w:rPr>
        <w:t>1</w:t>
      </w:r>
      <w:r w:rsidR="00E93FCA">
        <w:rPr>
          <w:rFonts w:ascii="Times New Roman" w:hAnsi="Times New Roman" w:cs="Times New Roman"/>
          <w:sz w:val="20"/>
          <w:szCs w:val="20"/>
        </w:rPr>
        <w:t>23.200,73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 xml:space="preserve">. godini, što čini strukturu od </w:t>
      </w:r>
      <w:r>
        <w:rPr>
          <w:rFonts w:ascii="Times New Roman" w:hAnsi="Times New Roman" w:cs="Times New Roman"/>
          <w:sz w:val="20"/>
          <w:szCs w:val="20"/>
        </w:rPr>
        <w:t>3,</w:t>
      </w:r>
      <w:r w:rsidR="00E93FCA">
        <w:rPr>
          <w:rFonts w:ascii="Times New Roman" w:hAnsi="Times New Roman" w:cs="Times New Roman"/>
          <w:sz w:val="20"/>
          <w:szCs w:val="20"/>
        </w:rPr>
        <w:t>36</w:t>
      </w:r>
      <w:r w:rsidRPr="00D7050F">
        <w:rPr>
          <w:rFonts w:ascii="Times New Roman" w:hAnsi="Times New Roman" w:cs="Times New Roman"/>
          <w:sz w:val="20"/>
          <w:szCs w:val="20"/>
        </w:rPr>
        <w:t>% ukupno ostvarenih rashoda u cilju potpore poljoprivredi i poticanja razvoja poduzetništva na području Općine Tovarnik.</w:t>
      </w:r>
    </w:p>
    <w:p w14:paraId="214C5E34" w14:textId="518843FB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Pomoći dane u inozemstvo i unutar opće države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(36) </w:t>
      </w:r>
      <w:r w:rsidRPr="00D7050F">
        <w:rPr>
          <w:rFonts w:ascii="Times New Roman" w:hAnsi="Times New Roman" w:cs="Times New Roman"/>
          <w:sz w:val="20"/>
          <w:szCs w:val="20"/>
        </w:rPr>
        <w:t xml:space="preserve">realizirane su u iznosu od </w:t>
      </w:r>
      <w:r w:rsidR="00E93FCA">
        <w:rPr>
          <w:rFonts w:ascii="Times New Roman" w:hAnsi="Times New Roman" w:cs="Times New Roman"/>
          <w:sz w:val="20"/>
          <w:szCs w:val="20"/>
        </w:rPr>
        <w:t>20.000,00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>. godini. Tekuće pomoći proračunskim korisnicima drugih proračuna odnos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D7050F">
        <w:rPr>
          <w:rFonts w:ascii="Times New Roman" w:hAnsi="Times New Roman" w:cs="Times New Roman"/>
          <w:sz w:val="20"/>
          <w:szCs w:val="20"/>
        </w:rPr>
        <w:t xml:space="preserve"> se na sufinanciranje rada </w:t>
      </w:r>
      <w:r>
        <w:rPr>
          <w:rFonts w:ascii="Times New Roman" w:hAnsi="Times New Roman" w:cs="Times New Roman"/>
          <w:sz w:val="20"/>
          <w:szCs w:val="20"/>
        </w:rPr>
        <w:t>Razvojne agencije</w:t>
      </w:r>
      <w:r w:rsidRPr="00D7050F">
        <w:rPr>
          <w:rFonts w:ascii="Times New Roman" w:hAnsi="Times New Roman" w:cs="Times New Roman"/>
          <w:sz w:val="20"/>
          <w:szCs w:val="20"/>
        </w:rPr>
        <w:t xml:space="preserve"> TINTL. </w:t>
      </w:r>
    </w:p>
    <w:p w14:paraId="09C6C69D" w14:textId="48BF896C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Naknade građanima i kućanstvima na temelju osiguranja i druge naknade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(37) </w:t>
      </w:r>
      <w:r w:rsidRPr="00D7050F">
        <w:rPr>
          <w:rFonts w:ascii="Times New Roman" w:hAnsi="Times New Roman" w:cs="Times New Roman"/>
          <w:sz w:val="20"/>
          <w:szCs w:val="20"/>
        </w:rPr>
        <w:t>čine pomoći obiteljima i kućanstvima u vidu troškova stanovanja, jednokratnih pomoći, božićnice i uskrsnice umirovljenicima, troškovi za kupovinu školskog pribora</w:t>
      </w:r>
      <w:r>
        <w:rPr>
          <w:rFonts w:ascii="Times New Roman" w:hAnsi="Times New Roman" w:cs="Times New Roman"/>
          <w:sz w:val="20"/>
          <w:szCs w:val="20"/>
        </w:rPr>
        <w:t>, studentske s</w:t>
      </w:r>
      <w:r w:rsidRPr="00D7050F">
        <w:rPr>
          <w:rFonts w:ascii="Times New Roman" w:hAnsi="Times New Roman" w:cs="Times New Roman"/>
          <w:sz w:val="20"/>
          <w:szCs w:val="20"/>
        </w:rPr>
        <w:t>tipendije,</w:t>
      </w:r>
      <w:r w:rsidR="00E93FCA">
        <w:rPr>
          <w:rFonts w:ascii="Times New Roman" w:hAnsi="Times New Roman" w:cs="Times New Roman"/>
          <w:sz w:val="20"/>
          <w:szCs w:val="20"/>
        </w:rPr>
        <w:t xml:space="preserve"> nagrađivanje</w:t>
      </w:r>
      <w:r w:rsidRPr="00D7050F">
        <w:rPr>
          <w:rFonts w:ascii="Times New Roman" w:hAnsi="Times New Roman" w:cs="Times New Roman"/>
          <w:sz w:val="20"/>
          <w:szCs w:val="20"/>
        </w:rPr>
        <w:t xml:space="preserve"> </w:t>
      </w:r>
      <w:r w:rsidR="00E93FCA">
        <w:rPr>
          <w:rFonts w:ascii="Times New Roman" w:hAnsi="Times New Roman" w:cs="Times New Roman"/>
          <w:sz w:val="20"/>
          <w:szCs w:val="20"/>
        </w:rPr>
        <w:t>učenika</w:t>
      </w:r>
      <w:r w:rsidRPr="00D7050F">
        <w:rPr>
          <w:rFonts w:ascii="Times New Roman" w:hAnsi="Times New Roman" w:cs="Times New Roman"/>
          <w:sz w:val="20"/>
          <w:szCs w:val="20"/>
        </w:rPr>
        <w:t xml:space="preserve"> i naknade za opremu novorođene djece.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 xml:space="preserve">. godini </w:t>
      </w:r>
      <w:r>
        <w:rPr>
          <w:rFonts w:ascii="Times New Roman" w:hAnsi="Times New Roman" w:cs="Times New Roman"/>
          <w:sz w:val="20"/>
          <w:szCs w:val="20"/>
        </w:rPr>
        <w:t>ovih je naknada isplaćeno</w:t>
      </w:r>
      <w:r w:rsidRPr="00D7050F">
        <w:rPr>
          <w:rFonts w:ascii="Times New Roman" w:hAnsi="Times New Roman" w:cs="Times New Roman"/>
          <w:sz w:val="20"/>
          <w:szCs w:val="20"/>
        </w:rPr>
        <w:t xml:space="preserve"> u iznosu od </w:t>
      </w:r>
      <w:r>
        <w:rPr>
          <w:rFonts w:ascii="Times New Roman" w:hAnsi="Times New Roman" w:cs="Times New Roman"/>
          <w:sz w:val="20"/>
          <w:szCs w:val="20"/>
        </w:rPr>
        <w:t>2</w:t>
      </w:r>
      <w:r w:rsidR="00E93FCA">
        <w:rPr>
          <w:rFonts w:ascii="Times New Roman" w:hAnsi="Times New Roman" w:cs="Times New Roman"/>
          <w:sz w:val="20"/>
          <w:szCs w:val="20"/>
        </w:rPr>
        <w:t>27.289,20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EUR-a, što čini </w:t>
      </w:r>
      <w:r w:rsidR="00E93FCA">
        <w:rPr>
          <w:rFonts w:ascii="Times New Roman" w:hAnsi="Times New Roman" w:cs="Times New Roman"/>
          <w:sz w:val="20"/>
          <w:szCs w:val="20"/>
        </w:rPr>
        <w:t>6,20</w:t>
      </w:r>
      <w:r w:rsidRPr="00D7050F">
        <w:rPr>
          <w:rFonts w:ascii="Times New Roman" w:hAnsi="Times New Roman" w:cs="Times New Roman"/>
          <w:sz w:val="20"/>
          <w:szCs w:val="20"/>
        </w:rPr>
        <w:t>% ukupno ostvarenih rashoda.</w:t>
      </w:r>
    </w:p>
    <w:p w14:paraId="29BE20B8" w14:textId="1015BF7D" w:rsidR="00E0125F" w:rsidRDefault="00E0125F" w:rsidP="00E0125F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Rashodi za donacije, kazne, naknade šteta i kapitalne pomoći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(38) </w:t>
      </w:r>
      <w:r w:rsidRPr="00D7050F">
        <w:rPr>
          <w:rFonts w:ascii="Times New Roman" w:hAnsi="Times New Roman" w:cs="Times New Roman"/>
          <w:sz w:val="20"/>
          <w:szCs w:val="20"/>
        </w:rPr>
        <w:t xml:space="preserve">obuhvaćaju tekuće </w:t>
      </w:r>
      <w:r>
        <w:rPr>
          <w:rFonts w:ascii="Times New Roman" w:hAnsi="Times New Roman" w:cs="Times New Roman"/>
          <w:sz w:val="20"/>
          <w:szCs w:val="20"/>
        </w:rPr>
        <w:t>donacije u novcu i naravi te naknade šteta pravnim i fizičkim osobama</w:t>
      </w:r>
      <w:r w:rsidRPr="00D7050F">
        <w:rPr>
          <w:rFonts w:ascii="Times New Roman" w:hAnsi="Times New Roman" w:cs="Times New Roman"/>
          <w:sz w:val="20"/>
          <w:szCs w:val="20"/>
        </w:rPr>
        <w:t>. O</w:t>
      </w:r>
      <w:r>
        <w:rPr>
          <w:rFonts w:ascii="Times New Roman" w:hAnsi="Times New Roman" w:cs="Times New Roman"/>
          <w:sz w:val="20"/>
          <w:szCs w:val="20"/>
        </w:rPr>
        <w:t>vi</w:t>
      </w:r>
      <w:r w:rsidRPr="00D7050F">
        <w:rPr>
          <w:rFonts w:ascii="Times New Roman" w:hAnsi="Times New Roman" w:cs="Times New Roman"/>
          <w:sz w:val="20"/>
          <w:szCs w:val="20"/>
        </w:rPr>
        <w:t xml:space="preserve"> rashodi realizirani su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 xml:space="preserve">. godini u iznosu od </w:t>
      </w:r>
      <w:r>
        <w:rPr>
          <w:rFonts w:ascii="Times New Roman" w:hAnsi="Times New Roman" w:cs="Times New Roman"/>
          <w:sz w:val="20"/>
          <w:szCs w:val="20"/>
        </w:rPr>
        <w:t>21</w:t>
      </w:r>
      <w:r w:rsidR="00E93FCA">
        <w:rPr>
          <w:rFonts w:ascii="Times New Roman" w:hAnsi="Times New Roman" w:cs="Times New Roman"/>
          <w:sz w:val="20"/>
          <w:szCs w:val="20"/>
        </w:rPr>
        <w:t>8.366,58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EUR-a, što čini strukturu od </w:t>
      </w:r>
      <w:r w:rsidR="00E93FCA">
        <w:rPr>
          <w:rFonts w:ascii="Times New Roman" w:hAnsi="Times New Roman" w:cs="Times New Roman"/>
          <w:sz w:val="20"/>
          <w:szCs w:val="20"/>
        </w:rPr>
        <w:t>5,96</w:t>
      </w:r>
      <w:r w:rsidRPr="00D7050F">
        <w:rPr>
          <w:rFonts w:ascii="Times New Roman" w:hAnsi="Times New Roman" w:cs="Times New Roman"/>
          <w:sz w:val="20"/>
          <w:szCs w:val="20"/>
        </w:rPr>
        <w:t>% ukupno ostvarenih rashoda.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C2D0E19" w14:textId="406126C9" w:rsidR="00E0125F" w:rsidRDefault="00E0125F" w:rsidP="00E0125F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>Rashodi za nabavu proizvedene dugotrajne imovine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(4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D7050F">
        <w:rPr>
          <w:rFonts w:ascii="Times New Roman" w:hAnsi="Times New Roman" w:cs="Times New Roman"/>
          <w:sz w:val="20"/>
          <w:szCs w:val="20"/>
        </w:rPr>
        <w:t xml:space="preserve"> čine ulaganja u građevinske </w:t>
      </w:r>
      <w:r>
        <w:rPr>
          <w:rFonts w:ascii="Times New Roman" w:hAnsi="Times New Roman" w:cs="Times New Roman"/>
          <w:sz w:val="20"/>
          <w:szCs w:val="20"/>
        </w:rPr>
        <w:t xml:space="preserve">i poslovne </w:t>
      </w:r>
      <w:r w:rsidRPr="00D7050F">
        <w:rPr>
          <w:rFonts w:ascii="Times New Roman" w:hAnsi="Times New Roman" w:cs="Times New Roman"/>
          <w:sz w:val="20"/>
          <w:szCs w:val="20"/>
        </w:rPr>
        <w:t xml:space="preserve">objekte, raznu opremu, uređaje, uredski namještaj, prijevozna sredstva, knjige, umjetnička djela i </w:t>
      </w:r>
      <w:r>
        <w:rPr>
          <w:rFonts w:ascii="Times New Roman" w:hAnsi="Times New Roman" w:cs="Times New Roman"/>
          <w:sz w:val="20"/>
          <w:szCs w:val="20"/>
        </w:rPr>
        <w:t>sl</w:t>
      </w:r>
      <w:r w:rsidRPr="00D7050F">
        <w:rPr>
          <w:rFonts w:ascii="Times New Roman" w:hAnsi="Times New Roman" w:cs="Times New Roman"/>
          <w:sz w:val="20"/>
          <w:szCs w:val="20"/>
        </w:rPr>
        <w:t>. U 202</w:t>
      </w:r>
      <w:r w:rsidR="00E93FCA">
        <w:rPr>
          <w:rFonts w:ascii="Times New Roman" w:hAnsi="Times New Roman" w:cs="Times New Roman"/>
          <w:sz w:val="20"/>
          <w:szCs w:val="20"/>
        </w:rPr>
        <w:t>5</w:t>
      </w:r>
      <w:r w:rsidRPr="00D7050F">
        <w:rPr>
          <w:rFonts w:ascii="Times New Roman" w:hAnsi="Times New Roman" w:cs="Times New Roman"/>
          <w:sz w:val="20"/>
          <w:szCs w:val="20"/>
        </w:rPr>
        <w:t>.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7050F">
        <w:rPr>
          <w:rFonts w:ascii="Times New Roman" w:hAnsi="Times New Roman" w:cs="Times New Roman"/>
          <w:sz w:val="20"/>
          <w:szCs w:val="20"/>
        </w:rPr>
        <w:t xml:space="preserve"> navedeni rashodi ostvareni su u iznosu od </w:t>
      </w:r>
      <w:r w:rsidR="00E93FCA">
        <w:rPr>
          <w:rFonts w:ascii="Times New Roman" w:hAnsi="Times New Roman" w:cs="Times New Roman"/>
          <w:sz w:val="20"/>
          <w:szCs w:val="20"/>
        </w:rPr>
        <w:t>917.239,81</w:t>
      </w:r>
      <w:r w:rsidRPr="00D7050F">
        <w:rPr>
          <w:rFonts w:ascii="Times New Roman" w:hAnsi="Times New Roman" w:cs="Times New Roman"/>
          <w:sz w:val="20"/>
          <w:szCs w:val="20"/>
        </w:rPr>
        <w:t xml:space="preserve"> EUR-a, što čini udio od </w:t>
      </w:r>
      <w:r w:rsidR="007B1747">
        <w:rPr>
          <w:rFonts w:ascii="Times New Roman" w:hAnsi="Times New Roman" w:cs="Times New Roman"/>
          <w:sz w:val="20"/>
          <w:szCs w:val="20"/>
        </w:rPr>
        <w:t>25,04</w:t>
      </w:r>
      <w:r w:rsidRPr="00D7050F">
        <w:rPr>
          <w:rFonts w:ascii="Times New Roman" w:hAnsi="Times New Roman" w:cs="Times New Roman"/>
          <w:sz w:val="20"/>
          <w:szCs w:val="20"/>
        </w:rPr>
        <w:t xml:space="preserve">% ukupno ostvarenih rashoda. </w:t>
      </w:r>
    </w:p>
    <w:p w14:paraId="6782C925" w14:textId="0C06595D" w:rsidR="00E0125F" w:rsidRPr="00D7050F" w:rsidRDefault="00E0125F" w:rsidP="00E0125F">
      <w:pPr>
        <w:spacing w:before="2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7050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Rashodi za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dodatna ulaganja na nefinancijskoj imovini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 (4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D7050F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ostvareni su u iznosu od </w:t>
      </w:r>
      <w:r w:rsidR="007B1747">
        <w:rPr>
          <w:rFonts w:ascii="Times New Roman" w:hAnsi="Times New Roman" w:cs="Times New Roman"/>
          <w:sz w:val="20"/>
          <w:szCs w:val="20"/>
        </w:rPr>
        <w:t>67.495,62</w:t>
      </w:r>
      <w:r>
        <w:rPr>
          <w:rFonts w:ascii="Times New Roman" w:hAnsi="Times New Roman" w:cs="Times New Roman"/>
          <w:sz w:val="20"/>
          <w:szCs w:val="20"/>
        </w:rPr>
        <w:t xml:space="preserve"> eura</w:t>
      </w:r>
      <w:r w:rsidR="007B1747">
        <w:rPr>
          <w:rFonts w:ascii="Times New Roman" w:hAnsi="Times New Roman" w:cs="Times New Roman"/>
          <w:sz w:val="20"/>
          <w:szCs w:val="20"/>
        </w:rPr>
        <w:t>, a odnose se na tekuće i investicijsko održavanje građevinskih objekata.</w:t>
      </w:r>
    </w:p>
    <w:p w14:paraId="529382D6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635C01A8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4CFBB463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23790356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2F4B2DFF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46E0B844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69AA545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07ED6A7F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F71203A" w14:textId="77777777" w:rsidR="00A01D76" w:rsidRDefault="00A01D76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19E505FA" w14:textId="007F0AFC" w:rsidR="00C679E8" w:rsidRDefault="00C679E8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70142F18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5DC954B0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ED7575E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2F0BBA5A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6FB6F9D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2AB5AE47" w14:textId="77777777" w:rsidR="007B1747" w:rsidRDefault="007B1747" w:rsidP="002475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Cs w:val="24"/>
          <w:lang w:eastAsia="hr-HR"/>
        </w:rPr>
      </w:pPr>
    </w:p>
    <w:p w14:paraId="345EDA84" w14:textId="672F8F5F" w:rsidR="007B1747" w:rsidRDefault="007B1747" w:rsidP="007B1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F81BC"/>
          <w:sz w:val="20"/>
          <w:szCs w:val="20"/>
        </w:rPr>
      </w:pPr>
      <w:r w:rsidRPr="00753CA5">
        <w:rPr>
          <w:rFonts w:ascii="Times New Roman" w:hAnsi="Times New Roman" w:cs="Times New Roman"/>
          <w:color w:val="4F81BC"/>
          <w:sz w:val="20"/>
          <w:szCs w:val="20"/>
        </w:rPr>
        <w:lastRenderedPageBreak/>
        <w:t xml:space="preserve">OBRAZLOŽENJE POSEBNOG DIJELA IZVJEŠTAJA O GODIŠNJEM IZVRŠENJU </w:t>
      </w:r>
      <w:r w:rsidRPr="00753CA5">
        <w:rPr>
          <w:rFonts w:ascii="Times New Roman" w:hAnsi="Times New Roman" w:cs="Times New Roman"/>
          <w:color w:val="4F81BC"/>
          <w:spacing w:val="-67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PRORAČUNA</w:t>
      </w:r>
      <w:r w:rsidRPr="00753CA5"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OPĆINE</w:t>
      </w:r>
      <w:r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TOVARNIK</w:t>
      </w:r>
      <w:r w:rsidRPr="00753CA5"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ZA</w:t>
      </w:r>
      <w:r w:rsidRPr="00753CA5"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202</w:t>
      </w:r>
      <w:r>
        <w:rPr>
          <w:rFonts w:ascii="Times New Roman" w:hAnsi="Times New Roman" w:cs="Times New Roman"/>
          <w:color w:val="4F81BC"/>
          <w:sz w:val="20"/>
          <w:szCs w:val="20"/>
        </w:rPr>
        <w:t>5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.</w:t>
      </w:r>
      <w:r w:rsidRPr="00753CA5">
        <w:rPr>
          <w:rFonts w:ascii="Times New Roman" w:hAnsi="Times New Roman" w:cs="Times New Roman"/>
          <w:color w:val="4F81BC"/>
          <w:spacing w:val="-2"/>
          <w:sz w:val="20"/>
          <w:szCs w:val="20"/>
        </w:rPr>
        <w:t xml:space="preserve"> </w:t>
      </w:r>
      <w:r w:rsidRPr="00753CA5">
        <w:rPr>
          <w:rFonts w:ascii="Times New Roman" w:hAnsi="Times New Roman" w:cs="Times New Roman"/>
          <w:color w:val="4F81BC"/>
          <w:sz w:val="20"/>
          <w:szCs w:val="20"/>
        </w:rPr>
        <w:t>GODINU</w:t>
      </w:r>
    </w:p>
    <w:p w14:paraId="35F1CDB9" w14:textId="77777777" w:rsidR="007B1747" w:rsidRDefault="007B1747" w:rsidP="007B1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4F81BC"/>
          <w:sz w:val="20"/>
          <w:szCs w:val="20"/>
        </w:rPr>
      </w:pPr>
    </w:p>
    <w:p w14:paraId="186E0EE5" w14:textId="77777777" w:rsidR="007B1747" w:rsidRPr="000C1080" w:rsidRDefault="007B1747" w:rsidP="007B1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1080">
        <w:rPr>
          <w:rFonts w:ascii="Times New Roman" w:hAnsi="Times New Roman" w:cs="Times New Roman"/>
          <w:sz w:val="20"/>
          <w:szCs w:val="20"/>
        </w:rPr>
        <w:t>Obrazloženje posebnog dijela izvještaja o izvršenju proračuna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rezultata.</w:t>
      </w:r>
    </w:p>
    <w:p w14:paraId="481213BB" w14:textId="77777777" w:rsidR="00257704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478159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1002 Redovna djelatnost</w:t>
      </w:r>
    </w:p>
    <w:p w14:paraId="03738DB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728.157,31 EUR, izvršen 101,91% u iznosu 742.094,91 EUR, a sadrži slijedeće aktivnosti:</w:t>
      </w:r>
    </w:p>
    <w:p w14:paraId="113B5D1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A100202 Stručno administrativno i tehničko osoblje, planirana u iznosu 436.998,79 EUR, izvršena 100,54% u iznosu 439.360,67 EUR.</w:t>
      </w:r>
    </w:p>
    <w:p w14:paraId="6D15F0F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A100201 Opći poslovi, planirana u iznosu 291.158,52 EUR, izvršena 103,98% u iznosu 302.734,24 EUR.</w:t>
      </w:r>
    </w:p>
    <w:p w14:paraId="281DA2FF" w14:textId="77777777" w:rsidR="007B1747" w:rsidRPr="007B1747" w:rsidRDefault="007B1747" w:rsidP="007B1747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Cilj:</w:t>
      </w:r>
      <w:r w:rsidRPr="007B1747">
        <w:rPr>
          <w:rFonts w:ascii="Times New Roman" w:hAnsi="Times New Roman" w:cs="Times New Roman"/>
          <w:color w:val="000000"/>
          <w:sz w:val="20"/>
          <w:szCs w:val="20"/>
        </w:rPr>
        <w:t xml:space="preserve"> djelotvorno izvršavanje osnovnih zadaća i poslova iz djelokruga rada.</w:t>
      </w:r>
    </w:p>
    <w:p w14:paraId="1402DCEB" w14:textId="77777777" w:rsidR="007B1747" w:rsidRPr="007B1747" w:rsidRDefault="007B1747" w:rsidP="007B1747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Pokazatelj uspješnosti:</w:t>
      </w:r>
      <w:r w:rsidRPr="007B1747">
        <w:rPr>
          <w:rFonts w:ascii="Times New Roman" w:hAnsi="Times New Roman" w:cs="Times New Roman"/>
          <w:color w:val="000000"/>
          <w:sz w:val="20"/>
          <w:szCs w:val="20"/>
        </w:rPr>
        <w:t xml:space="preserve"> učinkovito i pravovremeno izvršavanje preuzetih obveza iz djelokruga rada.</w:t>
      </w:r>
    </w:p>
    <w:p w14:paraId="4DA512B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B2DA08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1004 Plan razvojnih programa</w:t>
      </w:r>
    </w:p>
    <w:p w14:paraId="192FB3B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454.586,72 EUR, izvršen 115,06% u iznosu 523.062,07 EUR, a sadrži slijedeće aktivnosti:</w:t>
      </w:r>
    </w:p>
    <w:p w14:paraId="27DD0F1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K100403 Nabava dugotrajne imovine, planiran u iznosu 76.056,24 EUR, izvršen 108,59% u iznosu 82.587,49 EUR.</w:t>
      </w:r>
    </w:p>
    <w:p w14:paraId="745169ED" w14:textId="03E46EE2" w:rsidR="00257704" w:rsidRPr="007B1747" w:rsidRDefault="00257704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K100405 Uređenje užeg centra Tovarnik, planiran u iznosu 119.217,98 EUR, izvršen 134,19% u iznosu 159.981,98 EUR.</w:t>
      </w:r>
    </w:p>
    <w:p w14:paraId="75AF560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K100435 Projektno tehnička dokumentacija za EU projekte, planiran u iznosu 9.312,50 EUR, izvršen 100,00% u iznosu 9.312,50 EUR.</w:t>
      </w:r>
    </w:p>
    <w:p w14:paraId="31CD3F5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K100414 Izgradnja dječjeg vrtića u Ilači, planiran u iznosu 250.000,00 EUR, izvršen 108,47% u iznosu 271.180,10 EUR.</w:t>
      </w:r>
    </w:p>
    <w:p w14:paraId="2E2D3C1C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bCs/>
          <w:sz w:val="20"/>
          <w:szCs w:val="20"/>
        </w:rPr>
        <w:t>p</w:t>
      </w:r>
      <w:r w:rsidRPr="007B1747">
        <w:rPr>
          <w:rFonts w:ascii="Times New Roman" w:hAnsi="Times New Roman" w:cs="Times New Roman"/>
          <w:sz w:val="20"/>
          <w:szCs w:val="20"/>
        </w:rPr>
        <w:t>ovećanje broja objekata i građevina koje zadovoljavaju potrebe stanovnika te organizacija Općine Tovarnik za njihov rad, poboljšanje lokalne infrastrukture i kvalitete života.</w:t>
      </w:r>
    </w:p>
    <w:p w14:paraId="1867C8F4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bCs/>
          <w:sz w:val="20"/>
          <w:szCs w:val="20"/>
        </w:rPr>
        <w:t>p</w:t>
      </w:r>
      <w:r w:rsidRPr="007B1747">
        <w:rPr>
          <w:rFonts w:ascii="Times New Roman" w:hAnsi="Times New Roman" w:cs="Times New Roman"/>
          <w:sz w:val="20"/>
          <w:szCs w:val="20"/>
        </w:rPr>
        <w:t>riprema  projektne dokumentacije u svrhu apliciranja na natječaje kojima se sufinanciraju ovakvi projekti.</w:t>
      </w:r>
    </w:p>
    <w:p w14:paraId="7BFB67B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73DACE2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1025 Kratkoročni revolving kredit PBZ</w:t>
      </w:r>
    </w:p>
    <w:p w14:paraId="52015C8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275.335,00 EUR, izvršen 100,03% u iznosu 275.405,37 EUR, a sadrži slijedeće aktivnosti:</w:t>
      </w:r>
    </w:p>
    <w:p w14:paraId="7ECAB33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A100903 Kratkoročni kredit, planirana u iznosu 275.335,00 EUR, izvršena 100,03% u iznosu 275.405,37 EUR.</w:t>
      </w:r>
    </w:p>
    <w:p w14:paraId="7E2C8967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bCs/>
          <w:sz w:val="20"/>
          <w:szCs w:val="20"/>
        </w:rPr>
        <w:t>iskoristiti</w:t>
      </w:r>
      <w:r w:rsidRPr="007B1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bCs/>
          <w:sz w:val="20"/>
          <w:szCs w:val="20"/>
        </w:rPr>
        <w:t>odobrena sredstva za održavanje tekuće likvidnosti proračuna Općine Tovarnik te premostiti jaz nastao zbog različite dinamike priljeva sredstava i dospijeća obveza.</w:t>
      </w:r>
    </w:p>
    <w:p w14:paraId="0DA034B3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bCs/>
          <w:sz w:val="20"/>
          <w:szCs w:val="20"/>
        </w:rPr>
        <w:t>poboljšana tekuća likvidnost proračuna Općine Tovarnik.</w:t>
      </w:r>
    </w:p>
    <w:p w14:paraId="32F7675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4EFB232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1001 Tekući programi</w:t>
      </w:r>
    </w:p>
    <w:p w14:paraId="51BF1A4C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20.077,61 EUR, izvršen 82,84% u iznosu 16.633,28 EUR, a sadrži slijedeće aktivnosti:</w:t>
      </w:r>
    </w:p>
    <w:p w14:paraId="4AA60A1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A100108 Ostale tekuće donacije, planirana u iznosu 6.880,00 EUR, izvršena 86,78% u iznosu 5.970,27 EUR.</w:t>
      </w:r>
    </w:p>
    <w:p w14:paraId="2DC419A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A100109 Donacije vjerskim zajednicama, planirana u iznosu 5.000,00 EUR, izvršena 97,27% u iznosu 4.863,61 EUR.</w:t>
      </w:r>
    </w:p>
    <w:p w14:paraId="78DBD1E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A100110 Donacije braniteljskim udrugama, planirana u iznosu 8.197,61 EUR, izvršena 70,75% u iznosu 5.799,40 EUR.</w:t>
      </w:r>
    </w:p>
    <w:p w14:paraId="620C8FF5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bCs/>
          <w:sz w:val="20"/>
          <w:szCs w:val="20"/>
        </w:rPr>
        <w:t>poticati djelovanje udruga te osigurati pomoć vjerskim zajednicama.</w:t>
      </w:r>
    </w:p>
    <w:p w14:paraId="16FB8F62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bCs/>
          <w:sz w:val="20"/>
          <w:szCs w:val="20"/>
        </w:rPr>
        <w:t>međusobna</w:t>
      </w:r>
      <w:r w:rsidRPr="007B1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bCs/>
          <w:sz w:val="20"/>
          <w:szCs w:val="20"/>
        </w:rPr>
        <w:t>suradnja i povezanost s udrugama koje djeluju izvan područja Općine Tovarnik, poboljšanje društvenog i vjerskog života u Općini.</w:t>
      </w:r>
    </w:p>
    <w:p w14:paraId="3782B6F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6B1A346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lastRenderedPageBreak/>
        <w:t>PROGRAM: 1006 Javne potrebe u kulturi</w:t>
      </w:r>
    </w:p>
    <w:p w14:paraId="00334C1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245.613,11 EUR, izvršen 98,54% u iznosu 242.019,85 EUR, a sadrži slijedeće aktivnosti:</w:t>
      </w:r>
    </w:p>
    <w:p w14:paraId="2696A07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A100612 Rashodi protokola, planirana u iznosu 1.281,25 EUR, izvršena 100,00% u iznosu 1.281,25 EUR.</w:t>
      </w:r>
    </w:p>
    <w:p w14:paraId="528CFB4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A100616 Manifestacije, planirana u iznosu 186.890,08 EUR, izvršena 100,58% u iznosu 187.971,10 EUR.</w:t>
      </w:r>
    </w:p>
    <w:p w14:paraId="6B150AC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A100617 Sufinanciranje projekta Bibliobus, planirana u iznosu 1.730,00 EUR, izvršena 100,00% u iznosu 1.730,00 EUR.</w:t>
      </w:r>
    </w:p>
    <w:p w14:paraId="022E364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A100618 Sufinanciranje udruga i društava iz područja kulture, planirana u iznosu 27.774,28 EUR, izvršena 83,17% u iznosu 23.100,00 EUR.</w:t>
      </w:r>
    </w:p>
    <w:p w14:paraId="780904E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K100434 Izgradnja društveno-kulturnog centra u Tovarniku, planiran u iznosu 27.937,50 EUR, izvršen 100,00% u iznosu 27.937,50 EUR.</w:t>
      </w:r>
    </w:p>
    <w:p w14:paraId="3F7ABB75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7B1747">
        <w:rPr>
          <w:rFonts w:ascii="Times New Roman" w:hAnsi="Times New Roman" w:cs="Times New Roman"/>
          <w:bCs/>
          <w:sz w:val="20"/>
          <w:szCs w:val="20"/>
        </w:rPr>
        <w:t xml:space="preserve"> poticati kulturne djelatnosti, njegovati tradiciju i običaje,</w:t>
      </w: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bCs/>
          <w:sz w:val="20"/>
          <w:szCs w:val="20"/>
        </w:rPr>
        <w:t>razvijati dobre navike mještana i djece u području kulture, književnosti i glazbe te promocija Općine.</w:t>
      </w:r>
    </w:p>
    <w:p w14:paraId="627645E1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bCs/>
          <w:sz w:val="20"/>
          <w:szCs w:val="20"/>
        </w:rPr>
        <w:t>okupljanje i rad s mještanima, posebno mladima putem udruga koje se bave kulturom, glazbom, umjetnošću, njegovanje tradicije ovog kraja, ali i nacionalnih manjina. Sudjelovanje na domaćim i drugim manifestacijama pridonosi promociji Općine.</w:t>
      </w:r>
    </w:p>
    <w:p w14:paraId="1A349932" w14:textId="77777777" w:rsidR="00257704" w:rsidRPr="007B1747" w:rsidRDefault="00257704" w:rsidP="007B1747">
      <w:pPr>
        <w:spacing w:before="1" w:after="0" w:line="27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DCF4E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1010 Zaštita, očuvanje i unapređenje zdravlja</w:t>
      </w:r>
    </w:p>
    <w:p w14:paraId="42290A1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500,00 EUR, izvršen 100,00% u iznosu 500,00 EUR, a sadrži slijedeće aktivnosti:</w:t>
      </w:r>
    </w:p>
    <w:p w14:paraId="5EBC13D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A102105 Medijska kampanja borbe protiv ovisnosti o duhanskim proizvodima, alkoholu i drogama, planirana u iznosu 500,00 EUR, izvršena 100,00% u iznosu 500,00 EUR.</w:t>
      </w:r>
    </w:p>
    <w:p w14:paraId="43BD8DA1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7B1747">
        <w:rPr>
          <w:rFonts w:ascii="Times New Roman" w:hAnsi="Times New Roman" w:cs="Times New Roman"/>
          <w:bCs/>
          <w:sz w:val="20"/>
          <w:szCs w:val="20"/>
        </w:rPr>
        <w:t xml:space="preserve"> omogućiti pojedincima i zajednicama povećanu kontrolu nad čimbenicima koji uvjetuju zdravlje.</w:t>
      </w:r>
    </w:p>
    <w:p w14:paraId="59EF3C05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sz w:val="20"/>
          <w:szCs w:val="20"/>
        </w:rPr>
        <w:t>očuvanje i unapređenje zdravlja, koje je vezano uz pozitivne ljudske i životne vrijednosti, očuvane godine života, očuvana kvaliteta života i radna sposobnost pojedinca, te smanjivanje ukupnih troškova zdravstvene zaštite.</w:t>
      </w:r>
    </w:p>
    <w:p w14:paraId="7DEE694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7A07DD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1014 Održavanje i izgradnja građevinskih objekata</w:t>
      </w:r>
    </w:p>
    <w:p w14:paraId="53629B8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340.405,47 EUR, izvršen 105,04% u iznosu 357.567,73 EUR, a sadrži slijedeće aktivnosti:</w:t>
      </w:r>
    </w:p>
    <w:p w14:paraId="2C01F4F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A101413 Investicijsko održavanje Vile Tovarnik, planirana u iznosu 18.331,25 EUR, izvršena 100,00% u iznosu 18.331,25 EUR.</w:t>
      </w:r>
    </w:p>
    <w:p w14:paraId="0FE7DA3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K101406 Dodatna ulaganja Dječji vrtić Tovarnik, planiran u iznosu 33.385,67 EUR, izvršen 78,46% u iznosu 26.194,12 EUR.</w:t>
      </w:r>
    </w:p>
    <w:p w14:paraId="54DC5D9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K101412 Izgradnja i opremanje tržnice u Tovarniku, planiran u iznosu 22.800,00 EUR, izvršen 100,00% u iznosu 22.800,00 EUR.</w:t>
      </w:r>
    </w:p>
    <w:p w14:paraId="1D9FCCE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K101417 Dodatna ulaganja u prostorije NK Sremac, Ilača, planiran u iznosu 920,00 EUR, izvršen 100,00% u iznosu 920,00 EUR.</w:t>
      </w:r>
    </w:p>
    <w:p w14:paraId="148218F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K101418 Dodatna ulaganja u prostorije NK Hajduk, Tovarnik, planiran u iznosu 251.105,91 EUR, izvršen 110,12% u iznosu 276.507,55 EUR.</w:t>
      </w:r>
    </w:p>
    <w:p w14:paraId="183BF40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K101420 Održavanje građevinskih objekata, planiran u iznosu 13.862,64 EUR, izvršen 92,44% u iznosu 12.814,81 EUR.</w:t>
      </w:r>
    </w:p>
    <w:p w14:paraId="531437C9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7B1747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Pr="007B1747">
        <w:rPr>
          <w:rFonts w:ascii="Times New Roman" w:hAnsi="Times New Roman" w:cs="Times New Roman"/>
          <w:sz w:val="20"/>
          <w:szCs w:val="20"/>
        </w:rPr>
        <w:t>ovećanje broja objekata i građevina koje zadovoljavaju potrebe stanovnika i funkcioniranja Općine Tovarnik.</w:t>
      </w:r>
    </w:p>
    <w:p w14:paraId="49ACEE17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sz w:val="20"/>
          <w:szCs w:val="20"/>
        </w:rPr>
        <w:t>povećanje broja funkcionalnih građevinskih objekata u vlasništvu Općine Tovarnik.</w:t>
      </w:r>
    </w:p>
    <w:p w14:paraId="3399A9D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4115B2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1015 Obrazovanje</w:t>
      </w:r>
    </w:p>
    <w:p w14:paraId="58C3C04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147.975,10 EUR, izvršen 105,56% u iznosu 156.197,88 EUR, a sadrži slijedeće aktivnosti:</w:t>
      </w:r>
    </w:p>
    <w:p w14:paraId="247C969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A101507 Donacije osnovnim školama, planirana u iznosu 43.800,00 EUR, izvršena 106,34% u iznosu 46.575,14 EUR.</w:t>
      </w:r>
    </w:p>
    <w:p w14:paraId="69FE147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A101510 Donacije za obrazovanje, planirana u iznosu 58.535,00 EUR, izvršena 99,76% u iznosu 58.396,19 EUR.</w:t>
      </w:r>
    </w:p>
    <w:p w14:paraId="4F66273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A101826 Edukativne, kulturne i sportske aktivnosti djece, planirana u iznosu 17.250,00 EUR, izvršena 120,87% u iznosu 20.850,00 EUR.</w:t>
      </w:r>
    </w:p>
    <w:p w14:paraId="17DC24A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lastRenderedPageBreak/>
        <w:t xml:space="preserve">   ●  AKTIVNOST A101827 Prometna preventiva, planirana u iznosu 9.997,25 EUR, izvršena 100,00% u iznosu 9.997,25 EUR.</w:t>
      </w:r>
    </w:p>
    <w:p w14:paraId="490627C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A101825 Izdaci za obrazovanje učenje engleskog jezika, planirana u iznosu 18.392,85 EUR, izvršena 110,80% u iznosu 20.379,30 EUR.</w:t>
      </w:r>
    </w:p>
    <w:p w14:paraId="06C9A2AC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prigodnim nagradama i stipendijama</w:t>
      </w: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sz w:val="20"/>
          <w:szCs w:val="20"/>
        </w:rPr>
        <w:t>poticati djecu i mladež na postizanje što boljeg uspjeha prilikom školovanja, omogućiti dodatne sadržaje tijekom obrazovanja.</w:t>
      </w:r>
    </w:p>
    <w:p w14:paraId="00725623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sz w:val="20"/>
          <w:szCs w:val="20"/>
        </w:rPr>
        <w:t xml:space="preserve">organiziranje škole engleskog jezika za mlađe uzraste, isplata stipendija i školarina, isplate tekućih potpora </w:t>
      </w:r>
    </w:p>
    <w:p w14:paraId="3D5F324A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školama, dobra suradnja s obrazovnim ustanovama.</w:t>
      </w:r>
    </w:p>
    <w:p w14:paraId="5CB3BEF4" w14:textId="77777777" w:rsidR="00257704" w:rsidRPr="007B1747" w:rsidRDefault="00257704" w:rsidP="007B1747">
      <w:pPr>
        <w:spacing w:before="1" w:after="0" w:line="27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8B57F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1018 Razvoj sporta i rekreacije</w:t>
      </w:r>
    </w:p>
    <w:p w14:paraId="7E51E9E8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101.198,12 EUR, izvršen 124,54% u iznosu 126.035,37 EUR, a sadrži slijedeće aktivnosti:</w:t>
      </w:r>
    </w:p>
    <w:p w14:paraId="67DA362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A101820 Tekuće i kapitalne potpore športskim udrugama, planirana u iznosu 54.213,12 EUR, izvršena 112,26% u iznosu 60.858,49 EUR.</w:t>
      </w:r>
    </w:p>
    <w:p w14:paraId="30E932C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A101823 Uređenje dječjeg igrališta, planirana u iznosu 41.375,00 EUR, izvršena 142,93% u iznosu 59.136,88 EUR.</w:t>
      </w:r>
    </w:p>
    <w:p w14:paraId="40F6EEE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A101824 Naknada za rad teniskog trenera, planirana u iznosu 5.610,00 EUR, izvršena 107,66% u iznosu 6.040,00 EUR.</w:t>
      </w:r>
    </w:p>
    <w:p w14:paraId="761C8D0C" w14:textId="6DEC879F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povećanje razine psihofizičkog zdravlja mještana i natjecateljskog duha kod mladih, dodatnim ulaganjima u sportske terene poboljšati stanje istih.</w:t>
      </w:r>
    </w:p>
    <w:p w14:paraId="405C00C4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7B1747">
        <w:rPr>
          <w:rFonts w:ascii="Times New Roman" w:hAnsi="Times New Roman" w:cs="Times New Roman"/>
          <w:sz w:val="20"/>
          <w:szCs w:val="20"/>
        </w:rPr>
        <w:t>članstvom u sportskim klubovima i udrugama koje se bave sportom i rekreacijom postiže se veće psihofizičko zdravlje svih dobnih skupina mještana, posebno važno kod djece i mladih za budući razvoj i razvoj natjecateljskog duha. Natjecanjima i postizanjem dobrih rezultata na domaćim natjecanjima te sudjelovanjem na raznim turnirima promovira se Općina.</w:t>
      </w:r>
    </w:p>
    <w:p w14:paraId="4F87DE9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EC54A9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1020 Donacije ostalim udrugama građana</w:t>
      </w:r>
    </w:p>
    <w:p w14:paraId="3CD9068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24.100,99 EUR, izvršen 100,00% u iznosu 24.100,99 EUR, a sadrži slijedeće aktivnosti:</w:t>
      </w:r>
    </w:p>
    <w:p w14:paraId="48240BE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A102021 TINTL - LAG, planirana u iznosu 23.437,38 EUR, izvršena 100,00% u iznosu 23.437,38 EUR.</w:t>
      </w:r>
    </w:p>
    <w:p w14:paraId="2D877C3C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A102022 Udruga potrošača, planirana u iznosu 663,61 EUR, izvršena 100,00% u iznosu 663,61 EUR.</w:t>
      </w:r>
    </w:p>
    <w:p w14:paraId="0485BBBF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21815230"/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redovno i pravodobno osigurati isplate članarine organizacijama civilnog društva u skladu s planiranim sredstvima.</w:t>
      </w:r>
    </w:p>
    <w:p w14:paraId="19803F9E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7B1747">
        <w:rPr>
          <w:rFonts w:ascii="Times New Roman" w:hAnsi="Times New Roman" w:cs="Times New Roman"/>
          <w:sz w:val="20"/>
          <w:szCs w:val="20"/>
        </w:rPr>
        <w:t>raspored sredstava sukladno planiranim stavkama proračuna, jačanje razvoja ruralnih prostora Općine Tovarnik putem suradnje s drugim JLS-ima i organizacijama civilnog društva.</w:t>
      </w:r>
      <w:bookmarkEnd w:id="0"/>
    </w:p>
    <w:p w14:paraId="79103FB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143367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1021 Donacije DVD i Službi zaštite i spašavanja</w:t>
      </w:r>
    </w:p>
    <w:p w14:paraId="51A2D3C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25.934,26 EUR, izvršen 82,04% u iznosu 21.277,46 EUR, a sadrži slijedeće aktivnosti:</w:t>
      </w:r>
    </w:p>
    <w:p w14:paraId="4CD845E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A102103 Crveni križ, planirana u iznosu 4.270,65 EUR, izvršena 100,00% u iznosu 4.270,65 EUR.</w:t>
      </w:r>
    </w:p>
    <w:p w14:paraId="5FA3815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A102106 Donacije DVD-ima, planirana u iznosu 20.000,00 EUR, izvršena 81,72% u iznosu 16.343,20 EUR.</w:t>
      </w:r>
    </w:p>
    <w:p w14:paraId="32FC440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A102112 Financiranje službe zaštite i spašavanja, planirana u iznosu 1.663,61 EUR, izvršena 39,89% u iznosu 663,61 EUR.</w:t>
      </w:r>
    </w:p>
    <w:p w14:paraId="11DEE612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redovno i pravodobno osigurati isplate članarine organizacijama civilnog društva u skladu s planiranim sredstvima.</w:t>
      </w:r>
    </w:p>
    <w:p w14:paraId="2F2CFFB4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7B1747">
        <w:rPr>
          <w:rFonts w:ascii="Times New Roman" w:hAnsi="Times New Roman" w:cs="Times New Roman"/>
          <w:sz w:val="20"/>
          <w:szCs w:val="20"/>
        </w:rPr>
        <w:t>raspored sredstava sukladno planiranim stavkama proračuna.</w:t>
      </w:r>
    </w:p>
    <w:p w14:paraId="72A25F4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10C21E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1023 Demografska obnova</w:t>
      </w:r>
    </w:p>
    <w:p w14:paraId="27E7AA0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99.477,66 EUR, izvršen 102,03% u iznosu 101.499,74 EUR, a sadrži slijedeće aktivnosti:</w:t>
      </w:r>
    </w:p>
    <w:p w14:paraId="718EEFEC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A102314 Jednokratne pomoći za novorođenu djecu, planirana u iznosu 15.000,00 EUR, izvršena 97,77% u iznosu 14.665,80 EUR.</w:t>
      </w:r>
    </w:p>
    <w:p w14:paraId="2B094FD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A102316 Sufinanciranje kupnje prve nekretnine, planirana u iznosu 58.398,01 EUR, izvršena 104,03% u iznosu 60.754,29 EUR.</w:t>
      </w:r>
    </w:p>
    <w:p w14:paraId="66A82E3D" w14:textId="77777777" w:rsidR="00257704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A102317 Sufinanciranje prijevoza do posla, planirana u iznosu 26.079,65 EUR, izvršena 100,00% u iznosu 26.079,65 EUR.</w:t>
      </w:r>
    </w:p>
    <w:p w14:paraId="7D3A88CA" w14:textId="77777777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21816341"/>
      <w:r w:rsidRPr="007B174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Cilj: </w:t>
      </w:r>
      <w:r w:rsidRPr="007B1747">
        <w:rPr>
          <w:rFonts w:ascii="Times New Roman" w:hAnsi="Times New Roman" w:cs="Times New Roman"/>
          <w:sz w:val="20"/>
          <w:szCs w:val="20"/>
        </w:rPr>
        <w:t>poboljšanje demografske slike Općine Tovarnik.</w:t>
      </w:r>
    </w:p>
    <w:p w14:paraId="381A3F70" w14:textId="0C5BBFBB" w:rsidR="007B1747" w:rsidRPr="007B1747" w:rsidRDefault="007B1747" w:rsidP="007B1747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7B1747">
        <w:rPr>
          <w:rFonts w:ascii="Times New Roman" w:hAnsi="Times New Roman" w:cs="Times New Roman"/>
          <w:sz w:val="20"/>
          <w:szCs w:val="20"/>
        </w:rPr>
        <w:t>redovna</w:t>
      </w:r>
      <w:r w:rsidRPr="007B17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1747">
        <w:rPr>
          <w:rFonts w:ascii="Times New Roman" w:hAnsi="Times New Roman" w:cs="Times New Roman"/>
          <w:sz w:val="20"/>
          <w:szCs w:val="20"/>
        </w:rPr>
        <w:t>isplata naknada za novorođenu djecu, kupnju i adaptiranje prve nekretnine te naknada za prijevoz na posao zaposlenima koji rade izvan Općine Tovarnik.</w:t>
      </w:r>
      <w:bookmarkEnd w:id="1"/>
    </w:p>
    <w:p w14:paraId="4D97A07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CBE20D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1008 Razvoj poljoprivredne infrastrukture i djelatnosti</w:t>
      </w:r>
    </w:p>
    <w:p w14:paraId="2E8F75A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139.036,57 EUR, izvršen 90,78% u iznosu 126.211,98 EUR, a sadrži slijedeće aktivnosti:</w:t>
      </w:r>
    </w:p>
    <w:p w14:paraId="64212F4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A100828 Katastarsko-geodetske izmjere, planirana u iznosu 3.011,25 EUR, izvršena 100,00% u iznosu 3.011,25 EUR.</w:t>
      </w:r>
    </w:p>
    <w:p w14:paraId="108023D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A100831 Subvencije obrtnicima, planirana u iznosu 81.525,32 EUR, izvršena 93,22% u iznosu 75.996,97 EUR.</w:t>
      </w:r>
    </w:p>
    <w:p w14:paraId="51F82EC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A100832 Sufinanciranje razvoja poljoprivredne proizvodnje, planirana u iznosu 54.500,00 EUR, izvršena 86,61% u iznosu 47.203,76 EUR.</w:t>
      </w:r>
    </w:p>
    <w:p w14:paraId="6CB89016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poticanje razvoja poljoprivredne proizvodnje i poduzetništva na području Općine Tovarnik, te stalno održavanje poljskih puteva i otresnica.</w:t>
      </w:r>
    </w:p>
    <w:p w14:paraId="7F7C9A8B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4E0306">
        <w:rPr>
          <w:rFonts w:ascii="Times New Roman" w:hAnsi="Times New Roman" w:cs="Times New Roman"/>
          <w:sz w:val="20"/>
          <w:szCs w:val="20"/>
        </w:rPr>
        <w:t xml:space="preserve">isplata potpora poljoprivrednicima i poduzetnicima temeljem Uredbe </w:t>
      </w:r>
      <w:r w:rsidRPr="004E0306">
        <w:rPr>
          <w:rFonts w:ascii="Times New Roman" w:hAnsi="Times New Roman" w:cs="Times New Roman"/>
          <w:i/>
          <w:iCs/>
          <w:sz w:val="20"/>
          <w:szCs w:val="20"/>
        </w:rPr>
        <w:t xml:space="preserve">de minimis </w:t>
      </w:r>
      <w:r w:rsidRPr="004E0306">
        <w:rPr>
          <w:rFonts w:ascii="Times New Roman" w:hAnsi="Times New Roman" w:cs="Times New Roman"/>
          <w:sz w:val="20"/>
          <w:szCs w:val="20"/>
        </w:rPr>
        <w:t>te Programa potpora u poljoprivredi i poduzetništvu.</w:t>
      </w:r>
    </w:p>
    <w:p w14:paraId="4BB3DCC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5BE9E2B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1019 Gradnja objekata i uređaja komunalne infrastrukture</w:t>
      </w:r>
    </w:p>
    <w:p w14:paraId="772DE81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4.350,08 EUR, izvršen 334,19% u iznosu 14.537,58 EUR, a sadrži slijedeće aktivnosti:</w:t>
      </w:r>
    </w:p>
    <w:p w14:paraId="02ADCC7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A101930 Održavanje nerazvrstanih cesta, planirana u iznosu 2.100,08 EUR, izvršena 100,00% u iznosu 2.100,08 EUR.</w:t>
      </w:r>
    </w:p>
    <w:p w14:paraId="4A56A04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K101911 Sanacija opasnog mjesta - postavljanje opreme za smirivanje prometa, planiran u iznosu 2.250,00 EUR, izvršen 552,78% u iznosu 12.437,50 EUR.</w:t>
      </w:r>
    </w:p>
    <w:p w14:paraId="387C04A7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rekonstrukcija nerazvrstanih cesta</w:t>
      </w: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E0306">
        <w:rPr>
          <w:rFonts w:ascii="Times New Roman" w:hAnsi="Times New Roman" w:cs="Times New Roman"/>
          <w:sz w:val="20"/>
          <w:szCs w:val="20"/>
        </w:rPr>
        <w:t>i izgradnja biciklističke staze.</w:t>
      </w:r>
    </w:p>
    <w:p w14:paraId="08CB45D3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4E0306">
        <w:rPr>
          <w:rFonts w:ascii="Times New Roman" w:hAnsi="Times New Roman" w:cs="Times New Roman"/>
          <w:sz w:val="20"/>
          <w:szCs w:val="20"/>
        </w:rPr>
        <w:t>Podizanje standarda prometnica i života mještana te sigurnosti u prometu.</w:t>
      </w:r>
    </w:p>
    <w:p w14:paraId="2B51EEF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5185736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1013 Održavanje komunalne infrastrukture</w:t>
      </w:r>
    </w:p>
    <w:p w14:paraId="145FE22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307.237,55 EUR, izvršen 104,96% u iznosu 322.488,22 EUR, a sadrži slijedeće aktivnosti:</w:t>
      </w:r>
    </w:p>
    <w:p w14:paraId="7A8ED73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A101229 Edukacijske aktivnosti, planirana u iznosu 27.479,38 EUR, izvršena 100,00% u iznosu 27.479,38 EUR.</w:t>
      </w:r>
    </w:p>
    <w:p w14:paraId="6EB8285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A101327 Javna rasvjeta, planirana u iznosu 74.273,05 EUR, izvršena 121,44% u iznosu 90.193,85 EUR.</w:t>
      </w:r>
    </w:p>
    <w:p w14:paraId="2F7DF7B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A101329 Održavanje javnih površina, planirana u iznosu 101.527,56 EUR, izvršena 99,27% u iznosu 100.782,43 EUR.</w:t>
      </w:r>
    </w:p>
    <w:p w14:paraId="0A23A48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A101331 Sanacija divljih odlagališta, planirana u iznosu 82.563,81 EUR, izvršena 100,00% u iznosu 82.563,81 EUR.</w:t>
      </w:r>
    </w:p>
    <w:p w14:paraId="5816919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KAPITALNI PROJEKT K101314 Nabavka komunalne opreme, planiran u iznosu 4.518,75 EUR, izvršen 101,66% u iznosu 4.593,75 EUR.</w:t>
      </w:r>
    </w:p>
    <w:p w14:paraId="7C61A53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A101330 Sanacija i čišćenje ruševnih kuća, planirana u iznosu 16.875,00 EUR, izvršena 100,00% u iznosu 16.875,00 EUR.</w:t>
      </w:r>
    </w:p>
    <w:p w14:paraId="332337A0" w14:textId="030F64A9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bCs/>
          <w:sz w:val="20"/>
          <w:szCs w:val="20"/>
        </w:rPr>
        <w:t>održavanje javnih površina i javne rasvjete, unapređivanje ispunjavanja bitnih zahtjeva za građevinu u smislu da se održava tako da se ne naruše svojstva građevine uz racionalne troškove.</w:t>
      </w:r>
    </w:p>
    <w:p w14:paraId="6919D1F3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rezultata:</w:t>
      </w:r>
      <w:r w:rsidRPr="004E0306">
        <w:rPr>
          <w:rFonts w:ascii="Times New Roman" w:hAnsi="Times New Roman" w:cs="Times New Roman"/>
          <w:bCs/>
          <w:sz w:val="20"/>
          <w:szCs w:val="20"/>
        </w:rPr>
        <w:t xml:space="preserve"> stalno ulaganje u održavanje i modernizaciju komunalne infrastrukture, uz optimalne troškove.</w:t>
      </w:r>
    </w:p>
    <w:p w14:paraId="5FFCD05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70CA696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1022 Deratizacija, dezinfekcija i dezinsekcija</w:t>
      </w:r>
    </w:p>
    <w:p w14:paraId="026754D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23.607,75 EUR, izvršen 105,19% u iznosu 24.833,49 EUR, a sadrži slijedeće aktivnosti:</w:t>
      </w:r>
    </w:p>
    <w:p w14:paraId="4FDCCB1B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A102226 Javna higijena, planirana u iznosu 23.607,75 EUR, izvršena 105,19% u iznosu 24.833,49 EUR.</w:t>
      </w:r>
    </w:p>
    <w:p w14:paraId="27FF211F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4E0306">
        <w:rPr>
          <w:rFonts w:ascii="Times New Roman" w:hAnsi="Times New Roman" w:cs="Times New Roman"/>
          <w:sz w:val="20"/>
          <w:szCs w:val="20"/>
        </w:rPr>
        <w:t xml:space="preserve"> smanjenje površina zagađenih otpadom i očuvanje kvalitete življenja.</w:t>
      </w:r>
    </w:p>
    <w:p w14:paraId="01A662C7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Pokazatelji uspješnosti: </w:t>
      </w:r>
      <w:r w:rsidRPr="004E0306">
        <w:rPr>
          <w:rFonts w:ascii="Times New Roman" w:hAnsi="Times New Roman" w:cs="Times New Roman"/>
          <w:sz w:val="20"/>
          <w:szCs w:val="20"/>
        </w:rPr>
        <w:t>redovito provođenje godišnje deratizacije i avio-tretiranje  komarca.</w:t>
      </w:r>
    </w:p>
    <w:p w14:paraId="1BF1B7F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3F3C96A8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1017 Javni radovi</w:t>
      </w:r>
    </w:p>
    <w:p w14:paraId="6A73F6B0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lastRenderedPageBreak/>
        <w:t>Planiran je u iznosu 17.290,30 EUR, izvršen 100,20% u iznosu 17.325,30 EUR, a sadrži slijedeće aktivnosti:</w:t>
      </w:r>
    </w:p>
    <w:p w14:paraId="7C0B9AF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A101724 Izdaci za zaposlene, planirana u iznosu 17.290,30 EUR, izvršena 100,20% u iznosu 17.325,30 EUR.</w:t>
      </w:r>
    </w:p>
    <w:p w14:paraId="0A3AE718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revitalizacija Općine.</w:t>
      </w:r>
    </w:p>
    <w:p w14:paraId="10C0407D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rezultata:</w:t>
      </w:r>
      <w:r w:rsidRPr="004E0306">
        <w:rPr>
          <w:rFonts w:ascii="Times New Roman" w:hAnsi="Times New Roman" w:cs="Times New Roman"/>
          <w:bCs/>
          <w:sz w:val="20"/>
          <w:szCs w:val="20"/>
        </w:rPr>
        <w:t xml:space="preserve"> zapošljavanje djelatnika u okviru Javnih radova koje financira HZZ s ciljem uređenja i revitalizacije Općine.</w:t>
      </w:r>
    </w:p>
    <w:p w14:paraId="71CD7AF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6E7EC18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1007 Socijalna skrb</w:t>
      </w:r>
    </w:p>
    <w:p w14:paraId="59A2CD6A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84.703,75 EUR, izvršen 86,47% u iznosu 73.247,02 EUR, a sadrži slijedeće aktivnosti:</w:t>
      </w:r>
    </w:p>
    <w:p w14:paraId="4554CD61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A100736 Ostali oblici socijalne pomoći, planirana u iznosu 67.153,75 EUR, izvršena 84,13% u iznosu 56.493,75 EUR.</w:t>
      </w:r>
    </w:p>
    <w:p w14:paraId="0132CD7F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A100737 Sufinanciranje rada karitativnih udruga, planirana u iznosu 2.000,00 EUR, izvršena 100,00% u iznosu 2.000,00 EUR.</w:t>
      </w:r>
    </w:p>
    <w:p w14:paraId="0EAF634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A100738 Sufinanciranje troškova stanovanja, planirana u iznosu 15.550,00 EUR, izvršena 94,88% u iznosu 14.753,27 EUR.</w:t>
      </w:r>
    </w:p>
    <w:p w14:paraId="4076F595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pomagati obiteljima slabijeg imovinskog stanja, isplata jednokratnih pomoći, podmirenje troškova prehrane učenicima osnovnih škola, troškovi stanovanja, isplata tekućih donacija karitativnim udrugama.</w:t>
      </w:r>
    </w:p>
    <w:p w14:paraId="2EB82887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uspješnosti:</w:t>
      </w:r>
      <w:r w:rsidRPr="004E0306">
        <w:rPr>
          <w:rFonts w:ascii="Times New Roman" w:hAnsi="Times New Roman" w:cs="Times New Roman"/>
          <w:sz w:val="20"/>
          <w:szCs w:val="20"/>
        </w:rPr>
        <w:t xml:space="preserve"> isplata zahtjeva u propisanom roku, korisnici socijalne skrbi pravovremeno ostvaruju svoja prava u skladu sa Zakonom o socijalnoj skrbi.</w:t>
      </w:r>
    </w:p>
    <w:p w14:paraId="151EE8B0" w14:textId="77777777" w:rsidR="00257704" w:rsidRPr="007B1747" w:rsidRDefault="00257704" w:rsidP="004E0306">
      <w:pPr>
        <w:spacing w:before="1" w:after="0" w:line="27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CF161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1032 Projekt "Zaželi" BRINEMO O VAMA</w:t>
      </w:r>
    </w:p>
    <w:p w14:paraId="58287926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468.000,00 EUR, izvršen 91,87% u iznosu 429.966,67 EUR, a sadrži slijedeće aktivnosti:</w:t>
      </w:r>
    </w:p>
    <w:p w14:paraId="74CCE53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A103003 Opći poslovi, planirana u iznosu 468.000,00 EUR, izvršena 91,87% u iznosu 429.966,67 EUR.</w:t>
      </w:r>
    </w:p>
    <w:p w14:paraId="4E269769" w14:textId="31959A3B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21900356"/>
      <w:r w:rsidRPr="004E0306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4E0306">
        <w:rPr>
          <w:rFonts w:ascii="Times New Roman" w:hAnsi="Times New Roman" w:cs="Times New Roman"/>
          <w:sz w:val="20"/>
          <w:szCs w:val="20"/>
        </w:rPr>
        <w:t>osigurati pomoć starijim i nemoćnim osobama na području Općine Tovarnik, uspješna provedba projektnih aktivnosti.</w:t>
      </w:r>
    </w:p>
    <w:p w14:paraId="398B63CC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uspješnosti:</w:t>
      </w:r>
      <w:r w:rsidRPr="004E0306">
        <w:rPr>
          <w:rFonts w:ascii="Times New Roman" w:hAnsi="Times New Roman" w:cs="Times New Roman"/>
          <w:sz w:val="20"/>
          <w:szCs w:val="20"/>
        </w:rPr>
        <w:t xml:space="preserve"> poboljšanje kvalitete života starijim i nemoćnim osobama na području Općine, zapošljavanje 28 osoba s područja Općine.</w:t>
      </w:r>
      <w:bookmarkEnd w:id="2"/>
    </w:p>
    <w:p w14:paraId="4E575BB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03C2CEB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1054 Rashodi za redovnu djelatnost Dječjeg vrtića</w:t>
      </w:r>
    </w:p>
    <w:p w14:paraId="063FFB7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276.978,00 EUR, izvršen 101,31% u iznosu 280.593,48 EUR, a sadrži slijedeće aktivnosti:</w:t>
      </w:r>
    </w:p>
    <w:p w14:paraId="7237CAF8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A105401 Rashodi za plaće Dječjeg vrtića, planirana u iznosu 213.000,00 EUR, izvršena 113,00% u iznosu 240.684,96 EUR.</w:t>
      </w:r>
    </w:p>
    <w:p w14:paraId="40E1FC93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A105402 Materijalni rashodi Dječjeg vrtića, planirana u iznosu 63.978,00 EUR, izvršena 62,38% u iznosu 39.908,52 EUR.</w:t>
      </w:r>
    </w:p>
    <w:p w14:paraId="41C5E36B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Cilj: </w:t>
      </w:r>
      <w:r w:rsidRPr="004E0306">
        <w:rPr>
          <w:rFonts w:ascii="Times New Roman" w:hAnsi="Times New Roman" w:cs="Times New Roman"/>
          <w:sz w:val="20"/>
          <w:szCs w:val="20"/>
        </w:rPr>
        <w:t>pružiti najkvalitetniju uslugu djeci s područja Općine uz profesionalnost djelatnika, visoku kvalitetu odgojno-obrazovnih programa, otvorenost i transparentnost.</w:t>
      </w:r>
    </w:p>
    <w:p w14:paraId="5FB2658C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Pokazatelji uspješnosti:</w:t>
      </w:r>
      <w:r w:rsidRPr="004E0306">
        <w:rPr>
          <w:rFonts w:ascii="Times New Roman" w:hAnsi="Times New Roman" w:cs="Times New Roman"/>
          <w:bCs/>
          <w:sz w:val="20"/>
          <w:szCs w:val="20"/>
        </w:rPr>
        <w:t xml:space="preserve"> visoka motiviranost za suradnju i osiguravanje optimalnih materijalnih uvjeta.</w:t>
      </w:r>
    </w:p>
    <w:p w14:paraId="6F60C3AD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F6DB72E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1003 Općinsko vijeće</w:t>
      </w:r>
    </w:p>
    <w:p w14:paraId="1091A3A5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25.657,91 EUR, izvršen 88,38% u iznosu 22.677,19 EUR, a sadrži slijedeće aktivnosti:</w:t>
      </w:r>
    </w:p>
    <w:p w14:paraId="13EF5957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A100301 Opći poslovi, planirana u iznosu 25.657,91 EUR, izvršena 88,38% u iznosu 22.677,19 EUR.</w:t>
      </w:r>
    </w:p>
    <w:p w14:paraId="46D23393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4E0306">
        <w:rPr>
          <w:rFonts w:ascii="Times New Roman" w:hAnsi="Times New Roman" w:cs="Times New Roman"/>
          <w:sz w:val="20"/>
          <w:szCs w:val="20"/>
        </w:rPr>
        <w:t xml:space="preserve"> djelotvorno izvršavanje funkcije Općinskog vijeća Općine Tovarnik te povećanje kvalitete rada.</w:t>
      </w:r>
    </w:p>
    <w:p w14:paraId="091165EC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4E0306">
        <w:rPr>
          <w:rFonts w:ascii="Times New Roman" w:hAnsi="Times New Roman" w:cs="Times New Roman"/>
          <w:sz w:val="20"/>
          <w:szCs w:val="20"/>
        </w:rPr>
        <w:t>redovito održavanje sjednica Općinskog vijeća, donošenje općih akata Općinskog vijeća koje omogućuje djelotvorno izvršavanje funkcije izvršne vlasti i općinske uprave.</w:t>
      </w:r>
    </w:p>
    <w:p w14:paraId="06DA6FA9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12D53782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PROGRAM: 1005 Političke stranke</w:t>
      </w:r>
    </w:p>
    <w:p w14:paraId="77AA1BD4" w14:textId="77777777" w:rsidR="00257704" w:rsidRPr="007B1747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>Planiran je u iznosu 30.537,47 EUR, izvršen 100,00% u iznosu 30.537,47 EUR, a sadrži slijedeće aktivnosti:</w:t>
      </w:r>
    </w:p>
    <w:p w14:paraId="5385F7D0" w14:textId="77777777" w:rsidR="00257704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  <w:r w:rsidRPr="007B1747">
        <w:rPr>
          <w:rFonts w:ascii="Times New Roman" w:hAnsi="Times New Roman" w:cs="Times New Roman"/>
          <w:sz w:val="20"/>
          <w:szCs w:val="20"/>
        </w:rPr>
        <w:t xml:space="preserve">   ●  AKTIVNOST A100501 Opći poslovi, planirana u iznosu 30.537,47 EUR, izvršena 100,00% u iznosu 30.537,47 EUR.</w:t>
      </w:r>
    </w:p>
    <w:p w14:paraId="1F695AE4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>Cilj:</w:t>
      </w:r>
      <w:r w:rsidRPr="004E0306">
        <w:rPr>
          <w:rFonts w:ascii="Times New Roman" w:hAnsi="Times New Roman" w:cs="Times New Roman"/>
          <w:bCs/>
          <w:sz w:val="20"/>
          <w:szCs w:val="20"/>
        </w:rPr>
        <w:t xml:space="preserve"> poticati  osnivanje i rad političkih stranaka kao izraz demokratskog višestranačkog sustava, odnosno najviše vrijednosti ustavnog poretka te osigurati redovan i pravovremen rad općinskog vijeća.</w:t>
      </w:r>
    </w:p>
    <w:p w14:paraId="27D08E0F" w14:textId="77777777" w:rsidR="004E0306" w:rsidRPr="004E0306" w:rsidRDefault="004E0306" w:rsidP="004E0306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Pokazatelj uspješnosti: </w:t>
      </w:r>
      <w:r w:rsidRPr="004E0306">
        <w:rPr>
          <w:rFonts w:ascii="Times New Roman" w:hAnsi="Times New Roman" w:cs="Times New Roman"/>
          <w:bCs/>
          <w:sz w:val="20"/>
          <w:szCs w:val="20"/>
        </w:rPr>
        <w:t>aktivno sudjelovanje vijećnika i nezavisnih vijećnika u radu Općinskog vijeća te donošenje općih i pojedinačnih akata.</w:t>
      </w:r>
      <w:r w:rsidRPr="004E03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2C2448D" w14:textId="77777777" w:rsidR="004E0306" w:rsidRPr="007B1747" w:rsidRDefault="004E0306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  <w:sz w:val="20"/>
          <w:szCs w:val="20"/>
        </w:rPr>
      </w:pPr>
    </w:p>
    <w:p w14:paraId="491CAD2C" w14:textId="77777777" w:rsidR="00257704" w:rsidRDefault="00257704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8F6E35F" w14:textId="5580CBF1" w:rsidR="001506FF" w:rsidRPr="000740C4" w:rsidRDefault="001506FF" w:rsidP="00C37F44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D820C36" w14:textId="77777777" w:rsidR="00E62B74" w:rsidRPr="00061E4B" w:rsidRDefault="00E62B74" w:rsidP="00DA2A41">
      <w:pPr>
        <w:spacing w:before="1" w:line="278" w:lineRule="auto"/>
        <w:ind w:left="193" w:right="1931"/>
        <w:rPr>
          <w:rFonts w:ascii="Times New Roman" w:hAnsi="Times New Roman" w:cs="Times New Roman"/>
          <w:color w:val="4F81BC"/>
        </w:rPr>
      </w:pPr>
    </w:p>
    <w:p w14:paraId="7AC21687" w14:textId="534A9C9A" w:rsidR="003A7D24" w:rsidRPr="00061E4B" w:rsidRDefault="003A7D24">
      <w:pPr>
        <w:rPr>
          <w:rFonts w:ascii="Times New Roman" w:hAnsi="Times New Roman" w:cs="Times New Roman"/>
          <w:color w:val="4F81BC"/>
        </w:rPr>
      </w:pPr>
    </w:p>
    <w:p w14:paraId="1F96E1B4" w14:textId="77777777" w:rsidR="003A7D24" w:rsidRDefault="003A7D24" w:rsidP="000740C4"/>
    <w:p w14:paraId="6F09206B" w14:textId="77777777" w:rsidR="003A7D24" w:rsidRDefault="003A7D24" w:rsidP="000740C4"/>
    <w:p w14:paraId="0CB6A6EE" w14:textId="1D1E2007" w:rsidR="003A7D24" w:rsidRDefault="003A7D24" w:rsidP="000740C4"/>
    <w:p w14:paraId="27BF705B" w14:textId="77777777" w:rsidR="000740C4" w:rsidRDefault="000740C4" w:rsidP="000740C4"/>
    <w:p w14:paraId="74684F66" w14:textId="77777777" w:rsidR="003A7D24" w:rsidRDefault="003A7D24" w:rsidP="003A7D24">
      <w:pPr>
        <w:pStyle w:val="Naslov1"/>
        <w:spacing w:before="69" w:line="333" w:lineRule="auto"/>
        <w:ind w:left="1042" w:right="1082" w:firstLine="1"/>
        <w:rPr>
          <w:color w:val="4F81BC"/>
          <w:spacing w:val="1"/>
        </w:rPr>
      </w:pPr>
      <w:r>
        <w:rPr>
          <w:color w:val="4F81BC"/>
        </w:rPr>
        <w:t>POSEBNI IZVJEŠTAJ</w:t>
      </w:r>
      <w:r>
        <w:rPr>
          <w:color w:val="4F81BC"/>
          <w:spacing w:val="1"/>
        </w:rPr>
        <w:t>I</w:t>
      </w:r>
    </w:p>
    <w:p w14:paraId="02E729F7" w14:textId="1DC12B2A" w:rsidR="003A7D24" w:rsidRDefault="003A7D24" w:rsidP="003A7D24">
      <w:pPr>
        <w:pStyle w:val="Naslov1"/>
        <w:spacing w:before="69" w:line="333" w:lineRule="auto"/>
        <w:ind w:left="1042" w:right="1082" w:firstLine="1"/>
      </w:pPr>
      <w:r>
        <w:rPr>
          <w:color w:val="4F81BC"/>
        </w:rPr>
        <w:t>GODIŠNJEG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IZVJEŠTAJA</w:t>
      </w:r>
    </w:p>
    <w:p w14:paraId="79419203" w14:textId="43B2102F" w:rsidR="003A7D24" w:rsidRDefault="003A7D24" w:rsidP="003A7D24">
      <w:pPr>
        <w:pStyle w:val="Naslov1"/>
        <w:spacing w:before="69" w:line="333" w:lineRule="auto"/>
        <w:ind w:left="1042" w:right="1082" w:firstLine="1"/>
        <w:rPr>
          <w:color w:val="4F81BC"/>
        </w:rPr>
      </w:pPr>
      <w:r>
        <w:rPr>
          <w:color w:val="4F81BC"/>
        </w:rPr>
        <w:t>O IZVRŠENJU PRORAČUNA</w:t>
      </w:r>
      <w:r w:rsidRPr="003A7D24">
        <w:rPr>
          <w:color w:val="4F81BC"/>
        </w:rPr>
        <w:t xml:space="preserve"> </w:t>
      </w:r>
      <w:r>
        <w:rPr>
          <w:color w:val="4F81BC"/>
        </w:rPr>
        <w:t>OPĆINE</w:t>
      </w:r>
      <w:r w:rsidR="007B1747">
        <w:rPr>
          <w:color w:val="4F81BC"/>
        </w:rPr>
        <w:t xml:space="preserve"> TOVARNIK</w:t>
      </w:r>
      <w:r w:rsidRPr="003A7D24">
        <w:rPr>
          <w:color w:val="4F81BC"/>
        </w:rPr>
        <w:t xml:space="preserve"> </w:t>
      </w:r>
      <w:r w:rsidR="00A01D76">
        <w:rPr>
          <w:color w:val="4F81BC"/>
        </w:rPr>
        <w:t xml:space="preserve">        </w:t>
      </w:r>
    </w:p>
    <w:p w14:paraId="715637FA" w14:textId="77777777" w:rsidR="00A01D76" w:rsidRPr="003A7D24" w:rsidRDefault="00A01D76" w:rsidP="003A7D24">
      <w:pPr>
        <w:pStyle w:val="Naslov1"/>
        <w:spacing w:before="69" w:line="333" w:lineRule="auto"/>
        <w:ind w:left="1042" w:right="1082" w:firstLine="1"/>
        <w:rPr>
          <w:color w:val="4F81BC"/>
        </w:rPr>
      </w:pPr>
    </w:p>
    <w:p w14:paraId="638B8084" w14:textId="49969B24" w:rsidR="003A7D24" w:rsidRDefault="003A7D24" w:rsidP="003A7D24">
      <w:pPr>
        <w:pStyle w:val="Naslov1"/>
        <w:spacing w:before="199"/>
        <w:rPr>
          <w:color w:val="4F81BC"/>
        </w:rPr>
      </w:pPr>
      <w:r>
        <w:rPr>
          <w:color w:val="4F81BC"/>
        </w:rPr>
        <w:t>ZA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202</w:t>
      </w:r>
      <w:r w:rsidR="007B1747">
        <w:rPr>
          <w:color w:val="4F81BC"/>
        </w:rPr>
        <w:t>5</w:t>
      </w:r>
      <w:r>
        <w:rPr>
          <w:color w:val="4F81BC"/>
        </w:rPr>
        <w:t>. GODINU</w:t>
      </w:r>
    </w:p>
    <w:p w14:paraId="1B37F498" w14:textId="5A715589" w:rsidR="003A7D24" w:rsidRDefault="003A7D24">
      <w:pPr>
        <w:rPr>
          <w:color w:val="4F81BC"/>
        </w:rPr>
      </w:pPr>
      <w:r>
        <w:rPr>
          <w:color w:val="4F81BC"/>
        </w:rPr>
        <w:br w:type="page"/>
      </w:r>
    </w:p>
    <w:p w14:paraId="5D7BA331" w14:textId="5330862D" w:rsidR="004E0306" w:rsidRPr="000C1080" w:rsidRDefault="004E0306" w:rsidP="006B20DD">
      <w:pPr>
        <w:jc w:val="both"/>
        <w:rPr>
          <w:rFonts w:ascii="Times New Roman" w:hAnsi="Times New Roman" w:cs="Times New Roman"/>
          <w:sz w:val="20"/>
          <w:szCs w:val="20"/>
        </w:rPr>
      </w:pPr>
      <w:r w:rsidRPr="000C1080">
        <w:rPr>
          <w:rFonts w:ascii="Times New Roman" w:hAnsi="Times New Roman" w:cs="Times New Roman"/>
          <w:sz w:val="20"/>
          <w:szCs w:val="20"/>
        </w:rPr>
        <w:lastRenderedPageBreak/>
        <w:t xml:space="preserve">Posebni izvještaji u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0C1080">
        <w:rPr>
          <w:rFonts w:ascii="Times New Roman" w:hAnsi="Times New Roman" w:cs="Times New Roman"/>
          <w:sz w:val="20"/>
          <w:szCs w:val="20"/>
        </w:rPr>
        <w:t>odišnjem izvještaju o izvršenju proračuna Općine Tovarnik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C1080">
        <w:rPr>
          <w:rFonts w:ascii="Times New Roman" w:hAnsi="Times New Roman" w:cs="Times New Roman"/>
          <w:sz w:val="20"/>
          <w:szCs w:val="20"/>
        </w:rPr>
        <w:t>. godinu su:</w:t>
      </w:r>
    </w:p>
    <w:p w14:paraId="6B308230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korištenju proračunske zalihe</w:t>
      </w:r>
    </w:p>
    <w:p w14:paraId="3EFF6126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zaduživanju na domaćem i stranom tržištu novca i kapitala</w:t>
      </w:r>
    </w:p>
    <w:p w14:paraId="663ED66E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danim jamstvima i plaćanjima po protestiranim jamstvima</w:t>
      </w:r>
    </w:p>
    <w:p w14:paraId="13B51BD2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korištenju sredstava fondova Europske unije</w:t>
      </w:r>
    </w:p>
    <w:p w14:paraId="25F9034F" w14:textId="77777777" w:rsidR="004E0306" w:rsidRPr="000C1080" w:rsidRDefault="004E0306" w:rsidP="006B20DD">
      <w:pPr>
        <w:numPr>
          <w:ilvl w:val="0"/>
          <w:numId w:val="23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0C108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Izvještaj o stanju potraživanja i dospjelih obveza te o stanju potencijalnih obveza po osnovi sudskih sporova</w:t>
      </w:r>
    </w:p>
    <w:p w14:paraId="5D00B421" w14:textId="77777777" w:rsidR="004E0306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</w:p>
    <w:p w14:paraId="7F0B4C4C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contextualSpacing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korištenju proračunske zalihe</w:t>
      </w:r>
    </w:p>
    <w:p w14:paraId="6F7AF88B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Sukladno članku 65. Zakona o proračunu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53CA5">
        <w:rPr>
          <w:rFonts w:ascii="Times New Roman" w:hAnsi="Times New Roman" w:cs="Times New Roman"/>
          <w:sz w:val="20"/>
          <w:szCs w:val="20"/>
        </w:rPr>
        <w:t xml:space="preserve"> sredstva proračunske zalihe koriste se za a financiranje rashoda nastalih pri otklanjanju posljedica elementarnih nepogoda, epidemija, ekoloških i ostalih nepredvidivih nesreća odnosno izvanrednih događaja tijekom godine.</w:t>
      </w:r>
    </w:p>
    <w:p w14:paraId="5B9DCCED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Sredstva proračunske zalihe mogu iznositi najviše 0,50 posto planiranih proračunskih prihoda bez primitaka, a visina sredstava proračunske zalihe utvrđuje se odlukom o izvršavanju proračuna i Proračunom.</w:t>
      </w:r>
    </w:p>
    <w:p w14:paraId="50840AA5" w14:textId="2EC2982D" w:rsidR="004E0306" w:rsidRPr="004E0306" w:rsidRDefault="004E0306" w:rsidP="004E0306">
      <w:pPr>
        <w:rPr>
          <w:rFonts w:ascii="Times New Roman" w:hAnsi="Times New Roman"/>
          <w:sz w:val="20"/>
        </w:rPr>
      </w:pPr>
      <w:r w:rsidRPr="000C1080">
        <w:rPr>
          <w:rFonts w:ascii="Times New Roman" w:hAnsi="Times New Roman" w:cs="Times New Roman"/>
          <w:sz w:val="20"/>
          <w:szCs w:val="20"/>
        </w:rPr>
        <w:t>U razdoblju od 1.1.202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C1080">
        <w:rPr>
          <w:rFonts w:ascii="Times New Roman" w:hAnsi="Times New Roman" w:cs="Times New Roman"/>
          <w:sz w:val="20"/>
          <w:szCs w:val="20"/>
        </w:rPr>
        <w:t>. - 31.12.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0C1080">
        <w:rPr>
          <w:rFonts w:ascii="Times New Roman" w:hAnsi="Times New Roman" w:cs="Times New Roman"/>
          <w:sz w:val="20"/>
          <w:szCs w:val="20"/>
        </w:rPr>
        <w:t>. godine, Općina Tovarnik nije</w:t>
      </w:r>
      <w:r w:rsidRPr="000C1080">
        <w:rPr>
          <w:rFonts w:ascii="Times New Roman" w:hAnsi="Times New Roman"/>
          <w:sz w:val="20"/>
        </w:rPr>
        <w:t xml:space="preserve"> koristila proračunsku zalihu.</w:t>
      </w:r>
    </w:p>
    <w:p w14:paraId="74994703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zaduživanju na domaćem i stranom tržištu novca i kapitala</w:t>
      </w:r>
    </w:p>
    <w:p w14:paraId="1A4F91C3" w14:textId="18E0B617" w:rsidR="004E0306" w:rsidRPr="00753CA5" w:rsidRDefault="004E0306" w:rsidP="004E03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izvještajnom razdoblju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53CA5">
        <w:rPr>
          <w:rFonts w:ascii="Times New Roman" w:hAnsi="Times New Roman" w:cs="Times New Roman"/>
          <w:sz w:val="20"/>
          <w:szCs w:val="20"/>
        </w:rPr>
        <w:t xml:space="preserve">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>. godini</w:t>
      </w:r>
      <w:r>
        <w:rPr>
          <w:rFonts w:ascii="Times New Roman" w:hAnsi="Times New Roman" w:cs="Times New Roman"/>
          <w:sz w:val="20"/>
          <w:szCs w:val="20"/>
        </w:rPr>
        <w:t>, Općini Tovarnik je</w:t>
      </w:r>
      <w:r w:rsidRPr="00753C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odobren </w:t>
      </w:r>
      <w:r w:rsidRPr="009C26E5">
        <w:rPr>
          <w:rFonts w:ascii="Times New Roman" w:hAnsi="Times New Roman" w:cs="Times New Roman"/>
          <w:sz w:val="20"/>
          <w:szCs w:val="20"/>
        </w:rPr>
        <w:t>kratkoročn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9C26E5">
        <w:rPr>
          <w:rFonts w:ascii="Times New Roman" w:hAnsi="Times New Roman" w:cs="Times New Roman"/>
          <w:sz w:val="20"/>
          <w:szCs w:val="20"/>
        </w:rPr>
        <w:t xml:space="preserve"> revolving kredit za premošćivanje jaza nastalog zbog različite dinamike priljeva sredstava i dospijeća obveza</w:t>
      </w:r>
      <w:r>
        <w:rPr>
          <w:rFonts w:ascii="Times New Roman" w:hAnsi="Times New Roman" w:cs="Times New Roman"/>
          <w:sz w:val="20"/>
          <w:szCs w:val="20"/>
        </w:rPr>
        <w:t xml:space="preserve"> u iznosu od 265.000,00 EUR.</w:t>
      </w:r>
    </w:p>
    <w:p w14:paraId="79979724" w14:textId="77777777" w:rsidR="004E0306" w:rsidRPr="00753CA5" w:rsidRDefault="004E0306" w:rsidP="006B20D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danim jamstvima i plaćanjima po protestiranim jamstvima</w:t>
      </w:r>
    </w:p>
    <w:p w14:paraId="478E2DD9" w14:textId="41A4721A" w:rsidR="004E0306" w:rsidRPr="00302A8A" w:rsidRDefault="004E0306" w:rsidP="004E0306">
      <w:pPr>
        <w:jc w:val="both"/>
        <w:rPr>
          <w:rFonts w:ascii="Times New Roman" w:hAnsi="Times New Roman"/>
          <w:sz w:val="20"/>
        </w:rPr>
      </w:pPr>
      <w:r w:rsidRPr="00302A8A">
        <w:rPr>
          <w:rFonts w:ascii="Times New Roman" w:hAnsi="Times New Roman"/>
          <w:sz w:val="20"/>
        </w:rPr>
        <w:t>Sukladno članku 129. Zakon</w:t>
      </w:r>
      <w:r>
        <w:rPr>
          <w:rFonts w:ascii="Times New Roman" w:hAnsi="Times New Roman"/>
          <w:sz w:val="20"/>
        </w:rPr>
        <w:t>a</w:t>
      </w:r>
      <w:r w:rsidRPr="00302A8A">
        <w:rPr>
          <w:rFonts w:ascii="Times New Roman" w:hAnsi="Times New Roman"/>
          <w:sz w:val="20"/>
        </w:rPr>
        <w:t xml:space="preserve"> o proračunu (Narodne novine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3481BBB8" w14:textId="2B1E55C6" w:rsidR="004E0306" w:rsidRPr="00302A8A" w:rsidRDefault="004E0306" w:rsidP="004E0306">
      <w:pPr>
        <w:jc w:val="both"/>
        <w:rPr>
          <w:rFonts w:ascii="Times New Roman" w:hAnsi="Times New Roman"/>
          <w:sz w:val="20"/>
        </w:rPr>
      </w:pPr>
      <w:r w:rsidRPr="00302A8A">
        <w:rPr>
          <w:rFonts w:ascii="Times New Roman" w:hAnsi="Times New Roman"/>
          <w:sz w:val="20"/>
        </w:rPr>
        <w:t>U razdoblju od 1.1.202</w:t>
      </w:r>
      <w:r>
        <w:rPr>
          <w:rFonts w:ascii="Times New Roman" w:hAnsi="Times New Roman"/>
          <w:sz w:val="20"/>
        </w:rPr>
        <w:t>5</w:t>
      </w:r>
      <w:r w:rsidRPr="00302A8A">
        <w:rPr>
          <w:rFonts w:ascii="Times New Roman" w:hAnsi="Times New Roman"/>
          <w:sz w:val="20"/>
        </w:rPr>
        <w:t>. - 31.12.202</w:t>
      </w:r>
      <w:r>
        <w:rPr>
          <w:rFonts w:ascii="Times New Roman" w:hAnsi="Times New Roman"/>
          <w:sz w:val="20"/>
        </w:rPr>
        <w:t>5</w:t>
      </w:r>
      <w:r w:rsidRPr="00302A8A">
        <w:rPr>
          <w:rFonts w:ascii="Times New Roman" w:hAnsi="Times New Roman"/>
          <w:sz w:val="20"/>
        </w:rPr>
        <w:t>. godine Općina Tovarnik nije davala jamstva sukladno članku 129. Zakona o proračunu (Narodne novine broj 144/21).</w:t>
      </w:r>
    </w:p>
    <w:p w14:paraId="700B4C2C" w14:textId="77777777" w:rsidR="004E0306" w:rsidRDefault="004E0306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izvanbilančnim evidencijama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53CA5">
        <w:rPr>
          <w:rFonts w:ascii="Times New Roman" w:hAnsi="Times New Roman" w:cs="Times New Roman"/>
          <w:sz w:val="20"/>
          <w:szCs w:val="20"/>
        </w:rPr>
        <w:t xml:space="preserve"> Općina </w:t>
      </w:r>
      <w:r>
        <w:rPr>
          <w:rFonts w:ascii="Times New Roman" w:hAnsi="Times New Roman" w:cs="Times New Roman"/>
          <w:sz w:val="20"/>
          <w:szCs w:val="20"/>
        </w:rPr>
        <w:t>Tovarnik</w:t>
      </w:r>
      <w:r w:rsidRPr="00753CA5">
        <w:rPr>
          <w:rFonts w:ascii="Times New Roman" w:hAnsi="Times New Roman" w:cs="Times New Roman"/>
          <w:sz w:val="20"/>
          <w:szCs w:val="20"/>
        </w:rPr>
        <w:t xml:space="preserve"> ima evidentiranih danih jamstava u iznosu od</w:t>
      </w:r>
      <w:r>
        <w:rPr>
          <w:rFonts w:ascii="Times New Roman" w:hAnsi="Times New Roman" w:cs="Times New Roman"/>
          <w:sz w:val="20"/>
          <w:szCs w:val="20"/>
        </w:rPr>
        <w:t xml:space="preserve"> 75.000,00</w:t>
      </w:r>
      <w:r w:rsidRPr="00753CA5">
        <w:rPr>
          <w:rFonts w:ascii="Times New Roman" w:hAnsi="Times New Roman" w:cs="Times New Roman"/>
          <w:sz w:val="20"/>
          <w:szCs w:val="20"/>
        </w:rPr>
        <w:t xml:space="preserve">  EUR kroz izdan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753CA5">
        <w:rPr>
          <w:rFonts w:ascii="Times New Roman" w:hAnsi="Times New Roman" w:cs="Times New Roman"/>
          <w:sz w:val="20"/>
          <w:szCs w:val="20"/>
        </w:rPr>
        <w:t xml:space="preserve"> bjanko zadužnic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753CA5">
        <w:rPr>
          <w:rFonts w:ascii="Times New Roman" w:hAnsi="Times New Roman" w:cs="Times New Roman"/>
          <w:sz w:val="20"/>
          <w:szCs w:val="20"/>
        </w:rPr>
        <w:t xml:space="preserve"> kao jamstvo kod Ministarstva </w:t>
      </w:r>
      <w:r>
        <w:rPr>
          <w:rFonts w:ascii="Times New Roman" w:hAnsi="Times New Roman" w:cs="Times New Roman"/>
          <w:sz w:val="20"/>
          <w:szCs w:val="20"/>
        </w:rPr>
        <w:t>demografije i useljeništva</w:t>
      </w:r>
      <w:r w:rsidRPr="00753CA5">
        <w:rPr>
          <w:rFonts w:ascii="Times New Roman" w:hAnsi="Times New Roman" w:cs="Times New Roman"/>
          <w:sz w:val="20"/>
          <w:szCs w:val="20"/>
        </w:rPr>
        <w:t xml:space="preserve"> za urednu proved</w:t>
      </w:r>
      <w:r>
        <w:rPr>
          <w:rFonts w:ascii="Times New Roman" w:hAnsi="Times New Roman" w:cs="Times New Roman"/>
          <w:sz w:val="20"/>
          <w:szCs w:val="20"/>
        </w:rPr>
        <w:t>bu</w:t>
      </w:r>
      <w:r w:rsidRPr="00753CA5">
        <w:rPr>
          <w:rFonts w:ascii="Times New Roman" w:hAnsi="Times New Roman" w:cs="Times New Roman"/>
          <w:sz w:val="20"/>
          <w:szCs w:val="20"/>
        </w:rPr>
        <w:t xml:space="preserve"> potpisan</w:t>
      </w:r>
      <w:r>
        <w:rPr>
          <w:rFonts w:ascii="Times New Roman" w:hAnsi="Times New Roman" w:cs="Times New Roman"/>
          <w:sz w:val="20"/>
          <w:szCs w:val="20"/>
        </w:rPr>
        <w:t>og</w:t>
      </w:r>
      <w:r w:rsidRPr="00753CA5">
        <w:rPr>
          <w:rFonts w:ascii="Times New Roman" w:hAnsi="Times New Roman" w:cs="Times New Roman"/>
          <w:sz w:val="20"/>
          <w:szCs w:val="20"/>
        </w:rPr>
        <w:t xml:space="preserve"> ugovora za sufinanciranje projekta.</w:t>
      </w:r>
    </w:p>
    <w:p w14:paraId="261B0001" w14:textId="77777777" w:rsidR="005D4AEA" w:rsidRDefault="005D4AEA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1275"/>
        <w:gridCol w:w="851"/>
        <w:gridCol w:w="850"/>
        <w:gridCol w:w="851"/>
        <w:gridCol w:w="850"/>
        <w:gridCol w:w="709"/>
        <w:gridCol w:w="851"/>
        <w:gridCol w:w="567"/>
        <w:gridCol w:w="283"/>
      </w:tblGrid>
      <w:tr w:rsidR="004E0306" w:rsidRPr="005D4AEA" w14:paraId="3EDE23A5" w14:textId="77777777" w:rsidTr="006B20DD">
        <w:trPr>
          <w:gridAfter w:val="1"/>
          <w:wAfter w:w="283" w:type="dxa"/>
          <w:trHeight w:val="330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C22D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POPIS UGOVORNIH ODNOSA KOJI UZ ISPUNJENJE ODREĐENIH UVJETA MOGU POSTATI OBVEZA </w:t>
            </w:r>
          </w:p>
        </w:tc>
      </w:tr>
      <w:tr w:rsidR="004E0306" w:rsidRPr="005D4AEA" w14:paraId="0584A517" w14:textId="77777777" w:rsidTr="006B20DD">
        <w:trPr>
          <w:gridAfter w:val="1"/>
          <w:wAfter w:w="283" w:type="dxa"/>
          <w:trHeight w:val="330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4EF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DANA JAMSTVA</w:t>
            </w:r>
          </w:p>
        </w:tc>
      </w:tr>
      <w:tr w:rsidR="004E0306" w:rsidRPr="005D4AEA" w14:paraId="335C3C9B" w14:textId="77777777" w:rsidTr="006B20DD">
        <w:trPr>
          <w:gridAfter w:val="1"/>
          <w:wAfter w:w="283" w:type="dxa"/>
          <w:trHeight w:val="330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15EE" w14:textId="7932A09A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stanje na dan 31.12.2025.</w:t>
            </w:r>
          </w:p>
        </w:tc>
      </w:tr>
      <w:tr w:rsidR="004E0306" w:rsidRPr="00753CA5" w14:paraId="0C24D7BD" w14:textId="77777777" w:rsidTr="006B20DD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C46C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5353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8D2A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6165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3110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16B1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6316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1436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57EC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DFB0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2C98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8BE7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E0306" w:rsidRPr="00753CA5" w14:paraId="097E6946" w14:textId="77777777" w:rsidTr="006B20DD">
        <w:trPr>
          <w:trHeight w:val="10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7537B0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Redni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E6467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Datum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izdavanja jamstva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29E98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Instrument osiguranja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F06631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Iznos danog jamstva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8D153C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Jamstvo dano - primatelj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745173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Namjena / vrsta jamstva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657A8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ugovora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1A470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Rok važenja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2414BC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Predmet ugovora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3C62DE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Napomena: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datum povrata jamstva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A987B5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Povrat - iznos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AC81947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Stanje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jamstava </w:t>
            </w: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(4+11)</w:t>
            </w:r>
          </w:p>
        </w:tc>
      </w:tr>
      <w:tr w:rsidR="004E0306" w:rsidRPr="00753CA5" w14:paraId="72B4507B" w14:textId="77777777" w:rsidTr="006B20DD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9969E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80F46D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F2DB8D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818CF45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D468A0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1BEA4CE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9C55525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2602BE8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E81375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E3549E4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6093B6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D0F6577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</w:p>
        </w:tc>
      </w:tr>
      <w:tr w:rsidR="004E0306" w:rsidRPr="00753CA5" w14:paraId="0E85CA20" w14:textId="77777777" w:rsidTr="006B20DD">
        <w:trPr>
          <w:trHeight w:val="13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7F1D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3BE5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13.08.2024.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BC184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Bjanko zadužnica </w:t>
            </w: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 xml:space="preserve">OV-8347/2024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D294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75.000,00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2147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Ministarstvo demografije i useljeništva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6C66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Jamstvo za uredno </w:t>
            </w: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izvršenje ugovora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A4318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Ugovor o </w:t>
            </w: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br/>
              <w:t>dodjeli financijske potpore projektu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D8D9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 vrijeme trajanja Ugovora o dodjeli financijske potpore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AA4F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Provedba edukativnih, kulturnih i sportskih </w:t>
            </w: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aktivnosti djece predškolske dobi i djece od I. do IV. razreda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A2B7" w14:textId="77777777" w:rsidR="004E0306" w:rsidRPr="005D4AEA" w:rsidRDefault="004E0306" w:rsidP="006B20DD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 xml:space="preserve"> </w:t>
            </w:r>
          </w:p>
          <w:p w14:paraId="014836CD" w14:textId="77777777" w:rsidR="004E0306" w:rsidRPr="005D4AEA" w:rsidRDefault="004E0306" w:rsidP="006B20DD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Do 15. </w:t>
            </w:r>
          </w:p>
          <w:p w14:paraId="4A6B14AA" w14:textId="77777777" w:rsidR="004E0306" w:rsidRPr="005D4AEA" w:rsidRDefault="004E0306" w:rsidP="006B20DD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rujna </w:t>
            </w:r>
          </w:p>
          <w:p w14:paraId="09048E76" w14:textId="77777777" w:rsidR="004E0306" w:rsidRPr="005D4AEA" w:rsidRDefault="004E0306" w:rsidP="006B20DD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F580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BDE8E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4E0306" w:rsidRPr="00753CA5" w14:paraId="0F781774" w14:textId="77777777" w:rsidTr="006B20DD">
        <w:trPr>
          <w:trHeight w:val="393"/>
        </w:trPr>
        <w:tc>
          <w:tcPr>
            <w:tcW w:w="19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7ED9D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37E84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9008" w14:textId="77777777" w:rsidR="004E0306" w:rsidRPr="005D4AEA" w:rsidRDefault="004E0306" w:rsidP="006B2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42F9" w14:textId="77777777" w:rsidR="004E0306" w:rsidRPr="005D4AEA" w:rsidRDefault="004E0306" w:rsidP="006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21098B" w14:textId="77777777" w:rsidR="004E0306" w:rsidRPr="005D4AEA" w:rsidRDefault="004E0306" w:rsidP="006B2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</w:tbl>
    <w:p w14:paraId="53B9A054" w14:textId="77777777" w:rsidR="003E19C3" w:rsidRDefault="003E19C3" w:rsidP="0024756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p w14:paraId="33CBE259" w14:textId="77777777" w:rsidR="008607F0" w:rsidRPr="00753CA5" w:rsidRDefault="008607F0" w:rsidP="008607F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izvještajnom razdoblju, nije bilo p</w:t>
      </w:r>
      <w:r w:rsidRPr="00753CA5">
        <w:rPr>
          <w:rFonts w:ascii="Times New Roman" w:hAnsi="Times New Roman" w:cs="Times New Roman"/>
          <w:sz w:val="20"/>
          <w:szCs w:val="20"/>
        </w:rPr>
        <w:t>laćanja po protestiranim jamstvima.</w:t>
      </w:r>
    </w:p>
    <w:p w14:paraId="3B1176F8" w14:textId="77777777" w:rsidR="0024756D" w:rsidRDefault="0024756D" w:rsidP="0024756D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604368D3" w14:textId="77777777" w:rsidR="004E0306" w:rsidRPr="00753CA5" w:rsidRDefault="004E0306" w:rsidP="004E0306">
      <w:pPr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korištenju sredstava fondova Europske unije</w:t>
      </w:r>
    </w:p>
    <w:p w14:paraId="15196249" w14:textId="77777777" w:rsidR="004E0306" w:rsidRPr="00753CA5" w:rsidRDefault="004E0306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Izvještaj o korištenju sredst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753CA5">
        <w:rPr>
          <w:rFonts w:ascii="Times New Roman" w:hAnsi="Times New Roman" w:cs="Times New Roman"/>
          <w:sz w:val="20"/>
          <w:szCs w:val="20"/>
        </w:rPr>
        <w:t xml:space="preserve">va fondova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53CA5">
        <w:rPr>
          <w:rFonts w:ascii="Times New Roman" w:hAnsi="Times New Roman" w:cs="Times New Roman"/>
          <w:sz w:val="20"/>
          <w:szCs w:val="20"/>
        </w:rPr>
        <w:t>uropske unije sadrži podatke o ostvarenim prihodima i primicima te rashodima i izdacima iz fondova EU za proračunsku godinu po fondovima Europske unije, stanje potraživanja iz fondova Europske unije i stanje obveza za primljene  predujmove iz fonda EU na kraju proračunske godine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DC591F" w14:textId="77777777" w:rsidR="004E0306" w:rsidRPr="00753CA5" w:rsidRDefault="004E0306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1549"/>
        <w:gridCol w:w="1576"/>
        <w:gridCol w:w="1652"/>
        <w:gridCol w:w="1652"/>
        <w:gridCol w:w="1519"/>
        <w:gridCol w:w="1965"/>
      </w:tblGrid>
      <w:tr w:rsidR="004E0306" w:rsidRPr="00753CA5" w14:paraId="1ACD7A91" w14:textId="77777777" w:rsidTr="006B20DD">
        <w:tc>
          <w:tcPr>
            <w:tcW w:w="781" w:type="pct"/>
            <w:shd w:val="clear" w:color="auto" w:fill="F2F2F2" w:themeFill="background1" w:themeFillShade="F2"/>
          </w:tcPr>
          <w:p w14:paraId="6553C27E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795" w:type="pct"/>
            <w:shd w:val="clear" w:color="auto" w:fill="F2F2F2" w:themeFill="background1" w:themeFillShade="F2"/>
          </w:tcPr>
          <w:p w14:paraId="59593982" w14:textId="79ECB0DE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PRIHOD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4F0012FB" w14:textId="20C0AD9E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PRIMICI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50E51075" w14:textId="6BA849E0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RASHOD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7EB53A35" w14:textId="1E863584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IZDACI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1" w:type="pct"/>
            <w:shd w:val="clear" w:color="auto" w:fill="F2F2F2" w:themeFill="background1" w:themeFillShade="F2"/>
          </w:tcPr>
          <w:p w14:paraId="0986FE11" w14:textId="60F72AC2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STANJE POTRAŽIVANJA 31.12.202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E0306" w:rsidRPr="00753CA5" w14:paraId="2833F0C0" w14:textId="77777777" w:rsidTr="006B20DD">
        <w:tc>
          <w:tcPr>
            <w:tcW w:w="781" w:type="pct"/>
          </w:tcPr>
          <w:p w14:paraId="57E3BC7B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Zaželi – Brinemo o vama!</w:t>
            </w:r>
          </w:p>
        </w:tc>
        <w:tc>
          <w:tcPr>
            <w:tcW w:w="795" w:type="pct"/>
          </w:tcPr>
          <w:p w14:paraId="56C2902D" w14:textId="27746FB9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412.014,72</w:t>
            </w:r>
          </w:p>
        </w:tc>
        <w:tc>
          <w:tcPr>
            <w:tcW w:w="833" w:type="pct"/>
          </w:tcPr>
          <w:p w14:paraId="0121F1DB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3" w:type="pct"/>
          </w:tcPr>
          <w:p w14:paraId="0E481A6E" w14:textId="3F7ABED7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429.966,67</w:t>
            </w:r>
          </w:p>
        </w:tc>
        <w:tc>
          <w:tcPr>
            <w:tcW w:w="766" w:type="pct"/>
          </w:tcPr>
          <w:p w14:paraId="7F2AA674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pct"/>
          </w:tcPr>
          <w:p w14:paraId="2240BA33" w14:textId="16CEC071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120.390,66</w:t>
            </w:r>
          </w:p>
        </w:tc>
      </w:tr>
      <w:tr w:rsidR="004E0306" w:rsidRPr="00753CA5" w14:paraId="3F0C67F1" w14:textId="77777777" w:rsidTr="006B20DD">
        <w:trPr>
          <w:trHeight w:val="244"/>
        </w:trPr>
        <w:tc>
          <w:tcPr>
            <w:tcW w:w="781" w:type="pct"/>
            <w:shd w:val="clear" w:color="auto" w:fill="F2F2F2" w:themeFill="background1" w:themeFillShade="F2"/>
          </w:tcPr>
          <w:p w14:paraId="6BA7AE65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UKUPNO: </w:t>
            </w:r>
          </w:p>
        </w:tc>
        <w:tc>
          <w:tcPr>
            <w:tcW w:w="795" w:type="pct"/>
            <w:shd w:val="clear" w:color="auto" w:fill="F2F2F2" w:themeFill="background1" w:themeFillShade="F2"/>
          </w:tcPr>
          <w:p w14:paraId="1ADA3ED2" w14:textId="5BAB4449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412.014,72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41A8C7F2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030B5799" w14:textId="77FBFF05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429.966,67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652C4366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1" w:type="pct"/>
            <w:shd w:val="clear" w:color="auto" w:fill="F2F2F2" w:themeFill="background1" w:themeFillShade="F2"/>
          </w:tcPr>
          <w:p w14:paraId="6E229072" w14:textId="2ABD9B41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120.390,66</w:t>
            </w:r>
          </w:p>
        </w:tc>
      </w:tr>
    </w:tbl>
    <w:p w14:paraId="59FC4C36" w14:textId="77777777" w:rsidR="004E0306" w:rsidRPr="00753CA5" w:rsidRDefault="004E0306" w:rsidP="004E0306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5619"/>
        <w:gridCol w:w="2147"/>
        <w:gridCol w:w="2147"/>
      </w:tblGrid>
      <w:tr w:rsidR="004E0306" w:rsidRPr="00753CA5" w14:paraId="577DD91D" w14:textId="77777777" w:rsidTr="006B20DD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3F048E48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EU FOND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2CD331C1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UKUPNO UGOVORENA SREDSTVA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3D288B89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UKUPNO UPLAĆENA SREDSTVA</w:t>
            </w:r>
          </w:p>
        </w:tc>
      </w:tr>
      <w:tr w:rsidR="004E0306" w:rsidRPr="00753CA5" w14:paraId="1E235129" w14:textId="77777777" w:rsidTr="006B20DD">
        <w:trPr>
          <w:trHeight w:val="57"/>
        </w:trPr>
        <w:tc>
          <w:tcPr>
            <w:tcW w:w="2834" w:type="pct"/>
          </w:tcPr>
          <w:p w14:paraId="11FF1F48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EUROPSKI SOCIJA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NI FOND</w:t>
            </w:r>
          </w:p>
        </w:tc>
        <w:tc>
          <w:tcPr>
            <w:tcW w:w="1083" w:type="pct"/>
          </w:tcPr>
          <w:p w14:paraId="035FB64C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1.237.500,00 </w:t>
            </w: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083" w:type="pct"/>
          </w:tcPr>
          <w:p w14:paraId="09E12A60" w14:textId="0F249A4A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719.184,70</w:t>
            </w:r>
          </w:p>
        </w:tc>
      </w:tr>
      <w:tr w:rsidR="004E0306" w:rsidRPr="00753CA5" w14:paraId="1FAAE2C1" w14:textId="77777777" w:rsidTr="006B20DD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4BED52C8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>UKUPNO: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6A8DA808" w14:textId="77777777" w:rsidR="004E0306" w:rsidRPr="00753CA5" w:rsidRDefault="004E0306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1.237.500,00</w:t>
            </w:r>
            <w:r w:rsidRPr="00753CA5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577431E4" w14:textId="36CAF6B8" w:rsidR="004E0306" w:rsidRPr="00753CA5" w:rsidRDefault="008607F0" w:rsidP="006B20DD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719.184,70</w:t>
            </w:r>
          </w:p>
        </w:tc>
      </w:tr>
    </w:tbl>
    <w:p w14:paraId="344EA651" w14:textId="77777777" w:rsidR="00703E97" w:rsidRDefault="00703E97" w:rsidP="0024756D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14:paraId="341E1339" w14:textId="77777777" w:rsidR="005D4AEA" w:rsidRPr="00753CA5" w:rsidRDefault="005D4AEA" w:rsidP="005D4AEA">
      <w:pPr>
        <w:contextualSpacing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danim zajmovima i potraživanjima po danim zajmovima</w:t>
      </w:r>
    </w:p>
    <w:p w14:paraId="00D43C6A" w14:textId="16BF6CA3" w:rsidR="005D4AEA" w:rsidRDefault="005D4AEA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U izvještajnom razdoblju u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753CA5">
        <w:rPr>
          <w:rFonts w:ascii="Times New Roman" w:hAnsi="Times New Roman" w:cs="Times New Roman"/>
          <w:sz w:val="20"/>
          <w:szCs w:val="20"/>
        </w:rPr>
        <w:t xml:space="preserve">. godini Općina </w:t>
      </w:r>
      <w:r>
        <w:rPr>
          <w:rFonts w:ascii="Times New Roman" w:hAnsi="Times New Roman" w:cs="Times New Roman"/>
          <w:sz w:val="20"/>
          <w:szCs w:val="20"/>
        </w:rPr>
        <w:t>Tovarnik</w:t>
      </w:r>
      <w:r w:rsidRPr="00753CA5">
        <w:rPr>
          <w:rFonts w:ascii="Times New Roman" w:hAnsi="Times New Roman" w:cs="Times New Roman"/>
          <w:sz w:val="20"/>
          <w:szCs w:val="20"/>
        </w:rPr>
        <w:t xml:space="preserve"> nije imala danih zajmova niti evidentiranih potraživanja po danim zajmovima iz prethodnih godina. </w:t>
      </w:r>
    </w:p>
    <w:p w14:paraId="691E65A7" w14:textId="77777777" w:rsidR="005D4AEA" w:rsidRPr="00753CA5" w:rsidRDefault="005D4AEA" w:rsidP="005D4AEA">
      <w:pPr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</w:p>
    <w:p w14:paraId="4E2EABE2" w14:textId="77777777" w:rsidR="005D4AEA" w:rsidRPr="00753CA5" w:rsidRDefault="005D4AEA" w:rsidP="005D4AEA">
      <w:pPr>
        <w:contextualSpacing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753CA5"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  <w:t>Izvještaj o stanju potraživanja i dospjelih obveza te stanju potencijalnih obveza po osnovi sudskih sporova</w:t>
      </w:r>
    </w:p>
    <w:p w14:paraId="6F84D7D6" w14:textId="021C2677" w:rsidR="005D4AEA" w:rsidRDefault="005D4AEA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735EA">
        <w:rPr>
          <w:rFonts w:ascii="Times New Roman" w:hAnsi="Times New Roman" w:cs="Times New Roman"/>
          <w:sz w:val="20"/>
          <w:szCs w:val="20"/>
        </w:rPr>
        <w:t>Pregled nenaplaćenih potraživanja Općine Tovarnik</w:t>
      </w:r>
      <w:r>
        <w:rPr>
          <w:rFonts w:ascii="Times New Roman" w:hAnsi="Times New Roman" w:cs="Times New Roman"/>
          <w:sz w:val="20"/>
          <w:szCs w:val="20"/>
        </w:rPr>
        <w:t xml:space="preserve"> te dospjelih i nedospjelih obveza</w:t>
      </w:r>
      <w:r w:rsidRPr="00A735EA">
        <w:rPr>
          <w:rFonts w:ascii="Times New Roman" w:hAnsi="Times New Roman" w:cs="Times New Roman"/>
          <w:sz w:val="20"/>
          <w:szCs w:val="20"/>
        </w:rPr>
        <w:t xml:space="preserve"> na dan 31.12.202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735EA">
        <w:rPr>
          <w:rFonts w:ascii="Times New Roman" w:hAnsi="Times New Roman" w:cs="Times New Roman"/>
          <w:sz w:val="20"/>
          <w:szCs w:val="20"/>
        </w:rPr>
        <w:t>. godine prema kontu daje se u tablicama u nastavku.</w:t>
      </w:r>
    </w:p>
    <w:p w14:paraId="00EEA4C9" w14:textId="77777777" w:rsidR="00485579" w:rsidRDefault="00485579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FCC274" w14:textId="77777777" w:rsidR="00485579" w:rsidRDefault="00485579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42B686" w14:textId="77777777" w:rsidR="00485579" w:rsidRDefault="00485579" w:rsidP="005D4AEA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B98C33" w14:textId="77777777" w:rsidR="005D4AEA" w:rsidRDefault="005D4AEA" w:rsidP="005D4AEA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FC67E31" w14:textId="55790A88" w:rsidR="00D13247" w:rsidRDefault="00D13247" w:rsidP="00D132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C7FCE">
        <w:rPr>
          <w:rFonts w:ascii="Times New Roman" w:hAnsi="Times New Roman" w:cs="Times New Roman"/>
          <w:sz w:val="20"/>
          <w:szCs w:val="20"/>
        </w:rPr>
        <w:lastRenderedPageBreak/>
        <w:t>Tablica 1. Stanje nenaplaćenih ostalih potraživanja (konto 12) na dan 31.12.202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C7FCE">
        <w:rPr>
          <w:rFonts w:ascii="Times New Roman" w:hAnsi="Times New Roman" w:cs="Times New Roman"/>
          <w:sz w:val="20"/>
          <w:szCs w:val="20"/>
        </w:rPr>
        <w:t>. g</w:t>
      </w:r>
      <w:r>
        <w:rPr>
          <w:rFonts w:ascii="Times New Roman" w:hAnsi="Times New Roman" w:cs="Times New Roman"/>
          <w:sz w:val="20"/>
          <w:szCs w:val="20"/>
        </w:rPr>
        <w:t>odine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D13247" w:rsidRPr="00410FA5" w14:paraId="72CF94AC" w14:textId="77777777" w:rsidTr="00DF4DC1">
        <w:tc>
          <w:tcPr>
            <w:tcW w:w="1642" w:type="pct"/>
            <w:shd w:val="clear" w:color="auto" w:fill="505050"/>
          </w:tcPr>
          <w:p w14:paraId="2CE4184F" w14:textId="77777777" w:rsidR="00D13247" w:rsidRPr="00410FA5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0FA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458567F0" w14:textId="77777777" w:rsidR="00D13247" w:rsidRPr="00410FA5" w:rsidRDefault="00D13247" w:rsidP="00DF4D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410FA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29F148D7" w14:textId="77777777" w:rsidR="00D13247" w:rsidRPr="00410FA5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0FA5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2884341A" w14:textId="77777777" w:rsidR="00D13247" w:rsidRPr="00410FA5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410FA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13247" w:rsidRPr="00410FA5" w14:paraId="0585150A" w14:textId="77777777" w:rsidTr="00DF4DC1">
        <w:tc>
          <w:tcPr>
            <w:tcW w:w="1642" w:type="pct"/>
          </w:tcPr>
          <w:p w14:paraId="2087726A" w14:textId="77777777" w:rsidR="00D13247" w:rsidRPr="00410FA5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Potraživanja za predujmove</w:t>
            </w:r>
          </w:p>
        </w:tc>
        <w:tc>
          <w:tcPr>
            <w:tcW w:w="1216" w:type="pct"/>
          </w:tcPr>
          <w:p w14:paraId="073CFD97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4.988,69</w:t>
            </w:r>
          </w:p>
        </w:tc>
        <w:tc>
          <w:tcPr>
            <w:tcW w:w="1358" w:type="pct"/>
          </w:tcPr>
          <w:p w14:paraId="49D93C5B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2DED593C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4.988,69</w:t>
            </w:r>
          </w:p>
        </w:tc>
      </w:tr>
      <w:tr w:rsidR="00D13247" w:rsidRPr="00410FA5" w14:paraId="6A63A860" w14:textId="77777777" w:rsidTr="00DF4DC1">
        <w:tc>
          <w:tcPr>
            <w:tcW w:w="1642" w:type="pct"/>
          </w:tcPr>
          <w:p w14:paraId="5D84C39F" w14:textId="77777777" w:rsidR="00D13247" w:rsidRPr="00410FA5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Ostala nespomenuta potraživanja</w:t>
            </w:r>
          </w:p>
        </w:tc>
        <w:tc>
          <w:tcPr>
            <w:tcW w:w="1216" w:type="pct"/>
          </w:tcPr>
          <w:p w14:paraId="4951A44C" w14:textId="294030DD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775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  <w:tc>
          <w:tcPr>
            <w:tcW w:w="1358" w:type="pct"/>
          </w:tcPr>
          <w:p w14:paraId="5C18C2E9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3CFA538A" w14:textId="620620D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775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10FA5"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</w:tr>
      <w:tr w:rsidR="00D13247" w:rsidRPr="00410FA5" w14:paraId="533ACDC2" w14:textId="77777777" w:rsidTr="00DF4DC1">
        <w:tc>
          <w:tcPr>
            <w:tcW w:w="1642" w:type="pct"/>
            <w:shd w:val="clear" w:color="auto" w:fill="F2F2F2" w:themeFill="background1" w:themeFillShade="F2"/>
          </w:tcPr>
          <w:p w14:paraId="0C3F6383" w14:textId="77777777" w:rsidR="00D13247" w:rsidRPr="00410FA5" w:rsidRDefault="00D13247" w:rsidP="00DF4D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FA5">
              <w:rPr>
                <w:rFonts w:ascii="Times New Roman" w:hAnsi="Times New Roman"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6D95CFF" w14:textId="0C84890A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  <w:r w:rsidR="00B775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9,97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BD19CA0" w14:textId="77777777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03724E84" w14:textId="70112F8E" w:rsidR="00D13247" w:rsidRPr="00410FA5" w:rsidRDefault="00D13247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  <w:r w:rsidR="00B7753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9,97</w:t>
            </w:r>
          </w:p>
        </w:tc>
      </w:tr>
    </w:tbl>
    <w:p w14:paraId="11F460F9" w14:textId="77777777" w:rsidR="00D13247" w:rsidRDefault="00D13247" w:rsidP="00D13247">
      <w:pPr>
        <w:rPr>
          <w:rFonts w:ascii="Times New Roman" w:hAnsi="Times New Roman" w:cs="Times New Roman"/>
          <w:sz w:val="20"/>
          <w:szCs w:val="20"/>
        </w:rPr>
      </w:pPr>
    </w:p>
    <w:p w14:paraId="6738ED99" w14:textId="2FDE4BB7" w:rsidR="00D13247" w:rsidRPr="005C6791" w:rsidRDefault="00D13247" w:rsidP="00D132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6791">
        <w:rPr>
          <w:rFonts w:ascii="Times New Roman" w:hAnsi="Times New Roman" w:cs="Times New Roman"/>
          <w:sz w:val="20"/>
          <w:szCs w:val="20"/>
        </w:rPr>
        <w:t>Tablica 2. Stanje dionica i udjela u glavnici (konto 15) na dan 31.12.202</w:t>
      </w:r>
      <w:r w:rsidR="00B77530">
        <w:rPr>
          <w:rFonts w:ascii="Times New Roman" w:hAnsi="Times New Roman" w:cs="Times New Roman"/>
          <w:sz w:val="20"/>
          <w:szCs w:val="20"/>
        </w:rPr>
        <w:t>5</w:t>
      </w:r>
      <w:r w:rsidRPr="005C6791">
        <w:rPr>
          <w:rFonts w:ascii="Times New Roman" w:hAnsi="Times New Roman" w:cs="Times New Roman"/>
          <w:sz w:val="20"/>
          <w:szCs w:val="20"/>
        </w:rPr>
        <w:t>. g</w:t>
      </w:r>
      <w:r w:rsidR="00B77530">
        <w:rPr>
          <w:rFonts w:ascii="Times New Roman" w:hAnsi="Times New Roman" w:cs="Times New Roman"/>
          <w:sz w:val="20"/>
          <w:szCs w:val="20"/>
        </w:rPr>
        <w:t>odine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D13247" w:rsidRPr="005C6791" w14:paraId="4B643432" w14:textId="77777777" w:rsidTr="00DF4DC1">
        <w:tc>
          <w:tcPr>
            <w:tcW w:w="1642" w:type="pct"/>
            <w:shd w:val="clear" w:color="auto" w:fill="505050"/>
          </w:tcPr>
          <w:p w14:paraId="0DFFE8D1" w14:textId="77777777" w:rsidR="00D13247" w:rsidRPr="005C6791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C679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2D93526C" w14:textId="77777777" w:rsidR="00D13247" w:rsidRPr="005C6791" w:rsidRDefault="00D13247" w:rsidP="00DF4D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5C6791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07CDD16E" w14:textId="77777777" w:rsidR="00D13247" w:rsidRPr="005C6791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C6791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7DE8146A" w14:textId="77777777" w:rsidR="00D13247" w:rsidRPr="005C6791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5C6791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13247" w:rsidRPr="005C6791" w14:paraId="29C035E6" w14:textId="77777777" w:rsidTr="00DF4DC1">
        <w:tc>
          <w:tcPr>
            <w:tcW w:w="1642" w:type="pct"/>
          </w:tcPr>
          <w:p w14:paraId="5E334E95" w14:textId="77777777" w:rsidR="00D13247" w:rsidRPr="005C6791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6791">
              <w:rPr>
                <w:rFonts w:ascii="Times New Roman" w:hAnsi="Times New Roman" w:cs="Times New Roman"/>
                <w:sz w:val="18"/>
                <w:szCs w:val="18"/>
              </w:rPr>
              <w:t>Dionice i udjeli u glavnici tuzemnih trgovačkih društava izvan javnog sektora</w:t>
            </w:r>
          </w:p>
        </w:tc>
        <w:tc>
          <w:tcPr>
            <w:tcW w:w="1216" w:type="pct"/>
          </w:tcPr>
          <w:p w14:paraId="715AA3F6" w14:textId="0667E052" w:rsidR="00D13247" w:rsidRPr="005C6791" w:rsidRDefault="00B77530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494.749,76</w:t>
            </w:r>
          </w:p>
        </w:tc>
        <w:tc>
          <w:tcPr>
            <w:tcW w:w="1358" w:type="pct"/>
          </w:tcPr>
          <w:p w14:paraId="3D50FB8B" w14:textId="77777777" w:rsidR="00D13247" w:rsidRPr="005C6791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6CEE1FB" w14:textId="14E50494" w:rsidR="00D13247" w:rsidRPr="005C6791" w:rsidRDefault="00B77530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494.749,76</w:t>
            </w:r>
          </w:p>
        </w:tc>
      </w:tr>
      <w:tr w:rsidR="00D13247" w:rsidRPr="005C6791" w14:paraId="1E910F39" w14:textId="77777777" w:rsidTr="00DF4DC1">
        <w:tc>
          <w:tcPr>
            <w:tcW w:w="1642" w:type="pct"/>
            <w:shd w:val="clear" w:color="auto" w:fill="F2F2F2" w:themeFill="background1" w:themeFillShade="F2"/>
          </w:tcPr>
          <w:p w14:paraId="4DE0789E" w14:textId="77777777" w:rsidR="00D13247" w:rsidRPr="005C6791" w:rsidRDefault="00D13247" w:rsidP="00DF4D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6791">
              <w:rPr>
                <w:rFonts w:ascii="Times New Roman" w:hAnsi="Times New Roman"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37802ADA" w14:textId="1F41C24A" w:rsidR="00D13247" w:rsidRPr="00B77530" w:rsidRDefault="00B77530" w:rsidP="00DF4DC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75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494.749,76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4AF8C4C9" w14:textId="77777777" w:rsidR="00D13247" w:rsidRPr="005C6791" w:rsidRDefault="00D13247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F2F2F2" w:themeFill="background1" w:themeFillShade="F2"/>
          </w:tcPr>
          <w:p w14:paraId="44A239D2" w14:textId="19E799B2" w:rsidR="00D13247" w:rsidRPr="005C6791" w:rsidRDefault="00B77530" w:rsidP="00DF4DC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5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494.749,76</w:t>
            </w:r>
          </w:p>
        </w:tc>
      </w:tr>
    </w:tbl>
    <w:p w14:paraId="3E01C0B2" w14:textId="77777777" w:rsidR="00D13247" w:rsidRDefault="00D13247" w:rsidP="00D13247">
      <w:pPr>
        <w:rPr>
          <w:rFonts w:ascii="Times New Roman" w:hAnsi="Times New Roman" w:cs="Times New Roman"/>
          <w:sz w:val="20"/>
          <w:szCs w:val="20"/>
        </w:rPr>
      </w:pPr>
    </w:p>
    <w:p w14:paraId="644A2EF9" w14:textId="5066910E" w:rsidR="00D13247" w:rsidRPr="00D420EA" w:rsidRDefault="00D13247" w:rsidP="00D132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hAnsi="Times New Roman" w:cs="Times New Roman"/>
          <w:sz w:val="20"/>
          <w:szCs w:val="20"/>
        </w:rPr>
        <w:t>Tablica 3. Stanje nenaplaćenih potraživanja za prihode poslovanja (konto 16) na dan 31.12.202</w:t>
      </w:r>
      <w:r w:rsidR="00B77530">
        <w:rPr>
          <w:rFonts w:ascii="Times New Roman" w:hAnsi="Times New Roman" w:cs="Times New Roman"/>
          <w:sz w:val="20"/>
          <w:szCs w:val="20"/>
        </w:rPr>
        <w:t>5</w:t>
      </w:r>
      <w:r w:rsidRPr="00D420EA">
        <w:rPr>
          <w:rFonts w:ascii="Times New Roman" w:hAnsi="Times New Roman" w:cs="Times New Roman"/>
          <w:sz w:val="20"/>
          <w:szCs w:val="20"/>
        </w:rPr>
        <w:t>. g</w:t>
      </w:r>
      <w:r w:rsidR="00B77530">
        <w:rPr>
          <w:rFonts w:ascii="Times New Roman" w:hAnsi="Times New Roman" w:cs="Times New Roman"/>
          <w:sz w:val="20"/>
          <w:szCs w:val="20"/>
        </w:rPr>
        <w:t>odine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D13247" w:rsidRPr="00D420EA" w14:paraId="2125E5E3" w14:textId="77777777" w:rsidTr="00DF4DC1">
        <w:tc>
          <w:tcPr>
            <w:tcW w:w="1642" w:type="pct"/>
            <w:shd w:val="clear" w:color="auto" w:fill="505050"/>
          </w:tcPr>
          <w:p w14:paraId="0CF8FD26" w14:textId="77777777" w:rsidR="00D13247" w:rsidRPr="00D420EA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20E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4714437E" w14:textId="77777777" w:rsidR="00D13247" w:rsidRPr="00D420EA" w:rsidRDefault="00D13247" w:rsidP="00DF4D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420E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DOSPJELA POTRAŽIVANJA</w:t>
            </w:r>
          </w:p>
        </w:tc>
        <w:tc>
          <w:tcPr>
            <w:tcW w:w="1358" w:type="pct"/>
            <w:shd w:val="clear" w:color="auto" w:fill="505050"/>
          </w:tcPr>
          <w:p w14:paraId="6F6E0473" w14:textId="77777777" w:rsidR="00D13247" w:rsidRPr="00D420EA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20EA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NEDOSPJELA POTRAŽIVANJA</w:t>
            </w:r>
          </w:p>
        </w:tc>
        <w:tc>
          <w:tcPr>
            <w:tcW w:w="784" w:type="pct"/>
            <w:shd w:val="clear" w:color="auto" w:fill="505050"/>
          </w:tcPr>
          <w:p w14:paraId="6AAD9B26" w14:textId="77777777" w:rsidR="00D13247" w:rsidRPr="00D420EA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420EA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13247" w:rsidRPr="00D420EA" w14:paraId="4709BFCD" w14:textId="77777777" w:rsidTr="00DF4DC1">
        <w:tc>
          <w:tcPr>
            <w:tcW w:w="1642" w:type="pct"/>
          </w:tcPr>
          <w:p w14:paraId="45F0EA37" w14:textId="34CE1EB2" w:rsidR="00D13247" w:rsidRPr="00D420EA" w:rsidRDefault="00B77530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Potraživanja od prihoda koje plaćaju pravne i fizičke osobe</w:t>
            </w:r>
          </w:p>
        </w:tc>
        <w:tc>
          <w:tcPr>
            <w:tcW w:w="1216" w:type="pct"/>
          </w:tcPr>
          <w:p w14:paraId="46561506" w14:textId="2C937332" w:rsidR="00D13247" w:rsidRPr="00D420EA" w:rsidRDefault="00B77530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3.348,14</w:t>
            </w:r>
          </w:p>
        </w:tc>
        <w:tc>
          <w:tcPr>
            <w:tcW w:w="1358" w:type="pct"/>
          </w:tcPr>
          <w:p w14:paraId="6F71673C" w14:textId="77777777" w:rsidR="00D13247" w:rsidRPr="00D420EA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C9263C0" w14:textId="4A98B1F1" w:rsidR="00D13247" w:rsidRPr="00D420EA" w:rsidRDefault="00B77530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3.348,14</w:t>
            </w:r>
          </w:p>
        </w:tc>
      </w:tr>
      <w:tr w:rsidR="00B77530" w:rsidRPr="00D420EA" w14:paraId="1C503CD9" w14:textId="77777777" w:rsidTr="00DF4DC1">
        <w:tc>
          <w:tcPr>
            <w:tcW w:w="1642" w:type="pct"/>
          </w:tcPr>
          <w:p w14:paraId="6F7254AB" w14:textId="1D156446" w:rsidR="00B77530" w:rsidRPr="00D420EA" w:rsidRDefault="00B77530" w:rsidP="00B7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 xml:space="preserve">Potraživanja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 tekuće pomoći iz državnog proračuna temeljem prijenosa EU sredstava</w:t>
            </w:r>
          </w:p>
        </w:tc>
        <w:tc>
          <w:tcPr>
            <w:tcW w:w="1216" w:type="pct"/>
          </w:tcPr>
          <w:p w14:paraId="102727EC" w14:textId="58B48EB8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120.390,66</w:t>
            </w:r>
          </w:p>
        </w:tc>
        <w:tc>
          <w:tcPr>
            <w:tcW w:w="1358" w:type="pct"/>
          </w:tcPr>
          <w:p w14:paraId="49334FB1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08513AA" w14:textId="21D41903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120.390,66</w:t>
            </w:r>
          </w:p>
        </w:tc>
      </w:tr>
      <w:tr w:rsidR="00B77530" w:rsidRPr="00D420EA" w14:paraId="5B0F75A6" w14:textId="77777777" w:rsidTr="00DF4DC1">
        <w:tc>
          <w:tcPr>
            <w:tcW w:w="1642" w:type="pct"/>
          </w:tcPr>
          <w:p w14:paraId="681BFEF2" w14:textId="1B16FBE6" w:rsidR="00B77530" w:rsidRPr="00D420EA" w:rsidRDefault="00B77530" w:rsidP="00B7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Potraživanja za kamate za neizgrađeno građevinsko zemljište</w:t>
            </w:r>
          </w:p>
        </w:tc>
        <w:tc>
          <w:tcPr>
            <w:tcW w:w="1216" w:type="pct"/>
          </w:tcPr>
          <w:p w14:paraId="1510810E" w14:textId="374EB34F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3,33</w:t>
            </w:r>
          </w:p>
        </w:tc>
        <w:tc>
          <w:tcPr>
            <w:tcW w:w="1358" w:type="pct"/>
          </w:tcPr>
          <w:p w14:paraId="3533A238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8E317A9" w14:textId="29EEA7B6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3,33</w:t>
            </w:r>
          </w:p>
        </w:tc>
      </w:tr>
      <w:tr w:rsidR="00B77530" w:rsidRPr="00D420EA" w14:paraId="6FC9D8DB" w14:textId="77777777" w:rsidTr="00DF4DC1">
        <w:tc>
          <w:tcPr>
            <w:tcW w:w="1642" w:type="pct"/>
          </w:tcPr>
          <w:p w14:paraId="5C0FE979" w14:textId="77777777" w:rsidR="00B77530" w:rsidRPr="00D420EA" w:rsidRDefault="00B77530" w:rsidP="00B7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Potraživanja od zakupa i iznajmljivanja imovine</w:t>
            </w:r>
          </w:p>
        </w:tc>
        <w:tc>
          <w:tcPr>
            <w:tcW w:w="1216" w:type="pct"/>
          </w:tcPr>
          <w:p w14:paraId="697CA42A" w14:textId="1770CECA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870,00</w:t>
            </w:r>
          </w:p>
        </w:tc>
        <w:tc>
          <w:tcPr>
            <w:tcW w:w="1358" w:type="pct"/>
          </w:tcPr>
          <w:p w14:paraId="6DB2DDF6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1FA0621" w14:textId="549929A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870,00</w:t>
            </w:r>
          </w:p>
        </w:tc>
      </w:tr>
      <w:tr w:rsidR="00B77530" w:rsidRPr="00D420EA" w14:paraId="58F56DE4" w14:textId="77777777" w:rsidTr="00DF4DC1">
        <w:tc>
          <w:tcPr>
            <w:tcW w:w="1642" w:type="pct"/>
          </w:tcPr>
          <w:p w14:paraId="2D914498" w14:textId="77777777" w:rsidR="00B77530" w:rsidRPr="00D420EA" w:rsidRDefault="00B77530" w:rsidP="00B77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za zakup poljoprivrednog zemljišta u vlasništvu RH</w:t>
            </w:r>
          </w:p>
        </w:tc>
        <w:tc>
          <w:tcPr>
            <w:tcW w:w="1216" w:type="pct"/>
          </w:tcPr>
          <w:p w14:paraId="39014F84" w14:textId="7FD22CDF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8.943,86</w:t>
            </w:r>
          </w:p>
        </w:tc>
        <w:tc>
          <w:tcPr>
            <w:tcW w:w="1358" w:type="pct"/>
          </w:tcPr>
          <w:p w14:paraId="02543BB2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482CCBD" w14:textId="7DDFD534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8.943,86</w:t>
            </w:r>
          </w:p>
        </w:tc>
      </w:tr>
      <w:tr w:rsidR="00B77530" w:rsidRPr="00D420EA" w14:paraId="469DC792" w14:textId="77777777" w:rsidTr="00DF4DC1">
        <w:tc>
          <w:tcPr>
            <w:tcW w:w="1642" w:type="pct"/>
          </w:tcPr>
          <w:p w14:paraId="55AA2901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za zakup neizgrađenog građevinskog zemljišta</w:t>
            </w:r>
          </w:p>
        </w:tc>
        <w:tc>
          <w:tcPr>
            <w:tcW w:w="1216" w:type="pct"/>
          </w:tcPr>
          <w:p w14:paraId="7BF3E01B" w14:textId="4E2F9620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813,43</w:t>
            </w:r>
          </w:p>
        </w:tc>
        <w:tc>
          <w:tcPr>
            <w:tcW w:w="1358" w:type="pct"/>
          </w:tcPr>
          <w:p w14:paraId="55E9565B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3A2C649" w14:textId="363111EA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813,43</w:t>
            </w:r>
          </w:p>
        </w:tc>
      </w:tr>
      <w:tr w:rsidR="00B77530" w:rsidRPr="00D420EA" w14:paraId="31A405ED" w14:textId="77777777" w:rsidTr="00DF4DC1">
        <w:tc>
          <w:tcPr>
            <w:tcW w:w="1642" w:type="pct"/>
          </w:tcPr>
          <w:p w14:paraId="2DFDF8FE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od zakupa i iznajmljivanja imovine - stanovi</w:t>
            </w:r>
          </w:p>
        </w:tc>
        <w:tc>
          <w:tcPr>
            <w:tcW w:w="1216" w:type="pct"/>
          </w:tcPr>
          <w:p w14:paraId="0345F0A8" w14:textId="20F213C1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  <w:tc>
          <w:tcPr>
            <w:tcW w:w="1358" w:type="pct"/>
          </w:tcPr>
          <w:p w14:paraId="2D2E2257" w14:textId="01EC9AAD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DE83E1F" w14:textId="01AB1E78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</w:tr>
      <w:tr w:rsidR="00B77530" w:rsidRPr="00D420EA" w14:paraId="740785EA" w14:textId="77777777" w:rsidTr="00DF4DC1">
        <w:tc>
          <w:tcPr>
            <w:tcW w:w="1642" w:type="pct"/>
          </w:tcPr>
          <w:p w14:paraId="7C8426B1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od zakupa i iznajmljivanja imovine – nekretnine udrugama</w:t>
            </w:r>
          </w:p>
        </w:tc>
        <w:tc>
          <w:tcPr>
            <w:tcW w:w="1216" w:type="pct"/>
          </w:tcPr>
          <w:p w14:paraId="74CD4D15" w14:textId="44DCD2C1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159,22</w:t>
            </w:r>
          </w:p>
        </w:tc>
        <w:tc>
          <w:tcPr>
            <w:tcW w:w="1358" w:type="pct"/>
          </w:tcPr>
          <w:p w14:paraId="03131758" w14:textId="668E1678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E733010" w14:textId="2AD78CBC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159,22</w:t>
            </w:r>
          </w:p>
        </w:tc>
      </w:tr>
      <w:tr w:rsidR="00B77530" w:rsidRPr="00D420EA" w14:paraId="245CF578" w14:textId="77777777" w:rsidTr="00DF4DC1">
        <w:tc>
          <w:tcPr>
            <w:tcW w:w="1642" w:type="pct"/>
          </w:tcPr>
          <w:p w14:paraId="5FA96A60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od zakupa i iznajmljivanja imovine – Hrvatski dom, Vila Tovarnik, DVD</w:t>
            </w:r>
          </w:p>
        </w:tc>
        <w:tc>
          <w:tcPr>
            <w:tcW w:w="1216" w:type="pct"/>
          </w:tcPr>
          <w:p w14:paraId="0162D532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58" w:type="pct"/>
          </w:tcPr>
          <w:p w14:paraId="47999D5B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B367CC1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</w:tr>
      <w:tr w:rsidR="00B77530" w:rsidRPr="00D420EA" w14:paraId="6D4A486B" w14:textId="77777777" w:rsidTr="00DF4DC1">
        <w:tc>
          <w:tcPr>
            <w:tcW w:w="1642" w:type="pct"/>
          </w:tcPr>
          <w:p w14:paraId="1D41D217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 xml:space="preserve">Potraživanja od zakupa javnih površina </w:t>
            </w:r>
          </w:p>
        </w:tc>
        <w:tc>
          <w:tcPr>
            <w:tcW w:w="1216" w:type="pct"/>
          </w:tcPr>
          <w:p w14:paraId="01257980" w14:textId="5CA7444C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23,89</w:t>
            </w:r>
          </w:p>
        </w:tc>
        <w:tc>
          <w:tcPr>
            <w:tcW w:w="1358" w:type="pct"/>
          </w:tcPr>
          <w:p w14:paraId="15B2DF5F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A2FF803" w14:textId="27660D30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23,89</w:t>
            </w:r>
          </w:p>
        </w:tc>
      </w:tr>
      <w:tr w:rsidR="00B77530" w:rsidRPr="00D420EA" w14:paraId="5AC5E38A" w14:textId="77777777" w:rsidTr="00DF4DC1">
        <w:tc>
          <w:tcPr>
            <w:tcW w:w="1642" w:type="pct"/>
          </w:tcPr>
          <w:p w14:paraId="55C91157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Potraživanja za ostale prihode od nefinancijske imovine – grobna naknada</w:t>
            </w:r>
          </w:p>
        </w:tc>
        <w:tc>
          <w:tcPr>
            <w:tcW w:w="1216" w:type="pct"/>
          </w:tcPr>
          <w:p w14:paraId="1DAB1E62" w14:textId="7D044C74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22.004,10</w:t>
            </w:r>
          </w:p>
        </w:tc>
        <w:tc>
          <w:tcPr>
            <w:tcW w:w="1358" w:type="pct"/>
          </w:tcPr>
          <w:p w14:paraId="48B95F08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A7F900C" w14:textId="11AF1AD6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22.004,10</w:t>
            </w:r>
          </w:p>
        </w:tc>
      </w:tr>
      <w:tr w:rsidR="00B77530" w:rsidRPr="00D420EA" w14:paraId="25A14285" w14:textId="77777777" w:rsidTr="00DF4DC1">
        <w:tc>
          <w:tcPr>
            <w:tcW w:w="1642" w:type="pct"/>
          </w:tcPr>
          <w:p w14:paraId="74B71466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Prihodi od vodnog gospodarstva – pravne osobe</w:t>
            </w:r>
          </w:p>
        </w:tc>
        <w:tc>
          <w:tcPr>
            <w:tcW w:w="1216" w:type="pct"/>
          </w:tcPr>
          <w:p w14:paraId="2E968325" w14:textId="6F97E00E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4.466,56</w:t>
            </w:r>
          </w:p>
        </w:tc>
        <w:tc>
          <w:tcPr>
            <w:tcW w:w="1358" w:type="pct"/>
          </w:tcPr>
          <w:p w14:paraId="5F31E01B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76F5875" w14:textId="274182D4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4.466,56</w:t>
            </w:r>
          </w:p>
        </w:tc>
      </w:tr>
      <w:tr w:rsidR="00B77530" w:rsidRPr="00D420EA" w14:paraId="02DE1C3B" w14:textId="77777777" w:rsidTr="00DF4DC1">
        <w:tc>
          <w:tcPr>
            <w:tcW w:w="1642" w:type="pct"/>
          </w:tcPr>
          <w:p w14:paraId="36819CC4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Prihodi od vodnog gospodarstva – fizičke osobe</w:t>
            </w:r>
          </w:p>
        </w:tc>
        <w:tc>
          <w:tcPr>
            <w:tcW w:w="1216" w:type="pct"/>
          </w:tcPr>
          <w:p w14:paraId="2567EABD" w14:textId="15687640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32.658,50</w:t>
            </w:r>
          </w:p>
        </w:tc>
        <w:tc>
          <w:tcPr>
            <w:tcW w:w="1358" w:type="pct"/>
          </w:tcPr>
          <w:p w14:paraId="1EA51ED7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3F9CF134" w14:textId="4F921678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32.658,50</w:t>
            </w:r>
          </w:p>
        </w:tc>
      </w:tr>
      <w:tr w:rsidR="00B77530" w:rsidRPr="00D420EA" w14:paraId="0D7B4D6A" w14:textId="77777777" w:rsidTr="00DF4DC1">
        <w:tc>
          <w:tcPr>
            <w:tcW w:w="1642" w:type="pct"/>
          </w:tcPr>
          <w:p w14:paraId="1DEDA9B9" w14:textId="18E51E76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 xml:space="preserve">Prihodi </w:t>
            </w:r>
            <w:r w:rsidR="0012470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od iznajmljivanja traktora i prikolice</w:t>
            </w:r>
          </w:p>
        </w:tc>
        <w:tc>
          <w:tcPr>
            <w:tcW w:w="1216" w:type="pct"/>
          </w:tcPr>
          <w:p w14:paraId="4194F115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09F17911" w14:textId="5C6B2B4E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784" w:type="pct"/>
          </w:tcPr>
          <w:p w14:paraId="0FBE2AC4" w14:textId="3A25F12A" w:rsidR="00B77530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12470D" w:rsidRPr="00D420EA" w14:paraId="01352EF5" w14:textId="77777777" w:rsidTr="00DF4DC1">
        <w:tc>
          <w:tcPr>
            <w:tcW w:w="1642" w:type="pct"/>
          </w:tcPr>
          <w:p w14:paraId="0A5D5559" w14:textId="3A672CA9" w:rsidR="0012470D" w:rsidRDefault="0012470D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Prihodi od rada bagerom</w:t>
            </w:r>
          </w:p>
        </w:tc>
        <w:tc>
          <w:tcPr>
            <w:tcW w:w="1216" w:type="pct"/>
          </w:tcPr>
          <w:p w14:paraId="399FF898" w14:textId="77777777" w:rsidR="0012470D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4910C113" w14:textId="01560E59" w:rsidR="0012470D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84" w:type="pct"/>
          </w:tcPr>
          <w:p w14:paraId="22CBD849" w14:textId="7C5B7AB1" w:rsidR="0012470D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</w:tr>
      <w:tr w:rsidR="00B77530" w:rsidRPr="00D420EA" w14:paraId="383DC82B" w14:textId="77777777" w:rsidTr="00DF4DC1">
        <w:tc>
          <w:tcPr>
            <w:tcW w:w="1642" w:type="pct"/>
          </w:tcPr>
          <w:p w14:paraId="4E55956D" w14:textId="77777777" w:rsidR="00B77530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Komunalni doprinosi</w:t>
            </w:r>
          </w:p>
        </w:tc>
        <w:tc>
          <w:tcPr>
            <w:tcW w:w="1216" w:type="pct"/>
          </w:tcPr>
          <w:p w14:paraId="44526019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880,79</w:t>
            </w:r>
          </w:p>
        </w:tc>
        <w:tc>
          <w:tcPr>
            <w:tcW w:w="1358" w:type="pct"/>
          </w:tcPr>
          <w:p w14:paraId="273D6F55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AE4D7F5" w14:textId="77777777" w:rsidR="00B77530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880,79</w:t>
            </w:r>
          </w:p>
        </w:tc>
      </w:tr>
      <w:tr w:rsidR="00B77530" w:rsidRPr="00D420EA" w14:paraId="4B164DFA" w14:textId="77777777" w:rsidTr="00DF4DC1">
        <w:tc>
          <w:tcPr>
            <w:tcW w:w="1642" w:type="pct"/>
          </w:tcPr>
          <w:p w14:paraId="3534DE55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 xml:space="preserve">Komunalna naknada – pravne osobe </w:t>
            </w:r>
          </w:p>
        </w:tc>
        <w:tc>
          <w:tcPr>
            <w:tcW w:w="1216" w:type="pct"/>
          </w:tcPr>
          <w:p w14:paraId="48422C02" w14:textId="655F53B8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4.863,97</w:t>
            </w:r>
          </w:p>
        </w:tc>
        <w:tc>
          <w:tcPr>
            <w:tcW w:w="1358" w:type="pct"/>
          </w:tcPr>
          <w:p w14:paraId="2D9F2D5B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E9BD3B9" w14:textId="190EC08C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4.863,97</w:t>
            </w:r>
          </w:p>
        </w:tc>
      </w:tr>
      <w:tr w:rsidR="00B77530" w:rsidRPr="00D420EA" w14:paraId="6DFA073A" w14:textId="77777777" w:rsidTr="00DF4DC1">
        <w:tc>
          <w:tcPr>
            <w:tcW w:w="1642" w:type="pct"/>
          </w:tcPr>
          <w:p w14:paraId="31BA4DA2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Komunalna naknada – fizičke osobe</w:t>
            </w:r>
          </w:p>
        </w:tc>
        <w:tc>
          <w:tcPr>
            <w:tcW w:w="1216" w:type="pct"/>
          </w:tcPr>
          <w:p w14:paraId="53410336" w14:textId="4BCF09FE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29.066,92</w:t>
            </w:r>
          </w:p>
        </w:tc>
        <w:tc>
          <w:tcPr>
            <w:tcW w:w="1358" w:type="pct"/>
          </w:tcPr>
          <w:p w14:paraId="002513C6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29744EA6" w14:textId="54777959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29.066,92</w:t>
            </w:r>
          </w:p>
        </w:tc>
      </w:tr>
      <w:tr w:rsidR="00B77530" w:rsidRPr="00D420EA" w14:paraId="0442D072" w14:textId="77777777" w:rsidTr="00DF4DC1">
        <w:tc>
          <w:tcPr>
            <w:tcW w:w="1642" w:type="pct"/>
          </w:tcPr>
          <w:p w14:paraId="2BF42AE4" w14:textId="27A2E8DD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Ostali prihodi</w:t>
            </w:r>
          </w:p>
        </w:tc>
        <w:tc>
          <w:tcPr>
            <w:tcW w:w="1216" w:type="pct"/>
          </w:tcPr>
          <w:p w14:paraId="511E392E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929,06</w:t>
            </w:r>
          </w:p>
        </w:tc>
        <w:tc>
          <w:tcPr>
            <w:tcW w:w="1358" w:type="pct"/>
          </w:tcPr>
          <w:p w14:paraId="0F847713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7D8D3D0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929,06</w:t>
            </w:r>
          </w:p>
        </w:tc>
      </w:tr>
      <w:tr w:rsidR="00B77530" w:rsidRPr="00D420EA" w14:paraId="22D6EA5C" w14:textId="77777777" w:rsidTr="00DF4DC1">
        <w:tc>
          <w:tcPr>
            <w:tcW w:w="1642" w:type="pct"/>
          </w:tcPr>
          <w:p w14:paraId="12435EE3" w14:textId="77777777" w:rsidR="00B77530" w:rsidRPr="00D420EA" w:rsidRDefault="00B77530" w:rsidP="00B775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D420E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hr-HR"/>
              </w:rPr>
              <w:t>Ispravak vrijednosti potraživanja</w:t>
            </w:r>
          </w:p>
        </w:tc>
        <w:tc>
          <w:tcPr>
            <w:tcW w:w="1216" w:type="pct"/>
          </w:tcPr>
          <w:p w14:paraId="3D9BEA28" w14:textId="78DB1645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2470D">
              <w:rPr>
                <w:rFonts w:ascii="Times New Roman" w:hAnsi="Times New Roman" w:cs="Times New Roman"/>
                <w:sz w:val="18"/>
                <w:szCs w:val="18"/>
              </w:rPr>
              <w:t>13.338,73</w:t>
            </w:r>
          </w:p>
        </w:tc>
        <w:tc>
          <w:tcPr>
            <w:tcW w:w="1358" w:type="pct"/>
          </w:tcPr>
          <w:p w14:paraId="2172C325" w14:textId="77777777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AB52846" w14:textId="46FC48FD" w:rsidR="00B77530" w:rsidRPr="00D420EA" w:rsidRDefault="00B77530" w:rsidP="00B7753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2470D">
              <w:rPr>
                <w:rFonts w:ascii="Times New Roman" w:hAnsi="Times New Roman" w:cs="Times New Roman"/>
                <w:sz w:val="18"/>
                <w:szCs w:val="18"/>
              </w:rPr>
              <w:t>13.338,73</w:t>
            </w:r>
          </w:p>
        </w:tc>
      </w:tr>
      <w:tr w:rsidR="00B77530" w:rsidRPr="00D420EA" w14:paraId="0B440D8B" w14:textId="77777777" w:rsidTr="00DF4DC1">
        <w:tc>
          <w:tcPr>
            <w:tcW w:w="1642" w:type="pct"/>
            <w:shd w:val="clear" w:color="auto" w:fill="F2F2F2" w:themeFill="background1" w:themeFillShade="F2"/>
          </w:tcPr>
          <w:p w14:paraId="29E9989A" w14:textId="77777777" w:rsidR="00B77530" w:rsidRPr="00D420EA" w:rsidRDefault="00B77530" w:rsidP="00B775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0EA">
              <w:rPr>
                <w:rFonts w:ascii="Times New Roman" w:hAnsi="Times New Roman"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019002DF" w14:textId="5CCE364D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715.498,64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0CCADDF6" w14:textId="713DCE00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620,00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5DB1DBA4" w14:textId="0B0CFF7D" w:rsidR="00B77530" w:rsidRPr="00D420EA" w:rsidRDefault="0012470D" w:rsidP="00B7753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716.118,64</w:t>
            </w:r>
          </w:p>
        </w:tc>
      </w:tr>
    </w:tbl>
    <w:p w14:paraId="4CC838F4" w14:textId="77777777" w:rsidR="00D13247" w:rsidRDefault="00D13247" w:rsidP="00D13247">
      <w:pPr>
        <w:rPr>
          <w:rFonts w:ascii="Times New Roman" w:hAnsi="Times New Roman" w:cs="Times New Roman"/>
          <w:sz w:val="20"/>
          <w:szCs w:val="20"/>
        </w:rPr>
      </w:pPr>
    </w:p>
    <w:p w14:paraId="383DCFF8" w14:textId="77777777" w:rsidR="00D13247" w:rsidRDefault="00D13247" w:rsidP="00D13247">
      <w:pPr>
        <w:rPr>
          <w:rFonts w:ascii="Times New Roman" w:hAnsi="Times New Roman" w:cs="Times New Roman"/>
          <w:sz w:val="20"/>
          <w:szCs w:val="20"/>
        </w:rPr>
      </w:pPr>
    </w:p>
    <w:p w14:paraId="2EC834E0" w14:textId="77777777" w:rsidR="00485579" w:rsidRDefault="00485579" w:rsidP="00D13247">
      <w:pPr>
        <w:rPr>
          <w:rFonts w:ascii="Times New Roman" w:hAnsi="Times New Roman" w:cs="Times New Roman"/>
          <w:sz w:val="20"/>
          <w:szCs w:val="20"/>
        </w:rPr>
      </w:pPr>
    </w:p>
    <w:p w14:paraId="34DE9D5A" w14:textId="77777777" w:rsidR="00485579" w:rsidRDefault="00485579" w:rsidP="00D13247">
      <w:pPr>
        <w:rPr>
          <w:rFonts w:ascii="Times New Roman" w:hAnsi="Times New Roman" w:cs="Times New Roman"/>
          <w:sz w:val="20"/>
          <w:szCs w:val="20"/>
        </w:rPr>
      </w:pPr>
    </w:p>
    <w:p w14:paraId="59C497FD" w14:textId="77777777" w:rsidR="00485579" w:rsidRDefault="00485579" w:rsidP="00D13247">
      <w:pPr>
        <w:rPr>
          <w:rFonts w:ascii="Times New Roman" w:hAnsi="Times New Roman" w:cs="Times New Roman"/>
          <w:sz w:val="20"/>
          <w:szCs w:val="20"/>
        </w:rPr>
      </w:pPr>
    </w:p>
    <w:p w14:paraId="4CA16616" w14:textId="77777777" w:rsidR="00485579" w:rsidRDefault="00485579" w:rsidP="00D13247">
      <w:pPr>
        <w:rPr>
          <w:rFonts w:ascii="Times New Roman" w:hAnsi="Times New Roman" w:cs="Times New Roman"/>
          <w:sz w:val="20"/>
          <w:szCs w:val="20"/>
        </w:rPr>
      </w:pPr>
    </w:p>
    <w:p w14:paraId="36602314" w14:textId="6D7CBAAA" w:rsidR="00D13247" w:rsidRPr="00362DAE" w:rsidRDefault="00D13247" w:rsidP="00D13247">
      <w:pPr>
        <w:widowControl w:val="0"/>
        <w:suppressAutoHyphens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362DAE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lastRenderedPageBreak/>
        <w:t xml:space="preserve">Tablica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4</w:t>
      </w:r>
      <w:r w:rsidRPr="00362DAE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 Stanj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e dospjelih i nedospjelih</w:t>
      </w:r>
      <w:r w:rsidRPr="00362DAE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 xml:space="preserve"> obveza na dan 31.12.202</w:t>
      </w:r>
      <w:r w:rsidR="0012470D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5</w:t>
      </w:r>
      <w:r w:rsidRPr="00362DAE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 g</w:t>
      </w:r>
      <w:r w:rsidR="0012470D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odine</w:t>
      </w: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3256"/>
        <w:gridCol w:w="2411"/>
        <w:gridCol w:w="2692"/>
        <w:gridCol w:w="1554"/>
      </w:tblGrid>
      <w:tr w:rsidR="00D13247" w:rsidRPr="00362DAE" w14:paraId="705D120F" w14:textId="77777777" w:rsidTr="0012470D">
        <w:trPr>
          <w:trHeight w:val="251"/>
        </w:trPr>
        <w:tc>
          <w:tcPr>
            <w:tcW w:w="1642" w:type="pct"/>
            <w:shd w:val="clear" w:color="auto" w:fill="505050"/>
          </w:tcPr>
          <w:p w14:paraId="212E82C5" w14:textId="77777777" w:rsidR="00D13247" w:rsidRPr="00362DAE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62DAE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216" w:type="pct"/>
            <w:shd w:val="clear" w:color="auto" w:fill="505050"/>
          </w:tcPr>
          <w:p w14:paraId="105B8481" w14:textId="77777777" w:rsidR="00D13247" w:rsidRPr="00362DAE" w:rsidRDefault="00D13247" w:rsidP="00DF4D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362DAE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DOSPJELE OBVEZE</w:t>
            </w:r>
          </w:p>
        </w:tc>
        <w:tc>
          <w:tcPr>
            <w:tcW w:w="1358" w:type="pct"/>
            <w:shd w:val="clear" w:color="auto" w:fill="505050"/>
          </w:tcPr>
          <w:p w14:paraId="21F7008A" w14:textId="77777777" w:rsidR="00D13247" w:rsidRPr="00362DAE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62DAE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NEDOSPJELE OBVEZE</w:t>
            </w:r>
          </w:p>
        </w:tc>
        <w:tc>
          <w:tcPr>
            <w:tcW w:w="784" w:type="pct"/>
            <w:shd w:val="clear" w:color="auto" w:fill="505050"/>
          </w:tcPr>
          <w:p w14:paraId="1BDC600A" w14:textId="77777777" w:rsidR="00D13247" w:rsidRPr="00362DAE" w:rsidRDefault="00D13247" w:rsidP="00DF4DC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362DAE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UKUPNO</w:t>
            </w:r>
          </w:p>
        </w:tc>
      </w:tr>
      <w:tr w:rsidR="00D13247" w:rsidRPr="00362DAE" w14:paraId="60FF8D3C" w14:textId="77777777" w:rsidTr="00DF4DC1">
        <w:tc>
          <w:tcPr>
            <w:tcW w:w="1642" w:type="pct"/>
          </w:tcPr>
          <w:p w14:paraId="3D8AACA8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zaposlene i privremeno zaposlene</w:t>
            </w:r>
          </w:p>
        </w:tc>
        <w:tc>
          <w:tcPr>
            <w:tcW w:w="1216" w:type="pct"/>
          </w:tcPr>
          <w:p w14:paraId="0C0E6F64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20D4184F" w14:textId="698530D9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59.868,89</w:t>
            </w:r>
          </w:p>
        </w:tc>
        <w:tc>
          <w:tcPr>
            <w:tcW w:w="784" w:type="pct"/>
          </w:tcPr>
          <w:p w14:paraId="03B56565" w14:textId="626F1A9A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59.868,89</w:t>
            </w:r>
          </w:p>
        </w:tc>
      </w:tr>
      <w:tr w:rsidR="00D13247" w:rsidRPr="00362DAE" w14:paraId="03C4D73D" w14:textId="77777777" w:rsidTr="00DF4DC1">
        <w:tc>
          <w:tcPr>
            <w:tcW w:w="1642" w:type="pct"/>
          </w:tcPr>
          <w:p w14:paraId="46DA23D1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ostale naknade plaća</w:t>
            </w:r>
          </w:p>
        </w:tc>
        <w:tc>
          <w:tcPr>
            <w:tcW w:w="1216" w:type="pct"/>
          </w:tcPr>
          <w:p w14:paraId="399CEDC8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545AD7DD" w14:textId="5AFB1733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1.816,00</w:t>
            </w:r>
          </w:p>
        </w:tc>
        <w:tc>
          <w:tcPr>
            <w:tcW w:w="784" w:type="pct"/>
          </w:tcPr>
          <w:p w14:paraId="3C181AB1" w14:textId="6EF8D89E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1.816,00</w:t>
            </w:r>
          </w:p>
        </w:tc>
      </w:tr>
      <w:tr w:rsidR="00D13247" w:rsidRPr="00362DAE" w14:paraId="1886B60C" w14:textId="77777777" w:rsidTr="00DF4DC1">
        <w:tc>
          <w:tcPr>
            <w:tcW w:w="1642" w:type="pct"/>
          </w:tcPr>
          <w:p w14:paraId="3181F7F5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doprinose za obvezno zdravstveno osiguranje</w:t>
            </w:r>
          </w:p>
        </w:tc>
        <w:tc>
          <w:tcPr>
            <w:tcW w:w="1216" w:type="pct"/>
          </w:tcPr>
          <w:p w14:paraId="62123FB4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7122C417" w14:textId="4B499F88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9.474,46</w:t>
            </w:r>
          </w:p>
        </w:tc>
        <w:tc>
          <w:tcPr>
            <w:tcW w:w="784" w:type="pct"/>
          </w:tcPr>
          <w:p w14:paraId="5DC98F2E" w14:textId="14CA9680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9.474,46</w:t>
            </w:r>
          </w:p>
        </w:tc>
      </w:tr>
      <w:tr w:rsidR="00D13247" w:rsidRPr="00362DAE" w14:paraId="470E4088" w14:textId="77777777" w:rsidTr="00DF4DC1">
        <w:tc>
          <w:tcPr>
            <w:tcW w:w="1642" w:type="pct"/>
          </w:tcPr>
          <w:p w14:paraId="32CBF4B8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216" w:type="pct"/>
          </w:tcPr>
          <w:p w14:paraId="5577F69B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763C8840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630,65</w:t>
            </w:r>
          </w:p>
        </w:tc>
        <w:tc>
          <w:tcPr>
            <w:tcW w:w="784" w:type="pct"/>
          </w:tcPr>
          <w:p w14:paraId="0B43E754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630,65</w:t>
            </w:r>
          </w:p>
        </w:tc>
      </w:tr>
      <w:tr w:rsidR="0012470D" w:rsidRPr="00362DAE" w14:paraId="27B7CE6F" w14:textId="77777777" w:rsidTr="00DF4DC1">
        <w:tc>
          <w:tcPr>
            <w:tcW w:w="1642" w:type="pct"/>
          </w:tcPr>
          <w:p w14:paraId="5DE2851F" w14:textId="06F99C67" w:rsidR="0012470D" w:rsidRPr="00362DAE" w:rsidRDefault="0012470D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Stručno usavršavanje zaposlenika</w:t>
            </w:r>
          </w:p>
        </w:tc>
        <w:tc>
          <w:tcPr>
            <w:tcW w:w="1216" w:type="pct"/>
          </w:tcPr>
          <w:p w14:paraId="5619EE85" w14:textId="1DBB41EA" w:rsidR="0012470D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343,75</w:t>
            </w:r>
          </w:p>
        </w:tc>
        <w:tc>
          <w:tcPr>
            <w:tcW w:w="1358" w:type="pct"/>
          </w:tcPr>
          <w:p w14:paraId="3BE0529D" w14:textId="4A3FE1DE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784" w:type="pct"/>
          </w:tcPr>
          <w:p w14:paraId="27CE12E6" w14:textId="64590B71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473,75</w:t>
            </w:r>
          </w:p>
        </w:tc>
      </w:tr>
      <w:tr w:rsidR="00D13247" w:rsidRPr="00362DAE" w14:paraId="249B8B7D" w14:textId="77777777" w:rsidTr="00DF4DC1">
        <w:tc>
          <w:tcPr>
            <w:tcW w:w="1642" w:type="pct"/>
          </w:tcPr>
          <w:p w14:paraId="08CE7208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16" w:type="pct"/>
          </w:tcPr>
          <w:p w14:paraId="72F96176" w14:textId="5F4A336B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1.316,46</w:t>
            </w:r>
          </w:p>
        </w:tc>
        <w:tc>
          <w:tcPr>
            <w:tcW w:w="1358" w:type="pct"/>
          </w:tcPr>
          <w:p w14:paraId="641CF3C9" w14:textId="3BEEA0CA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2.065,91</w:t>
            </w:r>
          </w:p>
        </w:tc>
        <w:tc>
          <w:tcPr>
            <w:tcW w:w="784" w:type="pct"/>
          </w:tcPr>
          <w:p w14:paraId="45C1530A" w14:textId="64A9E7FF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3.382,37</w:t>
            </w:r>
          </w:p>
        </w:tc>
      </w:tr>
      <w:tr w:rsidR="00D13247" w:rsidRPr="00362DAE" w14:paraId="11A40C38" w14:textId="77777777" w:rsidTr="00DF4DC1">
        <w:tc>
          <w:tcPr>
            <w:tcW w:w="1642" w:type="pct"/>
          </w:tcPr>
          <w:p w14:paraId="7E43009D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Energija</w:t>
            </w:r>
          </w:p>
        </w:tc>
        <w:tc>
          <w:tcPr>
            <w:tcW w:w="1216" w:type="pct"/>
          </w:tcPr>
          <w:p w14:paraId="6B7B8ECE" w14:textId="12D9CB32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5.851,19</w:t>
            </w:r>
          </w:p>
        </w:tc>
        <w:tc>
          <w:tcPr>
            <w:tcW w:w="1358" w:type="pct"/>
          </w:tcPr>
          <w:p w14:paraId="7E2253C4" w14:textId="010C6374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7.843,82</w:t>
            </w:r>
          </w:p>
        </w:tc>
        <w:tc>
          <w:tcPr>
            <w:tcW w:w="784" w:type="pct"/>
          </w:tcPr>
          <w:p w14:paraId="05F48BCE" w14:textId="7D5E5CF4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13.695,01</w:t>
            </w:r>
          </w:p>
        </w:tc>
      </w:tr>
      <w:tr w:rsidR="00D13247" w:rsidRPr="00362DAE" w14:paraId="082D01EF" w14:textId="77777777" w:rsidTr="00DF4DC1">
        <w:tc>
          <w:tcPr>
            <w:tcW w:w="1642" w:type="pct"/>
          </w:tcPr>
          <w:p w14:paraId="5D758487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16" w:type="pct"/>
          </w:tcPr>
          <w:p w14:paraId="006A1420" w14:textId="105E80C4" w:rsidR="00D13247" w:rsidRPr="00362DAE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3.358,67</w:t>
            </w:r>
          </w:p>
        </w:tc>
        <w:tc>
          <w:tcPr>
            <w:tcW w:w="1358" w:type="pct"/>
          </w:tcPr>
          <w:p w14:paraId="0092C461" w14:textId="1B71F3FF" w:rsidR="00D13247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1.637,39</w:t>
            </w:r>
          </w:p>
        </w:tc>
        <w:tc>
          <w:tcPr>
            <w:tcW w:w="784" w:type="pct"/>
          </w:tcPr>
          <w:p w14:paraId="19846BEC" w14:textId="48F40B59" w:rsidR="00D13247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4.996,06</w:t>
            </w:r>
          </w:p>
        </w:tc>
      </w:tr>
      <w:tr w:rsidR="0012470D" w:rsidRPr="00362DAE" w14:paraId="574D42B3" w14:textId="77777777" w:rsidTr="00DF4DC1">
        <w:tc>
          <w:tcPr>
            <w:tcW w:w="1642" w:type="pct"/>
          </w:tcPr>
          <w:p w14:paraId="477CC6BE" w14:textId="1BD8356C" w:rsidR="0012470D" w:rsidRDefault="0012470D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Sitni inventar i autogume</w:t>
            </w:r>
          </w:p>
        </w:tc>
        <w:tc>
          <w:tcPr>
            <w:tcW w:w="1216" w:type="pct"/>
          </w:tcPr>
          <w:p w14:paraId="18E150AD" w14:textId="5047F841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794,93</w:t>
            </w:r>
          </w:p>
        </w:tc>
        <w:tc>
          <w:tcPr>
            <w:tcW w:w="1358" w:type="pct"/>
          </w:tcPr>
          <w:p w14:paraId="16E0B4AC" w14:textId="77777777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57FEA53" w14:textId="08143635" w:rsidR="0012470D" w:rsidRDefault="0012470D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794,93</w:t>
            </w:r>
          </w:p>
        </w:tc>
      </w:tr>
      <w:tr w:rsidR="00D13247" w:rsidRPr="00362DAE" w14:paraId="10CBBD09" w14:textId="77777777" w:rsidTr="00DF4DC1">
        <w:tc>
          <w:tcPr>
            <w:tcW w:w="1642" w:type="pct"/>
          </w:tcPr>
          <w:p w14:paraId="41AFD3B3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Usluge telefona, pošte i prijevoza</w:t>
            </w:r>
          </w:p>
        </w:tc>
        <w:tc>
          <w:tcPr>
            <w:tcW w:w="1216" w:type="pct"/>
          </w:tcPr>
          <w:p w14:paraId="1159601F" w14:textId="54670242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2.711,14</w:t>
            </w:r>
          </w:p>
        </w:tc>
        <w:tc>
          <w:tcPr>
            <w:tcW w:w="1358" w:type="pct"/>
          </w:tcPr>
          <w:p w14:paraId="2CC93837" w14:textId="705B6CFC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3.054,30</w:t>
            </w:r>
          </w:p>
        </w:tc>
        <w:tc>
          <w:tcPr>
            <w:tcW w:w="784" w:type="pct"/>
          </w:tcPr>
          <w:p w14:paraId="3E7E5D3D" w14:textId="25631945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5.765,44</w:t>
            </w:r>
          </w:p>
        </w:tc>
      </w:tr>
      <w:tr w:rsidR="00D13247" w:rsidRPr="00362DAE" w14:paraId="35066D73" w14:textId="77777777" w:rsidTr="00DF4DC1">
        <w:tc>
          <w:tcPr>
            <w:tcW w:w="1642" w:type="pct"/>
          </w:tcPr>
          <w:p w14:paraId="731FCDDF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16" w:type="pct"/>
          </w:tcPr>
          <w:p w14:paraId="2629C86B" w14:textId="539B1D4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10.345,00</w:t>
            </w:r>
          </w:p>
        </w:tc>
        <w:tc>
          <w:tcPr>
            <w:tcW w:w="1358" w:type="pct"/>
          </w:tcPr>
          <w:p w14:paraId="2BFA73A2" w14:textId="595BBA3F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14.057,50</w:t>
            </w:r>
          </w:p>
        </w:tc>
        <w:tc>
          <w:tcPr>
            <w:tcW w:w="784" w:type="pct"/>
          </w:tcPr>
          <w:p w14:paraId="4232E19F" w14:textId="02055CD8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24.402,50</w:t>
            </w:r>
          </w:p>
        </w:tc>
      </w:tr>
      <w:tr w:rsidR="00D13247" w:rsidRPr="00362DAE" w14:paraId="786FAC17" w14:textId="77777777" w:rsidTr="00DF4DC1">
        <w:tc>
          <w:tcPr>
            <w:tcW w:w="1642" w:type="pct"/>
          </w:tcPr>
          <w:p w14:paraId="52A1A2B4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Usluge promidžbe i informiranja</w:t>
            </w:r>
          </w:p>
        </w:tc>
        <w:tc>
          <w:tcPr>
            <w:tcW w:w="1216" w:type="pct"/>
          </w:tcPr>
          <w:p w14:paraId="1DEBA9A3" w14:textId="12C245AB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355,95</w:t>
            </w:r>
          </w:p>
        </w:tc>
        <w:tc>
          <w:tcPr>
            <w:tcW w:w="1358" w:type="pct"/>
          </w:tcPr>
          <w:p w14:paraId="74D7884F" w14:textId="3028180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699,09</w:t>
            </w:r>
          </w:p>
        </w:tc>
        <w:tc>
          <w:tcPr>
            <w:tcW w:w="784" w:type="pct"/>
          </w:tcPr>
          <w:p w14:paraId="0B954473" w14:textId="7DED0648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1.055,04</w:t>
            </w:r>
          </w:p>
        </w:tc>
      </w:tr>
      <w:tr w:rsidR="00D13247" w:rsidRPr="00362DAE" w14:paraId="1D311509" w14:textId="77777777" w:rsidTr="00DF4DC1">
        <w:tc>
          <w:tcPr>
            <w:tcW w:w="1642" w:type="pct"/>
          </w:tcPr>
          <w:p w14:paraId="6F29F706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Komunalne usluge</w:t>
            </w:r>
          </w:p>
        </w:tc>
        <w:tc>
          <w:tcPr>
            <w:tcW w:w="1216" w:type="pct"/>
          </w:tcPr>
          <w:p w14:paraId="37F68702" w14:textId="62184741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3.616,08</w:t>
            </w:r>
          </w:p>
        </w:tc>
        <w:tc>
          <w:tcPr>
            <w:tcW w:w="1358" w:type="pct"/>
          </w:tcPr>
          <w:p w14:paraId="07A62BE0" w14:textId="1861FE8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6.083,63</w:t>
            </w:r>
          </w:p>
        </w:tc>
        <w:tc>
          <w:tcPr>
            <w:tcW w:w="784" w:type="pct"/>
          </w:tcPr>
          <w:p w14:paraId="0CEDE32E" w14:textId="69243630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9.699,71</w:t>
            </w:r>
          </w:p>
        </w:tc>
      </w:tr>
      <w:tr w:rsidR="00F3598B" w:rsidRPr="00362DAE" w14:paraId="532527B1" w14:textId="77777777" w:rsidTr="00DF4DC1">
        <w:tc>
          <w:tcPr>
            <w:tcW w:w="1642" w:type="pct"/>
          </w:tcPr>
          <w:p w14:paraId="2F4D2B1F" w14:textId="0F9C505F" w:rsidR="00F3598B" w:rsidRPr="00362DAE" w:rsidRDefault="00F3598B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Zdravstvene i veterinarske usluge</w:t>
            </w:r>
          </w:p>
        </w:tc>
        <w:tc>
          <w:tcPr>
            <w:tcW w:w="1216" w:type="pct"/>
          </w:tcPr>
          <w:p w14:paraId="3E7C029A" w14:textId="6849C5D3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546,90</w:t>
            </w:r>
          </w:p>
        </w:tc>
        <w:tc>
          <w:tcPr>
            <w:tcW w:w="1358" w:type="pct"/>
          </w:tcPr>
          <w:p w14:paraId="367CAC95" w14:textId="44CACC8D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2.698,04</w:t>
            </w:r>
          </w:p>
        </w:tc>
        <w:tc>
          <w:tcPr>
            <w:tcW w:w="784" w:type="pct"/>
          </w:tcPr>
          <w:p w14:paraId="67F5936A" w14:textId="1E07F936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3.244,94</w:t>
            </w:r>
          </w:p>
        </w:tc>
      </w:tr>
      <w:tr w:rsidR="00D13247" w:rsidRPr="00362DAE" w14:paraId="6AFD1109" w14:textId="77777777" w:rsidTr="00DF4DC1">
        <w:tc>
          <w:tcPr>
            <w:tcW w:w="1642" w:type="pct"/>
          </w:tcPr>
          <w:p w14:paraId="7F00AC05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Intelektualne i osobne usluge</w:t>
            </w:r>
          </w:p>
        </w:tc>
        <w:tc>
          <w:tcPr>
            <w:tcW w:w="1216" w:type="pct"/>
          </w:tcPr>
          <w:p w14:paraId="57D42D08" w14:textId="39BA2426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11.589,28</w:t>
            </w:r>
          </w:p>
        </w:tc>
        <w:tc>
          <w:tcPr>
            <w:tcW w:w="1358" w:type="pct"/>
          </w:tcPr>
          <w:p w14:paraId="01D0776F" w14:textId="174D6817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2.416,45</w:t>
            </w:r>
          </w:p>
        </w:tc>
        <w:tc>
          <w:tcPr>
            <w:tcW w:w="784" w:type="pct"/>
          </w:tcPr>
          <w:p w14:paraId="3582838A" w14:textId="135C718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14.005,73</w:t>
            </w:r>
          </w:p>
        </w:tc>
      </w:tr>
      <w:tr w:rsidR="00D13247" w:rsidRPr="00362DAE" w14:paraId="6E907768" w14:textId="77777777" w:rsidTr="00DF4DC1">
        <w:tc>
          <w:tcPr>
            <w:tcW w:w="1642" w:type="pct"/>
          </w:tcPr>
          <w:p w14:paraId="09837731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Računalne usluge</w:t>
            </w:r>
          </w:p>
        </w:tc>
        <w:tc>
          <w:tcPr>
            <w:tcW w:w="1216" w:type="pct"/>
          </w:tcPr>
          <w:p w14:paraId="13803C17" w14:textId="048619C9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624,49</w:t>
            </w:r>
          </w:p>
        </w:tc>
        <w:tc>
          <w:tcPr>
            <w:tcW w:w="1358" w:type="pct"/>
          </w:tcPr>
          <w:p w14:paraId="398DF50E" w14:textId="29BF0C40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1.824,49</w:t>
            </w:r>
          </w:p>
        </w:tc>
        <w:tc>
          <w:tcPr>
            <w:tcW w:w="784" w:type="pct"/>
          </w:tcPr>
          <w:p w14:paraId="15FEE47E" w14:textId="35AEFF03" w:rsidR="00D13247" w:rsidRPr="00362DAE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2.448,98</w:t>
            </w:r>
          </w:p>
        </w:tc>
      </w:tr>
      <w:tr w:rsidR="00F3598B" w:rsidRPr="00362DAE" w14:paraId="5C621FF0" w14:textId="77777777" w:rsidTr="00DF4DC1">
        <w:tc>
          <w:tcPr>
            <w:tcW w:w="1642" w:type="pct"/>
          </w:tcPr>
          <w:p w14:paraId="4A1225E4" w14:textId="2C790B5D" w:rsidR="00F3598B" w:rsidRPr="00362DAE" w:rsidRDefault="00F3598B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usluge</w:t>
            </w:r>
          </w:p>
        </w:tc>
        <w:tc>
          <w:tcPr>
            <w:tcW w:w="1216" w:type="pct"/>
          </w:tcPr>
          <w:p w14:paraId="354475AB" w14:textId="6B1BAC5F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3.887,50</w:t>
            </w:r>
          </w:p>
        </w:tc>
        <w:tc>
          <w:tcPr>
            <w:tcW w:w="1358" w:type="pct"/>
          </w:tcPr>
          <w:p w14:paraId="1E62F2CC" w14:textId="77777777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5092F22" w14:textId="75C5D9E0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3.887,50</w:t>
            </w:r>
          </w:p>
        </w:tc>
      </w:tr>
      <w:tr w:rsidR="00F3598B" w:rsidRPr="00362DAE" w14:paraId="06CA11AC" w14:textId="77777777" w:rsidTr="00DF4DC1">
        <w:tc>
          <w:tcPr>
            <w:tcW w:w="1642" w:type="pct"/>
          </w:tcPr>
          <w:p w14:paraId="05C4B899" w14:textId="7A9FFFCA" w:rsidR="00F3598B" w:rsidRDefault="00F3598B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Reprezentacija</w:t>
            </w:r>
          </w:p>
        </w:tc>
        <w:tc>
          <w:tcPr>
            <w:tcW w:w="1216" w:type="pct"/>
          </w:tcPr>
          <w:p w14:paraId="66EA6D84" w14:textId="65BA4DBA" w:rsidR="00F3598B" w:rsidRDefault="00F3598B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566,86</w:t>
            </w:r>
          </w:p>
        </w:tc>
        <w:tc>
          <w:tcPr>
            <w:tcW w:w="1358" w:type="pct"/>
          </w:tcPr>
          <w:p w14:paraId="4A785A09" w14:textId="437D6309" w:rsidR="00F3598B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308,69</w:t>
            </w:r>
          </w:p>
        </w:tc>
        <w:tc>
          <w:tcPr>
            <w:tcW w:w="784" w:type="pct"/>
          </w:tcPr>
          <w:p w14:paraId="0622F97E" w14:textId="4D685DF4" w:rsidR="00F3598B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875,55</w:t>
            </w:r>
          </w:p>
        </w:tc>
      </w:tr>
      <w:tr w:rsidR="00EA30BC" w:rsidRPr="00362DAE" w14:paraId="29617EA5" w14:textId="77777777" w:rsidTr="00DF4DC1">
        <w:tc>
          <w:tcPr>
            <w:tcW w:w="1642" w:type="pct"/>
          </w:tcPr>
          <w:p w14:paraId="15E4B20C" w14:textId="080DC867" w:rsidR="00EA30BC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Članarine i norme</w:t>
            </w:r>
          </w:p>
        </w:tc>
        <w:tc>
          <w:tcPr>
            <w:tcW w:w="1216" w:type="pct"/>
          </w:tcPr>
          <w:p w14:paraId="018F3800" w14:textId="77777777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6E640FF8" w14:textId="502E9175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211,67</w:t>
            </w:r>
          </w:p>
        </w:tc>
        <w:tc>
          <w:tcPr>
            <w:tcW w:w="784" w:type="pct"/>
          </w:tcPr>
          <w:p w14:paraId="0FC5913D" w14:textId="4FF6542F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211,67</w:t>
            </w:r>
          </w:p>
        </w:tc>
      </w:tr>
      <w:tr w:rsidR="00D13247" w:rsidRPr="00362DAE" w14:paraId="06A9DA85" w14:textId="77777777" w:rsidTr="00DF4DC1">
        <w:tc>
          <w:tcPr>
            <w:tcW w:w="1642" w:type="pct"/>
          </w:tcPr>
          <w:p w14:paraId="3741D57B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Ostali nespomenuti rashodi poslovanja</w:t>
            </w:r>
          </w:p>
        </w:tc>
        <w:tc>
          <w:tcPr>
            <w:tcW w:w="1216" w:type="pct"/>
          </w:tcPr>
          <w:p w14:paraId="73A79D88" w14:textId="57072C52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29.242,22</w:t>
            </w:r>
          </w:p>
        </w:tc>
        <w:tc>
          <w:tcPr>
            <w:tcW w:w="1358" w:type="pct"/>
          </w:tcPr>
          <w:p w14:paraId="0053600C" w14:textId="296871D7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11.008,94</w:t>
            </w:r>
          </w:p>
        </w:tc>
        <w:tc>
          <w:tcPr>
            <w:tcW w:w="784" w:type="pct"/>
          </w:tcPr>
          <w:p w14:paraId="199866BB" w14:textId="027B7533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40.251,16</w:t>
            </w:r>
          </w:p>
        </w:tc>
      </w:tr>
      <w:tr w:rsidR="00D13247" w:rsidRPr="00362DAE" w14:paraId="59C03DD5" w14:textId="77777777" w:rsidTr="00DF4DC1">
        <w:tc>
          <w:tcPr>
            <w:tcW w:w="1642" w:type="pct"/>
          </w:tcPr>
          <w:p w14:paraId="3D30E635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kamate na primljene kredite od kreditnih i ostalih financijskih institucija u javnom sektoru</w:t>
            </w:r>
          </w:p>
        </w:tc>
        <w:tc>
          <w:tcPr>
            <w:tcW w:w="1216" w:type="pct"/>
          </w:tcPr>
          <w:p w14:paraId="17FC4CA4" w14:textId="77777777" w:rsidR="00D13247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4514DCE9" w14:textId="52F389E9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840,74</w:t>
            </w:r>
          </w:p>
        </w:tc>
        <w:tc>
          <w:tcPr>
            <w:tcW w:w="784" w:type="pct"/>
          </w:tcPr>
          <w:p w14:paraId="4C6BAC5D" w14:textId="6611BB41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840,74</w:t>
            </w:r>
          </w:p>
        </w:tc>
      </w:tr>
      <w:tr w:rsidR="00D13247" w:rsidRPr="00362DAE" w14:paraId="30B2BBDC" w14:textId="77777777" w:rsidTr="00DF4DC1">
        <w:tc>
          <w:tcPr>
            <w:tcW w:w="1642" w:type="pct"/>
          </w:tcPr>
          <w:p w14:paraId="3F10EA3F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bankarske usluge i usluge platnog prometa</w:t>
            </w:r>
          </w:p>
        </w:tc>
        <w:tc>
          <w:tcPr>
            <w:tcW w:w="1216" w:type="pct"/>
          </w:tcPr>
          <w:p w14:paraId="06F752E0" w14:textId="31A1B49B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3,52</w:t>
            </w:r>
          </w:p>
        </w:tc>
        <w:tc>
          <w:tcPr>
            <w:tcW w:w="1358" w:type="pct"/>
          </w:tcPr>
          <w:p w14:paraId="593302A3" w14:textId="7DDBB734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27,52</w:t>
            </w:r>
          </w:p>
        </w:tc>
        <w:tc>
          <w:tcPr>
            <w:tcW w:w="784" w:type="pct"/>
          </w:tcPr>
          <w:p w14:paraId="14F907F3" w14:textId="5A54551C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31,04</w:t>
            </w:r>
          </w:p>
        </w:tc>
      </w:tr>
      <w:tr w:rsidR="00D13247" w:rsidRPr="00362DAE" w14:paraId="78BD70B1" w14:textId="77777777" w:rsidTr="00DF4DC1">
        <w:tc>
          <w:tcPr>
            <w:tcW w:w="1642" w:type="pct"/>
          </w:tcPr>
          <w:p w14:paraId="53DDC4CE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zatezne kamate</w:t>
            </w:r>
          </w:p>
        </w:tc>
        <w:tc>
          <w:tcPr>
            <w:tcW w:w="1216" w:type="pct"/>
          </w:tcPr>
          <w:p w14:paraId="7DD40386" w14:textId="693621D1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2,77</w:t>
            </w:r>
          </w:p>
        </w:tc>
        <w:tc>
          <w:tcPr>
            <w:tcW w:w="1358" w:type="pct"/>
          </w:tcPr>
          <w:p w14:paraId="49983313" w14:textId="3C08EE7C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9,74</w:t>
            </w:r>
          </w:p>
        </w:tc>
        <w:tc>
          <w:tcPr>
            <w:tcW w:w="784" w:type="pct"/>
          </w:tcPr>
          <w:p w14:paraId="6EEC426E" w14:textId="58E5D83A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12,51</w:t>
            </w:r>
          </w:p>
        </w:tc>
      </w:tr>
      <w:tr w:rsidR="00D13247" w:rsidRPr="00362DAE" w14:paraId="2D7A1CBC" w14:textId="77777777" w:rsidTr="00DF4DC1">
        <w:tc>
          <w:tcPr>
            <w:tcW w:w="1642" w:type="pct"/>
          </w:tcPr>
          <w:p w14:paraId="16992486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subvencije poljoprivrednicima i obrtnicima</w:t>
            </w:r>
          </w:p>
        </w:tc>
        <w:tc>
          <w:tcPr>
            <w:tcW w:w="1216" w:type="pct"/>
          </w:tcPr>
          <w:p w14:paraId="0C1AE3A7" w14:textId="4CBE0A89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123.565,73</w:t>
            </w:r>
          </w:p>
        </w:tc>
        <w:tc>
          <w:tcPr>
            <w:tcW w:w="1358" w:type="pct"/>
          </w:tcPr>
          <w:p w14:paraId="7E9C2F44" w14:textId="77777777" w:rsidR="00D13247" w:rsidRPr="00362DAE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8CE4D59" w14:textId="1B1B3566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123.565,73</w:t>
            </w:r>
          </w:p>
        </w:tc>
      </w:tr>
      <w:tr w:rsidR="00D13247" w:rsidRPr="00362DAE" w14:paraId="63490045" w14:textId="77777777" w:rsidTr="00DF4DC1">
        <w:tc>
          <w:tcPr>
            <w:tcW w:w="1642" w:type="pct"/>
          </w:tcPr>
          <w:p w14:paraId="40AD2420" w14:textId="77777777" w:rsidR="00D13247" w:rsidRPr="00362DAE" w:rsidRDefault="00D13247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ostale naknade građanima i kućanstvima u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aravi</w:t>
            </w:r>
          </w:p>
        </w:tc>
        <w:tc>
          <w:tcPr>
            <w:tcW w:w="1216" w:type="pct"/>
          </w:tcPr>
          <w:p w14:paraId="4D4FB292" w14:textId="037710AB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6.603,86</w:t>
            </w:r>
          </w:p>
        </w:tc>
        <w:tc>
          <w:tcPr>
            <w:tcW w:w="1358" w:type="pct"/>
          </w:tcPr>
          <w:p w14:paraId="058267CE" w14:textId="5FC3C921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2.435,26</w:t>
            </w:r>
          </w:p>
        </w:tc>
        <w:tc>
          <w:tcPr>
            <w:tcW w:w="784" w:type="pct"/>
          </w:tcPr>
          <w:p w14:paraId="76D4F85D" w14:textId="41431CFC" w:rsidR="00D13247" w:rsidRPr="00362DAE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9.039,12</w:t>
            </w:r>
          </w:p>
        </w:tc>
      </w:tr>
      <w:tr w:rsidR="00D13247" w:rsidRPr="00362DAE" w14:paraId="7719B33C" w14:textId="77777777" w:rsidTr="00DF4DC1">
        <w:tc>
          <w:tcPr>
            <w:tcW w:w="1642" w:type="pct"/>
          </w:tcPr>
          <w:p w14:paraId="029C33E8" w14:textId="52405969" w:rsidR="00D13247" w:rsidRPr="00362DAE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t</w:t>
            </w:r>
            <w:r w:rsidR="00D13247">
              <w:rPr>
                <w:rFonts w:ascii="Times New Roman" w:hAnsi="Times New Roman" w:cs="Times New Roman"/>
                <w:sz w:val="18"/>
                <w:szCs w:val="18"/>
              </w:rPr>
              <w:t>ekuće donacije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 naravi</w:t>
            </w:r>
          </w:p>
        </w:tc>
        <w:tc>
          <w:tcPr>
            <w:tcW w:w="1216" w:type="pct"/>
          </w:tcPr>
          <w:p w14:paraId="3D8000C8" w14:textId="54A3E70E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13247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  <w:tc>
          <w:tcPr>
            <w:tcW w:w="1358" w:type="pct"/>
          </w:tcPr>
          <w:p w14:paraId="72AAC6A8" w14:textId="77777777" w:rsidR="00D13247" w:rsidRDefault="00D13247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C940F3F" w14:textId="2BF02332" w:rsidR="00D13247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13247">
              <w:rPr>
                <w:rFonts w:ascii="Times New Roman" w:hAnsi="Times New Roman" w:cs="Times New Roman"/>
                <w:sz w:val="18"/>
                <w:szCs w:val="18"/>
              </w:rPr>
              <w:t>.000,00</w:t>
            </w:r>
          </w:p>
        </w:tc>
      </w:tr>
      <w:tr w:rsidR="00EA30BC" w:rsidRPr="00362DAE" w14:paraId="7040FB21" w14:textId="77777777" w:rsidTr="00DF4DC1">
        <w:tc>
          <w:tcPr>
            <w:tcW w:w="1642" w:type="pct"/>
          </w:tcPr>
          <w:p w14:paraId="40F67A63" w14:textId="7BF76A70" w:rsidR="00EA30BC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Poslovni objekti</w:t>
            </w:r>
          </w:p>
        </w:tc>
        <w:tc>
          <w:tcPr>
            <w:tcW w:w="1216" w:type="pct"/>
          </w:tcPr>
          <w:p w14:paraId="4AC20A1F" w14:textId="04453090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5.541,63</w:t>
            </w:r>
          </w:p>
        </w:tc>
        <w:tc>
          <w:tcPr>
            <w:tcW w:w="1358" w:type="pct"/>
          </w:tcPr>
          <w:p w14:paraId="110B1F28" w14:textId="79B6F842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95.940,84</w:t>
            </w:r>
          </w:p>
        </w:tc>
        <w:tc>
          <w:tcPr>
            <w:tcW w:w="784" w:type="pct"/>
          </w:tcPr>
          <w:p w14:paraId="72B6F77A" w14:textId="5199FAC2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101.482,47</w:t>
            </w:r>
          </w:p>
        </w:tc>
      </w:tr>
      <w:tr w:rsidR="00EA30BC" w:rsidRPr="00362DAE" w14:paraId="61637367" w14:textId="77777777" w:rsidTr="00DF4DC1">
        <w:tc>
          <w:tcPr>
            <w:tcW w:w="1642" w:type="pct"/>
          </w:tcPr>
          <w:p w14:paraId="3883C483" w14:textId="45D1F571" w:rsidR="00EA30BC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216" w:type="pct"/>
          </w:tcPr>
          <w:p w14:paraId="321695CE" w14:textId="77777777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277DCCDD" w14:textId="0901C5C0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10.187,50</w:t>
            </w:r>
          </w:p>
        </w:tc>
        <w:tc>
          <w:tcPr>
            <w:tcW w:w="784" w:type="pct"/>
          </w:tcPr>
          <w:p w14:paraId="202909A3" w14:textId="53F2DD1D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10.187,50</w:t>
            </w:r>
          </w:p>
        </w:tc>
      </w:tr>
      <w:tr w:rsidR="00EA30BC" w:rsidRPr="00362DAE" w14:paraId="720FC171" w14:textId="77777777" w:rsidTr="00DF4DC1">
        <w:tc>
          <w:tcPr>
            <w:tcW w:w="1642" w:type="pct"/>
          </w:tcPr>
          <w:p w14:paraId="5DB7F258" w14:textId="702DCDAB" w:rsidR="00EA30BC" w:rsidRDefault="00EA30BC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građevinski objekti</w:t>
            </w:r>
          </w:p>
        </w:tc>
        <w:tc>
          <w:tcPr>
            <w:tcW w:w="1216" w:type="pct"/>
          </w:tcPr>
          <w:p w14:paraId="74D8F1EF" w14:textId="4CF580F0" w:rsidR="00EA30BC" w:rsidRDefault="00EA30BC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23.735,06</w:t>
            </w:r>
          </w:p>
        </w:tc>
        <w:tc>
          <w:tcPr>
            <w:tcW w:w="1358" w:type="pct"/>
          </w:tcPr>
          <w:p w14:paraId="41C6411B" w14:textId="00D1AE78" w:rsidR="00EA30BC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65.313,33</w:t>
            </w:r>
          </w:p>
        </w:tc>
        <w:tc>
          <w:tcPr>
            <w:tcW w:w="784" w:type="pct"/>
          </w:tcPr>
          <w:p w14:paraId="6DBC7635" w14:textId="67A7705C" w:rsidR="00EA30BC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89.048,39</w:t>
            </w:r>
          </w:p>
        </w:tc>
      </w:tr>
      <w:tr w:rsidR="00485579" w:rsidRPr="00362DAE" w14:paraId="24C21D96" w14:textId="77777777" w:rsidTr="00DF4DC1">
        <w:tc>
          <w:tcPr>
            <w:tcW w:w="1642" w:type="pct"/>
          </w:tcPr>
          <w:p w14:paraId="7B6FB861" w14:textId="1D579BD0" w:rsidR="00485579" w:rsidRDefault="00485579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Oprema za održavanje i zaštitu</w:t>
            </w:r>
          </w:p>
        </w:tc>
        <w:tc>
          <w:tcPr>
            <w:tcW w:w="1216" w:type="pct"/>
          </w:tcPr>
          <w:p w14:paraId="080158E7" w14:textId="08968FBC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10.554,00</w:t>
            </w:r>
          </w:p>
        </w:tc>
        <w:tc>
          <w:tcPr>
            <w:tcW w:w="1358" w:type="pct"/>
          </w:tcPr>
          <w:p w14:paraId="36BC4C8B" w14:textId="6CD88702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8.181,25</w:t>
            </w:r>
          </w:p>
        </w:tc>
        <w:tc>
          <w:tcPr>
            <w:tcW w:w="784" w:type="pct"/>
          </w:tcPr>
          <w:p w14:paraId="70D133EE" w14:textId="6C4C34C1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18.735,25</w:t>
            </w:r>
          </w:p>
        </w:tc>
      </w:tr>
      <w:tr w:rsidR="00485579" w:rsidRPr="00362DAE" w14:paraId="79BDF3C2" w14:textId="77777777" w:rsidTr="00DF4DC1">
        <w:tc>
          <w:tcPr>
            <w:tcW w:w="1642" w:type="pct"/>
          </w:tcPr>
          <w:p w14:paraId="627025D2" w14:textId="5E2E9C9C" w:rsidR="00485579" w:rsidRDefault="00485579" w:rsidP="00D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Umjetnička, literarna i znanstvena djela</w:t>
            </w:r>
          </w:p>
        </w:tc>
        <w:tc>
          <w:tcPr>
            <w:tcW w:w="1216" w:type="pct"/>
          </w:tcPr>
          <w:p w14:paraId="0367E6CC" w14:textId="58A985AB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5.125,00</w:t>
            </w:r>
          </w:p>
        </w:tc>
        <w:tc>
          <w:tcPr>
            <w:tcW w:w="1358" w:type="pct"/>
          </w:tcPr>
          <w:p w14:paraId="440DDD1A" w14:textId="77777777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62E802BD" w14:textId="306BA39E" w:rsidR="00485579" w:rsidRDefault="00485579" w:rsidP="00DF4D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5.125,00</w:t>
            </w:r>
          </w:p>
        </w:tc>
      </w:tr>
      <w:tr w:rsidR="00485579" w:rsidRPr="00362DAE" w14:paraId="599920FC" w14:textId="77777777" w:rsidTr="00DF4DC1">
        <w:tc>
          <w:tcPr>
            <w:tcW w:w="1642" w:type="pct"/>
          </w:tcPr>
          <w:p w14:paraId="076CCF86" w14:textId="4C47104D" w:rsidR="00485579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kredite od tuzemnih kreditnih institucija izvan javnog sektora - kratkoročne</w:t>
            </w:r>
          </w:p>
        </w:tc>
        <w:tc>
          <w:tcPr>
            <w:tcW w:w="1216" w:type="pct"/>
          </w:tcPr>
          <w:p w14:paraId="7461EE6A" w14:textId="7777777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pct"/>
          </w:tcPr>
          <w:p w14:paraId="6C045530" w14:textId="5D493DDA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  <w:tc>
          <w:tcPr>
            <w:tcW w:w="784" w:type="pct"/>
          </w:tcPr>
          <w:p w14:paraId="7D44F5DD" w14:textId="5DD6B2E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265.000,00</w:t>
            </w:r>
          </w:p>
        </w:tc>
      </w:tr>
      <w:tr w:rsidR="00485579" w:rsidRPr="00362DAE" w14:paraId="143891FA" w14:textId="77777777" w:rsidTr="00DF4DC1">
        <w:tc>
          <w:tcPr>
            <w:tcW w:w="1642" w:type="pct"/>
          </w:tcPr>
          <w:p w14:paraId="59FEAC41" w14:textId="370AB0F6" w:rsidR="00485579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predujmove – komunalna naknada i NUV</w:t>
            </w:r>
          </w:p>
        </w:tc>
        <w:tc>
          <w:tcPr>
            <w:tcW w:w="1216" w:type="pct"/>
          </w:tcPr>
          <w:p w14:paraId="1A23212B" w14:textId="54BD9DEC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9,54</w:t>
            </w:r>
          </w:p>
        </w:tc>
        <w:tc>
          <w:tcPr>
            <w:tcW w:w="1358" w:type="pct"/>
          </w:tcPr>
          <w:p w14:paraId="50BC2325" w14:textId="7777777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C9D28F1" w14:textId="70788092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9,54</w:t>
            </w:r>
          </w:p>
        </w:tc>
      </w:tr>
      <w:tr w:rsidR="00485579" w:rsidRPr="00362DAE" w14:paraId="6B4AA83E" w14:textId="77777777" w:rsidTr="00DF4DC1">
        <w:tc>
          <w:tcPr>
            <w:tcW w:w="1642" w:type="pct"/>
          </w:tcPr>
          <w:p w14:paraId="0645C6EA" w14:textId="65FDD1DD" w:rsidR="00485579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predujmove – grobna naknada</w:t>
            </w:r>
          </w:p>
        </w:tc>
        <w:tc>
          <w:tcPr>
            <w:tcW w:w="1216" w:type="pct"/>
          </w:tcPr>
          <w:p w14:paraId="3DECB87A" w14:textId="70EB7E38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7,55</w:t>
            </w:r>
          </w:p>
        </w:tc>
        <w:tc>
          <w:tcPr>
            <w:tcW w:w="1358" w:type="pct"/>
          </w:tcPr>
          <w:p w14:paraId="3D6E0660" w14:textId="7777777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0F7537D" w14:textId="66916F3D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7,55</w:t>
            </w:r>
          </w:p>
        </w:tc>
      </w:tr>
      <w:tr w:rsidR="00485579" w:rsidRPr="00362DAE" w14:paraId="249D3BB5" w14:textId="77777777" w:rsidTr="00DF4DC1">
        <w:tc>
          <w:tcPr>
            <w:tcW w:w="1642" w:type="pct"/>
          </w:tcPr>
          <w:p w14:paraId="2FFDEC59" w14:textId="0C90FDF7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jamčevne pologe</w:t>
            </w:r>
          </w:p>
        </w:tc>
        <w:tc>
          <w:tcPr>
            <w:tcW w:w="1216" w:type="pct"/>
          </w:tcPr>
          <w:p w14:paraId="3B60ED5F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43.350,50</w:t>
            </w:r>
          </w:p>
        </w:tc>
        <w:tc>
          <w:tcPr>
            <w:tcW w:w="1358" w:type="pct"/>
          </w:tcPr>
          <w:p w14:paraId="107F2397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88515AB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43.350,50</w:t>
            </w:r>
          </w:p>
        </w:tc>
      </w:tr>
      <w:tr w:rsidR="00485579" w:rsidRPr="00362DAE" w14:paraId="025EC8DE" w14:textId="77777777" w:rsidTr="00DF4DC1">
        <w:tc>
          <w:tcPr>
            <w:tcW w:w="1642" w:type="pct"/>
          </w:tcPr>
          <w:p w14:paraId="3F084886" w14:textId="3932146C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naplaćene tuđe prihode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NUV pravne osobe</w:t>
            </w:r>
          </w:p>
        </w:tc>
        <w:tc>
          <w:tcPr>
            <w:tcW w:w="1216" w:type="pct"/>
          </w:tcPr>
          <w:p w14:paraId="3BD3183E" w14:textId="26426F90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7.723,19</w:t>
            </w:r>
          </w:p>
        </w:tc>
        <w:tc>
          <w:tcPr>
            <w:tcW w:w="1358" w:type="pct"/>
          </w:tcPr>
          <w:p w14:paraId="2C55DB04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4BFEFC8" w14:textId="7F742CA8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7.723,19</w:t>
            </w:r>
          </w:p>
        </w:tc>
      </w:tr>
      <w:tr w:rsidR="00485579" w:rsidRPr="00362DAE" w14:paraId="656DD353" w14:textId="77777777" w:rsidTr="00DF4DC1">
        <w:tc>
          <w:tcPr>
            <w:tcW w:w="1642" w:type="pct"/>
          </w:tcPr>
          <w:p w14:paraId="3E761257" w14:textId="54C543BC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>Obveze za naplaćene tuđe prihode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NUV fizičke osobe</w:t>
            </w:r>
          </w:p>
        </w:tc>
        <w:tc>
          <w:tcPr>
            <w:tcW w:w="1216" w:type="pct"/>
          </w:tcPr>
          <w:p w14:paraId="52AA6341" w14:textId="7531CBE7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14.284,90</w:t>
            </w:r>
          </w:p>
        </w:tc>
        <w:tc>
          <w:tcPr>
            <w:tcW w:w="1358" w:type="pct"/>
          </w:tcPr>
          <w:p w14:paraId="6DAE91AC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5D176440" w14:textId="32200CE1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14.284,90</w:t>
            </w:r>
          </w:p>
        </w:tc>
      </w:tr>
      <w:tr w:rsidR="00485579" w:rsidRPr="00362DAE" w14:paraId="430B924C" w14:textId="77777777" w:rsidTr="00DF4DC1">
        <w:tc>
          <w:tcPr>
            <w:tcW w:w="1642" w:type="pct"/>
          </w:tcPr>
          <w:p w14:paraId="2DEC29F9" w14:textId="77777777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sz w:val="18"/>
                <w:szCs w:val="18"/>
              </w:rPr>
              <w:t xml:space="preserve">Obveze 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predškolski odgoj</w:t>
            </w:r>
          </w:p>
        </w:tc>
        <w:tc>
          <w:tcPr>
            <w:tcW w:w="1216" w:type="pct"/>
          </w:tcPr>
          <w:p w14:paraId="5813130B" w14:textId="44F65F4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540,90</w:t>
            </w:r>
          </w:p>
        </w:tc>
        <w:tc>
          <w:tcPr>
            <w:tcW w:w="1358" w:type="pct"/>
          </w:tcPr>
          <w:p w14:paraId="6ECE61D0" w14:textId="7777777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E8B5A13" w14:textId="050996EC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540,90</w:t>
            </w:r>
          </w:p>
        </w:tc>
      </w:tr>
      <w:tr w:rsidR="00485579" w:rsidRPr="00362DAE" w14:paraId="7D877F62" w14:textId="77777777" w:rsidTr="00DF4DC1">
        <w:tc>
          <w:tcPr>
            <w:tcW w:w="1642" w:type="pct"/>
          </w:tcPr>
          <w:p w14:paraId="2DF85024" w14:textId="0EBA7249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za ublažavanje i djelomično uklanjanje posljedica prirodnih nepogoda</w:t>
            </w:r>
          </w:p>
        </w:tc>
        <w:tc>
          <w:tcPr>
            <w:tcW w:w="1216" w:type="pct"/>
          </w:tcPr>
          <w:p w14:paraId="2A274973" w14:textId="3EE154F2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1.683,73</w:t>
            </w:r>
          </w:p>
        </w:tc>
        <w:tc>
          <w:tcPr>
            <w:tcW w:w="1358" w:type="pct"/>
          </w:tcPr>
          <w:p w14:paraId="4039887C" w14:textId="658495FD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7A35D05D" w14:textId="6C419B57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1.683,73</w:t>
            </w:r>
          </w:p>
        </w:tc>
      </w:tr>
      <w:tr w:rsidR="00485579" w:rsidRPr="00362DAE" w14:paraId="17820E4B" w14:textId="77777777" w:rsidTr="00DF4DC1">
        <w:tc>
          <w:tcPr>
            <w:tcW w:w="1642" w:type="pct"/>
          </w:tcPr>
          <w:p w14:paraId="522EDFB1" w14:textId="7083748E" w:rsidR="00485579" w:rsidRPr="00362DAE" w:rsidRDefault="00485579" w:rsidP="00485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Obveze proračuna za naplaćena sredstva proračunskog korisnika</w:t>
            </w:r>
          </w:p>
        </w:tc>
        <w:tc>
          <w:tcPr>
            <w:tcW w:w="1216" w:type="pct"/>
          </w:tcPr>
          <w:p w14:paraId="6B486456" w14:textId="18ECF27C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9.279,24</w:t>
            </w:r>
          </w:p>
        </w:tc>
        <w:tc>
          <w:tcPr>
            <w:tcW w:w="1358" w:type="pct"/>
          </w:tcPr>
          <w:p w14:paraId="533E2BAE" w14:textId="0B3CCC05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31E968B" w14:textId="709990B5" w:rsidR="00485579" w:rsidRDefault="00485579" w:rsidP="004855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9.279,24</w:t>
            </w:r>
          </w:p>
        </w:tc>
      </w:tr>
      <w:tr w:rsidR="00485579" w:rsidRPr="00362DAE" w14:paraId="49B63B02" w14:textId="77777777" w:rsidTr="00DF4DC1">
        <w:tc>
          <w:tcPr>
            <w:tcW w:w="1642" w:type="pct"/>
            <w:shd w:val="clear" w:color="auto" w:fill="F2F2F2" w:themeFill="background1" w:themeFillShade="F2"/>
          </w:tcPr>
          <w:p w14:paraId="736B04C5" w14:textId="77777777" w:rsidR="00485579" w:rsidRPr="00362DAE" w:rsidRDefault="00485579" w:rsidP="00485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2DAE">
              <w:rPr>
                <w:rFonts w:ascii="Times New Roman" w:hAnsi="Times New Roman" w:cs="Times New Roman"/>
                <w:b/>
                <w:sz w:val="18"/>
                <w:szCs w:val="18"/>
              </w:rPr>
              <w:t>SVEUKUPNO: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6BA2FC3D" w14:textId="5719FE19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332.161,54</w:t>
            </w:r>
          </w:p>
        </w:tc>
        <w:tc>
          <w:tcPr>
            <w:tcW w:w="1358" w:type="pct"/>
            <w:shd w:val="clear" w:color="auto" w:fill="F2F2F2" w:themeFill="background1" w:themeFillShade="F2"/>
          </w:tcPr>
          <w:p w14:paraId="66B3A7F8" w14:textId="05422455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573.766,10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153FC005" w14:textId="137FD252" w:rsidR="00485579" w:rsidRPr="00362DAE" w:rsidRDefault="00485579" w:rsidP="0048557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905.927,64</w:t>
            </w:r>
          </w:p>
        </w:tc>
      </w:tr>
    </w:tbl>
    <w:p w14:paraId="79326905" w14:textId="77777777" w:rsidR="005D4AEA" w:rsidRDefault="005D4AEA" w:rsidP="005D4AEA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BFE745" w14:textId="66D63AF3" w:rsidR="0024756D" w:rsidRPr="00FE3EFC" w:rsidRDefault="0024756D" w:rsidP="005D4AEA">
      <w:pPr>
        <w:spacing w:after="0"/>
        <w:jc w:val="both"/>
        <w:rPr>
          <w:rFonts w:ascii="Times New Roman" w:hAnsi="Times New Roman" w:cs="Times New Roman"/>
        </w:rPr>
      </w:pPr>
    </w:p>
    <w:p w14:paraId="6ED8BC8D" w14:textId="77777777" w:rsidR="008061FA" w:rsidRPr="00BC5903" w:rsidRDefault="008061FA" w:rsidP="008061FA">
      <w:pPr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lastRenderedPageBreak/>
        <w:t>Članak 3.</w:t>
      </w:r>
    </w:p>
    <w:p w14:paraId="35C0C1C1" w14:textId="77777777" w:rsidR="005D4AEA" w:rsidRPr="00753CA5" w:rsidRDefault="005D4AEA" w:rsidP="005D4AEA">
      <w:pPr>
        <w:jc w:val="both"/>
        <w:rPr>
          <w:rFonts w:ascii="Times New Roman" w:hAnsi="Times New Roman" w:cs="Times New Roman"/>
          <w:sz w:val="20"/>
          <w:szCs w:val="20"/>
        </w:rPr>
      </w:pPr>
      <w:r w:rsidRPr="00753CA5">
        <w:rPr>
          <w:rFonts w:ascii="Times New Roman" w:hAnsi="Times New Roman" w:cs="Times New Roman"/>
          <w:sz w:val="20"/>
          <w:szCs w:val="20"/>
        </w:rPr>
        <w:t>Opći i posebni dio izvještaja o izvršenju proračuna, obrazloženje godišnjeg izvještaja o izvršenju proračuna, te poseban izvještaj o izvršenju proračuna Općine Tovarnik, objavit će se u Službenom vjesniku Vukovarsko-srijemske županije, a cjelokupan materijal na Internet stranicama Općine Tovarnik.</w:t>
      </w:r>
    </w:p>
    <w:p w14:paraId="03FA626A" w14:textId="77777777" w:rsidR="00270DB0" w:rsidRPr="00BC5903" w:rsidRDefault="00270DB0" w:rsidP="00270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0DAC6A" w14:textId="3C1F9888" w:rsidR="00270DB0" w:rsidRPr="00BC5903" w:rsidRDefault="00270DB0" w:rsidP="005D4A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903">
        <w:rPr>
          <w:rFonts w:ascii="Times New Roman" w:hAnsi="Times New Roman" w:cs="Times New Roman"/>
          <w:b/>
        </w:rPr>
        <w:t>OPĆINSKO VIJEĆE</w:t>
      </w:r>
      <w:r w:rsidR="005D4AEA">
        <w:rPr>
          <w:rFonts w:ascii="Times New Roman" w:hAnsi="Times New Roman" w:cs="Times New Roman"/>
          <w:b/>
        </w:rPr>
        <w:t xml:space="preserve"> </w:t>
      </w:r>
      <w:r w:rsidRPr="00BC5903">
        <w:rPr>
          <w:rFonts w:ascii="Times New Roman" w:hAnsi="Times New Roman" w:cs="Times New Roman"/>
          <w:b/>
        </w:rPr>
        <w:t xml:space="preserve">OPĆINE </w:t>
      </w:r>
      <w:r>
        <w:rPr>
          <w:rFonts w:ascii="Times New Roman" w:hAnsi="Times New Roman" w:cs="Times New Roman"/>
          <w:b/>
        </w:rPr>
        <w:t>TOVARNIK</w:t>
      </w:r>
    </w:p>
    <w:p w14:paraId="209C343A" w14:textId="77777777" w:rsidR="00270DB0" w:rsidRPr="00BC5903" w:rsidRDefault="00270DB0" w:rsidP="00270DB0">
      <w:pPr>
        <w:jc w:val="both"/>
        <w:rPr>
          <w:rFonts w:ascii="Times New Roman" w:hAnsi="Times New Roman" w:cs="Times New Roman"/>
        </w:rPr>
      </w:pPr>
    </w:p>
    <w:p w14:paraId="56EAF2CC" w14:textId="77777777" w:rsidR="005D4AEA" w:rsidRDefault="005D4AEA" w:rsidP="00270D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3D785" w14:textId="77777777" w:rsidR="005D4AEA" w:rsidRDefault="005D4AEA" w:rsidP="00270D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C671E" w14:textId="0E715919" w:rsidR="00270DB0" w:rsidRPr="00BC5903" w:rsidRDefault="00270DB0" w:rsidP="0027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KLASA:</w:t>
      </w:r>
    </w:p>
    <w:p w14:paraId="5C5CBFC4" w14:textId="77777777" w:rsidR="00270DB0" w:rsidRPr="00BC5903" w:rsidRDefault="00270DB0" w:rsidP="0027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URBROJ:</w:t>
      </w:r>
    </w:p>
    <w:p w14:paraId="6D35A22F" w14:textId="77777777" w:rsidR="00270DB0" w:rsidRDefault="00270DB0" w:rsidP="00270DB0">
      <w:pPr>
        <w:jc w:val="both"/>
        <w:rPr>
          <w:rFonts w:ascii="Times New Roman" w:hAnsi="Times New Roman" w:cs="Times New Roman"/>
        </w:rPr>
      </w:pPr>
    </w:p>
    <w:p w14:paraId="7657F51D" w14:textId="77777777" w:rsidR="005D4AEA" w:rsidRPr="00BC5903" w:rsidRDefault="005D4AEA" w:rsidP="00270DB0">
      <w:pPr>
        <w:jc w:val="both"/>
        <w:rPr>
          <w:rFonts w:ascii="Times New Roman" w:hAnsi="Times New Roman" w:cs="Times New Roman"/>
        </w:rPr>
      </w:pPr>
    </w:p>
    <w:p w14:paraId="3D9BD910" w14:textId="77777777" w:rsidR="00270DB0" w:rsidRPr="006D6BC0" w:rsidRDefault="00270DB0" w:rsidP="00270DB0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D6BC0">
        <w:rPr>
          <w:rFonts w:ascii="Times New Roman" w:hAnsi="Times New Roman" w:cs="Times New Roman"/>
          <w:b/>
          <w:bCs/>
          <w:sz w:val="20"/>
          <w:szCs w:val="20"/>
        </w:rPr>
        <w:t>PREDSJEDNIK</w:t>
      </w:r>
      <w:r w:rsidRPr="006D6BC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OPĆINSKOG VIJEĆA</w:t>
      </w:r>
    </w:p>
    <w:p w14:paraId="1EE31B8C" w14:textId="77777777" w:rsidR="00270DB0" w:rsidRPr="006D6BC0" w:rsidRDefault="00270DB0" w:rsidP="00270DB0">
      <w:pPr>
        <w:spacing w:after="0"/>
        <w:ind w:left="5664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6BC0">
        <w:rPr>
          <w:rFonts w:ascii="Times New Roman" w:hAnsi="Times New Roman" w:cs="Times New Roman"/>
          <w:b/>
          <w:bCs/>
          <w:sz w:val="20"/>
          <w:szCs w:val="20"/>
        </w:rPr>
        <w:t>OPĆINE TOVARNIK</w:t>
      </w:r>
    </w:p>
    <w:p w14:paraId="09A49072" w14:textId="77777777" w:rsidR="00270DB0" w:rsidRPr="006D6BC0" w:rsidRDefault="00270DB0" w:rsidP="00270DB0">
      <w:pPr>
        <w:spacing w:after="0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6BC0">
        <w:rPr>
          <w:rFonts w:ascii="Times New Roman" w:hAnsi="Times New Roman" w:cs="Times New Roman"/>
          <w:b/>
          <w:bCs/>
          <w:sz w:val="20"/>
          <w:szCs w:val="20"/>
        </w:rPr>
        <w:t xml:space="preserve">    Dubravko Blašković </w:t>
      </w:r>
      <w:r w:rsidRPr="006D6BC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96C0B70" w14:textId="77777777" w:rsidR="008061FA" w:rsidRDefault="008061FA" w:rsidP="008061FA">
      <w:pPr>
        <w:jc w:val="both"/>
        <w:rPr>
          <w:rFonts w:ascii="Times New Roman" w:hAnsi="Times New Roman" w:cs="Times New Roman"/>
        </w:rPr>
      </w:pPr>
    </w:p>
    <w:p w14:paraId="6F18215F" w14:textId="77777777" w:rsidR="0024756D" w:rsidRPr="000740C4" w:rsidRDefault="0024756D" w:rsidP="0024756D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7BF2C5FD" w14:textId="77777777" w:rsidR="00957902" w:rsidRPr="000740C4" w:rsidRDefault="00957902" w:rsidP="0024756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sectPr w:rsidR="00957902" w:rsidRPr="000740C4" w:rsidSect="00381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7578" w14:textId="77777777" w:rsidR="0091330C" w:rsidRDefault="0091330C">
      <w:pPr>
        <w:spacing w:after="0" w:line="240" w:lineRule="auto"/>
      </w:pPr>
      <w:r>
        <w:separator/>
      </w:r>
    </w:p>
    <w:p w14:paraId="732F6005" w14:textId="77777777" w:rsidR="0091330C" w:rsidRDefault="0091330C"/>
  </w:endnote>
  <w:endnote w:type="continuationSeparator" w:id="0">
    <w:p w14:paraId="03D54F2F" w14:textId="77777777" w:rsidR="0091330C" w:rsidRDefault="0091330C">
      <w:pPr>
        <w:spacing w:after="0" w:line="240" w:lineRule="auto"/>
      </w:pPr>
      <w:r>
        <w:continuationSeparator/>
      </w:r>
    </w:p>
    <w:p w14:paraId="294B7D8A" w14:textId="77777777" w:rsidR="0091330C" w:rsidRDefault="00913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Default="008E5CD3">
    <w:pPr>
      <w:pStyle w:val="Podnoje"/>
    </w:pPr>
  </w:p>
  <w:p w14:paraId="07277554" w14:textId="77777777" w:rsidR="00E76EA4" w:rsidRDefault="00E76E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  <w:p w14:paraId="18A61143" w14:textId="77777777" w:rsidR="00E76EA4" w:rsidRDefault="00E76EA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C16D" w14:textId="77777777" w:rsidR="0091330C" w:rsidRDefault="0091330C">
      <w:pPr>
        <w:spacing w:after="0" w:line="240" w:lineRule="auto"/>
      </w:pPr>
      <w:r>
        <w:separator/>
      </w:r>
    </w:p>
    <w:p w14:paraId="5A3A2001" w14:textId="77777777" w:rsidR="0091330C" w:rsidRDefault="0091330C"/>
  </w:footnote>
  <w:footnote w:type="continuationSeparator" w:id="0">
    <w:p w14:paraId="7E7DF7A5" w14:textId="77777777" w:rsidR="0091330C" w:rsidRDefault="0091330C">
      <w:pPr>
        <w:spacing w:after="0" w:line="240" w:lineRule="auto"/>
      </w:pPr>
      <w:r>
        <w:continuationSeparator/>
      </w:r>
    </w:p>
    <w:p w14:paraId="4192718D" w14:textId="77777777" w:rsidR="0091330C" w:rsidRDefault="00913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0E2CC85F">
              <wp:simplePos x="0" y="0"/>
              <wp:positionH relativeFrom="column">
                <wp:posOffset>198120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869536361" name="Slika 8695363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5.6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869536361" name="Slika 8695363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11A50216">
              <wp:simplePos x="0" y="0"/>
              <wp:positionH relativeFrom="column">
                <wp:posOffset>-101600</wp:posOffset>
              </wp:positionH>
              <wp:positionV relativeFrom="paragraph">
                <wp:posOffset>88265</wp:posOffset>
              </wp:positionV>
              <wp:extent cx="248602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6519" w14:textId="77777777" w:rsidR="00270DB0" w:rsidRPr="000D4FAB" w:rsidRDefault="00270DB0" w:rsidP="00270DB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33354D85" w14:textId="77777777" w:rsidR="00270DB0" w:rsidRPr="00EE5E49" w:rsidRDefault="00270DB0" w:rsidP="00270DB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E5E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ŽUPANIJA VUKOVARSKO-SRIJEMSKA</w:t>
                          </w:r>
                        </w:p>
                        <w:p w14:paraId="1EEBAE33" w14:textId="77777777" w:rsidR="00270DB0" w:rsidRPr="00EE5E49" w:rsidRDefault="00270DB0" w:rsidP="00270DB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E5E4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OPĆINA TOVARNIK</w:t>
                          </w:r>
                        </w:p>
                        <w:p w14:paraId="018E6364" w14:textId="5286ADEC" w:rsidR="000D4FAB" w:rsidRDefault="00270DB0" w:rsidP="00270DB0">
                          <w:pPr>
                            <w:jc w:val="center"/>
                          </w:pPr>
                          <w:r w:rsidRPr="00EE5E4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8pt;margin-top:6.95pt;width:195.75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" stroked="f">
              <v:textbox>
                <w:txbxContent>
                  <w:p w14:paraId="58EA6519" w14:textId="77777777" w:rsidR="00270DB0" w:rsidRPr="000D4FAB" w:rsidRDefault="00270DB0" w:rsidP="00270DB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33354D85" w14:textId="77777777" w:rsidR="00270DB0" w:rsidRPr="00EE5E49" w:rsidRDefault="00270DB0" w:rsidP="00270DB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E5E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ŽUPANIJA VUKOVARSKO-SRIJEMSKA</w:t>
                    </w:r>
                  </w:p>
                  <w:p w14:paraId="1EEBAE33" w14:textId="77777777" w:rsidR="00270DB0" w:rsidRPr="00EE5E49" w:rsidRDefault="00270DB0" w:rsidP="00270DB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EE5E49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OPĆINA TOVARNIK</w:t>
                    </w:r>
                  </w:p>
                  <w:p w14:paraId="018E6364" w14:textId="5286ADEC" w:rsidR="000D4FAB" w:rsidRDefault="00270DB0" w:rsidP="00270DB0">
                    <w:pPr>
                      <w:jc w:val="center"/>
                    </w:pPr>
                    <w:r w:rsidRPr="00EE5E4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77777777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Default="008E5CD3">
    <w:pPr>
      <w:pStyle w:val="Zaglavlje"/>
    </w:pPr>
  </w:p>
  <w:p w14:paraId="360B4964" w14:textId="77777777" w:rsidR="00E76EA4" w:rsidRDefault="00E76E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23936A8E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REPUBLIKA HRVATSKA</w:t>
                          </w:r>
                          <w:r w:rsidR="00270DB0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="00270DB0" w:rsidRPr="00270DB0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VUKOVARSKO-SRIJEMSKA</w:t>
                          </w:r>
                          <w:r w:rsidR="00270DB0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ŽUPANIJA</w:t>
                          </w:r>
                        </w:p>
                        <w:p w14:paraId="2034A741" w14:textId="3E057AF3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OPĆINA</w:t>
                          </w:r>
                          <w:r w:rsidR="00270DB0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 TOVARNIK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MyEQIAAP0DAAAOAAAAZHJzL2Uyb0RvYy54bWysU9uO2yAQfa/Uf0C8N3bcZJN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" stroked="f">
              <v:textbox>
                <w:txbxContent>
                  <w:p w14:paraId="44C3A242" w14:textId="23936A8E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REPUBLIKA HRVATSKA</w:t>
                    </w:r>
                    <w:r w:rsidR="00270DB0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="00270DB0" w:rsidRPr="00270DB0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VUKOVARSKO-SRIJEMSKA</w:t>
                    </w:r>
                    <w:r w:rsidR="00270DB0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ŽUPANIJA</w:t>
                    </w:r>
                  </w:p>
                  <w:p w14:paraId="2034A741" w14:textId="3E057AF3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OPĆINA</w:t>
                    </w:r>
                    <w:r w:rsidR="00270DB0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 TOVARNIK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324525346" name="Slika 1324525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29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xHEQ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324525346" name="Slika 13245253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0143B65" w14:textId="77777777" w:rsidR="00E76EA4" w:rsidRDefault="00E76EA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9811">
    <w:abstractNumId w:val="5"/>
  </w:num>
  <w:num w:numId="2" w16cid:durableId="1962613959">
    <w:abstractNumId w:val="16"/>
  </w:num>
  <w:num w:numId="3" w16cid:durableId="625934527">
    <w:abstractNumId w:val="17"/>
  </w:num>
  <w:num w:numId="4" w16cid:durableId="205724945">
    <w:abstractNumId w:val="20"/>
  </w:num>
  <w:num w:numId="5" w16cid:durableId="1592658613">
    <w:abstractNumId w:val="2"/>
  </w:num>
  <w:num w:numId="6" w16cid:durableId="171728500">
    <w:abstractNumId w:val="10"/>
  </w:num>
  <w:num w:numId="7" w16cid:durableId="1325818657">
    <w:abstractNumId w:val="19"/>
  </w:num>
  <w:num w:numId="8" w16cid:durableId="663125087">
    <w:abstractNumId w:val="4"/>
  </w:num>
  <w:num w:numId="9" w16cid:durableId="540358314">
    <w:abstractNumId w:val="7"/>
  </w:num>
  <w:num w:numId="10" w16cid:durableId="1766729197">
    <w:abstractNumId w:val="6"/>
  </w:num>
  <w:num w:numId="11" w16cid:durableId="468519372">
    <w:abstractNumId w:val="8"/>
  </w:num>
  <w:num w:numId="12" w16cid:durableId="792020063">
    <w:abstractNumId w:val="11"/>
  </w:num>
  <w:num w:numId="13" w16cid:durableId="1933970606">
    <w:abstractNumId w:val="1"/>
  </w:num>
  <w:num w:numId="14" w16cid:durableId="1354840621">
    <w:abstractNumId w:val="18"/>
  </w:num>
  <w:num w:numId="15" w16cid:durableId="392773052">
    <w:abstractNumId w:val="0"/>
  </w:num>
  <w:num w:numId="16" w16cid:durableId="1180970907">
    <w:abstractNumId w:val="9"/>
  </w:num>
  <w:num w:numId="17" w16cid:durableId="2129473341">
    <w:abstractNumId w:val="14"/>
  </w:num>
  <w:num w:numId="18" w16cid:durableId="1581207112">
    <w:abstractNumId w:val="3"/>
  </w:num>
  <w:num w:numId="19" w16cid:durableId="1790473524">
    <w:abstractNumId w:val="21"/>
  </w:num>
  <w:num w:numId="20" w16cid:durableId="383024375">
    <w:abstractNumId w:val="22"/>
  </w:num>
  <w:num w:numId="21" w16cid:durableId="1197738108">
    <w:abstractNumId w:val="13"/>
  </w:num>
  <w:num w:numId="22" w16cid:durableId="392316059">
    <w:abstractNumId w:val="15"/>
  </w:num>
  <w:num w:numId="23" w16cid:durableId="513030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201E"/>
    <w:rsid w:val="00023DD9"/>
    <w:rsid w:val="000305D0"/>
    <w:rsid w:val="000359B7"/>
    <w:rsid w:val="00037F5D"/>
    <w:rsid w:val="000450D6"/>
    <w:rsid w:val="00057C6C"/>
    <w:rsid w:val="00061E4B"/>
    <w:rsid w:val="00071225"/>
    <w:rsid w:val="00071AAD"/>
    <w:rsid w:val="000740C4"/>
    <w:rsid w:val="000762CE"/>
    <w:rsid w:val="00085501"/>
    <w:rsid w:val="000936B7"/>
    <w:rsid w:val="00094EE9"/>
    <w:rsid w:val="000B0697"/>
    <w:rsid w:val="000B35D3"/>
    <w:rsid w:val="000B58D6"/>
    <w:rsid w:val="000D0BD0"/>
    <w:rsid w:val="000D4FAB"/>
    <w:rsid w:val="000F19D3"/>
    <w:rsid w:val="000F3D43"/>
    <w:rsid w:val="00107AC4"/>
    <w:rsid w:val="00110AA8"/>
    <w:rsid w:val="00113C53"/>
    <w:rsid w:val="00114016"/>
    <w:rsid w:val="0012470D"/>
    <w:rsid w:val="00124B18"/>
    <w:rsid w:val="0014569F"/>
    <w:rsid w:val="00147B24"/>
    <w:rsid w:val="001506FF"/>
    <w:rsid w:val="00150EFB"/>
    <w:rsid w:val="00154E9F"/>
    <w:rsid w:val="00161CD7"/>
    <w:rsid w:val="00165A8D"/>
    <w:rsid w:val="001755D9"/>
    <w:rsid w:val="00180B56"/>
    <w:rsid w:val="001960E0"/>
    <w:rsid w:val="00197837"/>
    <w:rsid w:val="001A40F1"/>
    <w:rsid w:val="001A7B6D"/>
    <w:rsid w:val="001C3160"/>
    <w:rsid w:val="001C7C86"/>
    <w:rsid w:val="001E3479"/>
    <w:rsid w:val="001E34FA"/>
    <w:rsid w:val="001E6EEF"/>
    <w:rsid w:val="001F1606"/>
    <w:rsid w:val="001F6447"/>
    <w:rsid w:val="00201EDC"/>
    <w:rsid w:val="002041CC"/>
    <w:rsid w:val="00204EAE"/>
    <w:rsid w:val="00206B02"/>
    <w:rsid w:val="0021709E"/>
    <w:rsid w:val="0022640C"/>
    <w:rsid w:val="002345D9"/>
    <w:rsid w:val="00246A78"/>
    <w:rsid w:val="0024756D"/>
    <w:rsid w:val="0025247C"/>
    <w:rsid w:val="00254C65"/>
    <w:rsid w:val="00257704"/>
    <w:rsid w:val="002612C6"/>
    <w:rsid w:val="00270DB0"/>
    <w:rsid w:val="00271940"/>
    <w:rsid w:val="002744AE"/>
    <w:rsid w:val="00277780"/>
    <w:rsid w:val="00284F0B"/>
    <w:rsid w:val="00296D85"/>
    <w:rsid w:val="002A3148"/>
    <w:rsid w:val="002B1514"/>
    <w:rsid w:val="002B6A19"/>
    <w:rsid w:val="002C6BD2"/>
    <w:rsid w:val="002D0F22"/>
    <w:rsid w:val="002D460B"/>
    <w:rsid w:val="002E0424"/>
    <w:rsid w:val="00301654"/>
    <w:rsid w:val="00310370"/>
    <w:rsid w:val="00313436"/>
    <w:rsid w:val="00324C87"/>
    <w:rsid w:val="003326D8"/>
    <w:rsid w:val="00334B54"/>
    <w:rsid w:val="00341382"/>
    <w:rsid w:val="00344370"/>
    <w:rsid w:val="0034638C"/>
    <w:rsid w:val="00346839"/>
    <w:rsid w:val="00354516"/>
    <w:rsid w:val="0036331A"/>
    <w:rsid w:val="003817D2"/>
    <w:rsid w:val="00385B28"/>
    <w:rsid w:val="00392666"/>
    <w:rsid w:val="003A495B"/>
    <w:rsid w:val="003A7D24"/>
    <w:rsid w:val="003B05B9"/>
    <w:rsid w:val="003B2907"/>
    <w:rsid w:val="003B7602"/>
    <w:rsid w:val="003B7A6D"/>
    <w:rsid w:val="003C13E9"/>
    <w:rsid w:val="003C2EEF"/>
    <w:rsid w:val="003D13E9"/>
    <w:rsid w:val="003E145F"/>
    <w:rsid w:val="003E19C3"/>
    <w:rsid w:val="003E4504"/>
    <w:rsid w:val="003F4F92"/>
    <w:rsid w:val="004042FA"/>
    <w:rsid w:val="00420A62"/>
    <w:rsid w:val="00426E1A"/>
    <w:rsid w:val="00431506"/>
    <w:rsid w:val="004347F1"/>
    <w:rsid w:val="0044233D"/>
    <w:rsid w:val="004478D5"/>
    <w:rsid w:val="00455AFF"/>
    <w:rsid w:val="00460924"/>
    <w:rsid w:val="00471C8C"/>
    <w:rsid w:val="00475138"/>
    <w:rsid w:val="004766B8"/>
    <w:rsid w:val="00485579"/>
    <w:rsid w:val="0049020C"/>
    <w:rsid w:val="004967E6"/>
    <w:rsid w:val="004A3AAD"/>
    <w:rsid w:val="004A5155"/>
    <w:rsid w:val="004A6056"/>
    <w:rsid w:val="004A691B"/>
    <w:rsid w:val="004E0306"/>
    <w:rsid w:val="004E295F"/>
    <w:rsid w:val="004E7A56"/>
    <w:rsid w:val="004F2047"/>
    <w:rsid w:val="004F27AB"/>
    <w:rsid w:val="004F364C"/>
    <w:rsid w:val="00503C0D"/>
    <w:rsid w:val="005200FF"/>
    <w:rsid w:val="00521735"/>
    <w:rsid w:val="00530E9E"/>
    <w:rsid w:val="005503BD"/>
    <w:rsid w:val="0056037E"/>
    <w:rsid w:val="00563A49"/>
    <w:rsid w:val="005667BB"/>
    <w:rsid w:val="00577AC8"/>
    <w:rsid w:val="00584C07"/>
    <w:rsid w:val="0058527E"/>
    <w:rsid w:val="0059038D"/>
    <w:rsid w:val="00590A89"/>
    <w:rsid w:val="0059294B"/>
    <w:rsid w:val="00593FBC"/>
    <w:rsid w:val="005A5018"/>
    <w:rsid w:val="005B0450"/>
    <w:rsid w:val="005B0D87"/>
    <w:rsid w:val="005C16CA"/>
    <w:rsid w:val="005C19FA"/>
    <w:rsid w:val="005C307F"/>
    <w:rsid w:val="005C4F42"/>
    <w:rsid w:val="005D0C97"/>
    <w:rsid w:val="005D0EA6"/>
    <w:rsid w:val="005D433E"/>
    <w:rsid w:val="005D4AEA"/>
    <w:rsid w:val="005D76AE"/>
    <w:rsid w:val="005F422B"/>
    <w:rsid w:val="005F67B5"/>
    <w:rsid w:val="00604A0A"/>
    <w:rsid w:val="006133F3"/>
    <w:rsid w:val="006302FF"/>
    <w:rsid w:val="00635572"/>
    <w:rsid w:val="00636DCE"/>
    <w:rsid w:val="00646ADF"/>
    <w:rsid w:val="006506F5"/>
    <w:rsid w:val="0065242A"/>
    <w:rsid w:val="006774A5"/>
    <w:rsid w:val="006A543C"/>
    <w:rsid w:val="006A615C"/>
    <w:rsid w:val="006C183D"/>
    <w:rsid w:val="006D2029"/>
    <w:rsid w:val="006D5DBA"/>
    <w:rsid w:val="006D6B97"/>
    <w:rsid w:val="006D6D46"/>
    <w:rsid w:val="006E3D13"/>
    <w:rsid w:val="00700A7A"/>
    <w:rsid w:val="007010B9"/>
    <w:rsid w:val="00703E97"/>
    <w:rsid w:val="007226D6"/>
    <w:rsid w:val="00724EBD"/>
    <w:rsid w:val="00732901"/>
    <w:rsid w:val="0074069F"/>
    <w:rsid w:val="0075278C"/>
    <w:rsid w:val="007529E7"/>
    <w:rsid w:val="00774466"/>
    <w:rsid w:val="007944B2"/>
    <w:rsid w:val="007A27F5"/>
    <w:rsid w:val="007A74C8"/>
    <w:rsid w:val="007B1747"/>
    <w:rsid w:val="007B7C89"/>
    <w:rsid w:val="007C3F12"/>
    <w:rsid w:val="007C5F7B"/>
    <w:rsid w:val="007D25F2"/>
    <w:rsid w:val="007D3327"/>
    <w:rsid w:val="007F4900"/>
    <w:rsid w:val="007F61A9"/>
    <w:rsid w:val="00804E3D"/>
    <w:rsid w:val="008055B4"/>
    <w:rsid w:val="008061FA"/>
    <w:rsid w:val="00807F74"/>
    <w:rsid w:val="00813BEA"/>
    <w:rsid w:val="008213D0"/>
    <w:rsid w:val="0083382C"/>
    <w:rsid w:val="0084031D"/>
    <w:rsid w:val="00841758"/>
    <w:rsid w:val="008607F0"/>
    <w:rsid w:val="00862E68"/>
    <w:rsid w:val="00863691"/>
    <w:rsid w:val="0086483C"/>
    <w:rsid w:val="00866ACC"/>
    <w:rsid w:val="008843D3"/>
    <w:rsid w:val="00885B91"/>
    <w:rsid w:val="008A0CC2"/>
    <w:rsid w:val="008B24EB"/>
    <w:rsid w:val="008D2F22"/>
    <w:rsid w:val="008E132E"/>
    <w:rsid w:val="008E5CD3"/>
    <w:rsid w:val="00904C2B"/>
    <w:rsid w:val="00907260"/>
    <w:rsid w:val="009113F3"/>
    <w:rsid w:val="0091330C"/>
    <w:rsid w:val="00925262"/>
    <w:rsid w:val="00934B41"/>
    <w:rsid w:val="00942BD8"/>
    <w:rsid w:val="00944D2D"/>
    <w:rsid w:val="00946BD3"/>
    <w:rsid w:val="00957902"/>
    <w:rsid w:val="0097459C"/>
    <w:rsid w:val="00987B24"/>
    <w:rsid w:val="00996B91"/>
    <w:rsid w:val="009A7EBA"/>
    <w:rsid w:val="009D3880"/>
    <w:rsid w:val="009D38E2"/>
    <w:rsid w:val="009D3A9F"/>
    <w:rsid w:val="009D7553"/>
    <w:rsid w:val="009E20B1"/>
    <w:rsid w:val="009E5CCA"/>
    <w:rsid w:val="009F4583"/>
    <w:rsid w:val="009F73B3"/>
    <w:rsid w:val="00A01D76"/>
    <w:rsid w:val="00A160B8"/>
    <w:rsid w:val="00A27780"/>
    <w:rsid w:val="00A31856"/>
    <w:rsid w:val="00A37746"/>
    <w:rsid w:val="00A468D8"/>
    <w:rsid w:val="00A541F5"/>
    <w:rsid w:val="00A560A9"/>
    <w:rsid w:val="00A60DB3"/>
    <w:rsid w:val="00A633B4"/>
    <w:rsid w:val="00A6464A"/>
    <w:rsid w:val="00A66DEC"/>
    <w:rsid w:val="00A7013D"/>
    <w:rsid w:val="00A72F02"/>
    <w:rsid w:val="00A8194B"/>
    <w:rsid w:val="00A86FCA"/>
    <w:rsid w:val="00A93D2C"/>
    <w:rsid w:val="00AA578B"/>
    <w:rsid w:val="00AC5A60"/>
    <w:rsid w:val="00AD4997"/>
    <w:rsid w:val="00AE1973"/>
    <w:rsid w:val="00AE443C"/>
    <w:rsid w:val="00AE51D8"/>
    <w:rsid w:val="00AF2EB1"/>
    <w:rsid w:val="00AF617E"/>
    <w:rsid w:val="00AF6E53"/>
    <w:rsid w:val="00B00245"/>
    <w:rsid w:val="00B00F9E"/>
    <w:rsid w:val="00B11111"/>
    <w:rsid w:val="00B12DDA"/>
    <w:rsid w:val="00B17155"/>
    <w:rsid w:val="00B21C00"/>
    <w:rsid w:val="00B31864"/>
    <w:rsid w:val="00B32D3D"/>
    <w:rsid w:val="00B34BB1"/>
    <w:rsid w:val="00B3670D"/>
    <w:rsid w:val="00B44D21"/>
    <w:rsid w:val="00B509B6"/>
    <w:rsid w:val="00B515A2"/>
    <w:rsid w:val="00B521A5"/>
    <w:rsid w:val="00B53A87"/>
    <w:rsid w:val="00B56021"/>
    <w:rsid w:val="00B61C23"/>
    <w:rsid w:val="00B6339D"/>
    <w:rsid w:val="00B71F69"/>
    <w:rsid w:val="00B73330"/>
    <w:rsid w:val="00B74A48"/>
    <w:rsid w:val="00B77530"/>
    <w:rsid w:val="00B818A9"/>
    <w:rsid w:val="00B83C0F"/>
    <w:rsid w:val="00B95B26"/>
    <w:rsid w:val="00B964B4"/>
    <w:rsid w:val="00B9742C"/>
    <w:rsid w:val="00BA110F"/>
    <w:rsid w:val="00BA205E"/>
    <w:rsid w:val="00BA7414"/>
    <w:rsid w:val="00BB3F95"/>
    <w:rsid w:val="00BC3E08"/>
    <w:rsid w:val="00BC5903"/>
    <w:rsid w:val="00BC711F"/>
    <w:rsid w:val="00BF1E0D"/>
    <w:rsid w:val="00BF4767"/>
    <w:rsid w:val="00BF5615"/>
    <w:rsid w:val="00C00D8F"/>
    <w:rsid w:val="00C0410F"/>
    <w:rsid w:val="00C04C69"/>
    <w:rsid w:val="00C07B5F"/>
    <w:rsid w:val="00C11420"/>
    <w:rsid w:val="00C26105"/>
    <w:rsid w:val="00C30518"/>
    <w:rsid w:val="00C351EC"/>
    <w:rsid w:val="00C37F44"/>
    <w:rsid w:val="00C407C1"/>
    <w:rsid w:val="00C44129"/>
    <w:rsid w:val="00C47246"/>
    <w:rsid w:val="00C53FCB"/>
    <w:rsid w:val="00C679E8"/>
    <w:rsid w:val="00C722CD"/>
    <w:rsid w:val="00C873A1"/>
    <w:rsid w:val="00C96ACE"/>
    <w:rsid w:val="00C96BC4"/>
    <w:rsid w:val="00CA4B46"/>
    <w:rsid w:val="00CC3601"/>
    <w:rsid w:val="00CC3BEE"/>
    <w:rsid w:val="00CD0B7A"/>
    <w:rsid w:val="00CD3C5E"/>
    <w:rsid w:val="00CD4202"/>
    <w:rsid w:val="00CD50BD"/>
    <w:rsid w:val="00CD5398"/>
    <w:rsid w:val="00CD72F4"/>
    <w:rsid w:val="00CF3BC2"/>
    <w:rsid w:val="00D0713A"/>
    <w:rsid w:val="00D10151"/>
    <w:rsid w:val="00D13247"/>
    <w:rsid w:val="00D31033"/>
    <w:rsid w:val="00D348B6"/>
    <w:rsid w:val="00D367BA"/>
    <w:rsid w:val="00D44E42"/>
    <w:rsid w:val="00D543C6"/>
    <w:rsid w:val="00D84823"/>
    <w:rsid w:val="00D8500F"/>
    <w:rsid w:val="00D86782"/>
    <w:rsid w:val="00DA1E6E"/>
    <w:rsid w:val="00DA2A41"/>
    <w:rsid w:val="00DA5CEC"/>
    <w:rsid w:val="00DC2910"/>
    <w:rsid w:val="00DE42A1"/>
    <w:rsid w:val="00DE5F31"/>
    <w:rsid w:val="00DF668B"/>
    <w:rsid w:val="00E0125F"/>
    <w:rsid w:val="00E143C0"/>
    <w:rsid w:val="00E23CB1"/>
    <w:rsid w:val="00E262EF"/>
    <w:rsid w:val="00E32E0E"/>
    <w:rsid w:val="00E37801"/>
    <w:rsid w:val="00E41BEE"/>
    <w:rsid w:val="00E50B41"/>
    <w:rsid w:val="00E62B74"/>
    <w:rsid w:val="00E63381"/>
    <w:rsid w:val="00E743F8"/>
    <w:rsid w:val="00E75DB1"/>
    <w:rsid w:val="00E76EA4"/>
    <w:rsid w:val="00E93FCA"/>
    <w:rsid w:val="00E95E8F"/>
    <w:rsid w:val="00E95F95"/>
    <w:rsid w:val="00EA30BC"/>
    <w:rsid w:val="00EA603B"/>
    <w:rsid w:val="00EB390F"/>
    <w:rsid w:val="00EC6F99"/>
    <w:rsid w:val="00ED7A14"/>
    <w:rsid w:val="00EE6B8A"/>
    <w:rsid w:val="00EE76C6"/>
    <w:rsid w:val="00F1398D"/>
    <w:rsid w:val="00F14547"/>
    <w:rsid w:val="00F16E99"/>
    <w:rsid w:val="00F21FA9"/>
    <w:rsid w:val="00F3598B"/>
    <w:rsid w:val="00F46BD7"/>
    <w:rsid w:val="00F471A0"/>
    <w:rsid w:val="00F47E9E"/>
    <w:rsid w:val="00F56392"/>
    <w:rsid w:val="00F71D1B"/>
    <w:rsid w:val="00F853D1"/>
    <w:rsid w:val="00F872B6"/>
    <w:rsid w:val="00F95A00"/>
    <w:rsid w:val="00FA01F0"/>
    <w:rsid w:val="00FA2F4D"/>
    <w:rsid w:val="00FA47DD"/>
    <w:rsid w:val="00FA7CBB"/>
    <w:rsid w:val="00FC1B74"/>
    <w:rsid w:val="00FC1F86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475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247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45</Pages>
  <Words>20088</Words>
  <Characters>114502</Characters>
  <Application>Microsoft Office Word</Application>
  <DocSecurity>0</DocSecurity>
  <Lines>954</Lines>
  <Paragraphs>268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Tovarnik</cp:lastModifiedBy>
  <cp:revision>6</cp:revision>
  <cp:lastPrinted>2026-05-21T10:36:00Z</cp:lastPrinted>
  <dcterms:created xsi:type="dcterms:W3CDTF">2026-05-20T16:04:00Z</dcterms:created>
  <dcterms:modified xsi:type="dcterms:W3CDTF">2026-05-21T10:37:00Z</dcterms:modified>
</cp:coreProperties>
</file>