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CA8B" w14:textId="77777777" w:rsidR="004B41B1" w:rsidRPr="000448CA" w:rsidRDefault="004B41B1" w:rsidP="004B41B1">
      <w:pPr>
        <w:spacing w:after="0" w:line="240" w:lineRule="auto"/>
        <w:ind w:right="558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</w:t>
      </w:r>
      <w:r w:rsidRPr="000448C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80CFBDF" wp14:editId="2AC54092">
            <wp:extent cx="691896" cy="864870"/>
            <wp:effectExtent l="0" t="0" r="0" b="0"/>
            <wp:docPr id="1" name="Slika 1" descr="grb-rh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-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65" cy="86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62C35" w14:textId="77777777" w:rsidR="004B41B1" w:rsidRPr="000448CA" w:rsidRDefault="004B41B1" w:rsidP="004B41B1">
      <w:pPr>
        <w:spacing w:after="0" w:line="240" w:lineRule="auto"/>
        <w:ind w:right="558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7E9AD4E0" w14:textId="77777777" w:rsidR="004B41B1" w:rsidRPr="000448CA" w:rsidRDefault="004B41B1" w:rsidP="004B41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ar-SA"/>
        </w:rPr>
        <w:t>VUKOVARSKO-SRIJEMSKA ŽUPANIJA</w:t>
      </w:r>
    </w:p>
    <w:p w14:paraId="14E59D99" w14:textId="77777777" w:rsidR="004B41B1" w:rsidRPr="000448CA" w:rsidRDefault="004B41B1" w:rsidP="004B41B1">
      <w:pPr>
        <w:spacing w:after="0" w:line="240" w:lineRule="auto"/>
        <w:ind w:right="558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21DCCEAD" wp14:editId="3183B5F0">
            <wp:simplePos x="0" y="0"/>
            <wp:positionH relativeFrom="margin">
              <wp:posOffset>-635</wp:posOffset>
            </wp:positionH>
            <wp:positionV relativeFrom="paragraph">
              <wp:posOffset>106680</wp:posOffset>
            </wp:positionV>
            <wp:extent cx="365760" cy="452755"/>
            <wp:effectExtent l="0" t="0" r="0" b="4445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14:paraId="47DBB2C0" w14:textId="77777777" w:rsidR="004B41B1" w:rsidRPr="000448CA" w:rsidRDefault="004B41B1" w:rsidP="004B41B1">
      <w:pPr>
        <w:spacing w:after="0" w:line="240" w:lineRule="auto"/>
        <w:ind w:right="558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TOVARNIK</w:t>
      </w:r>
    </w:p>
    <w:p w14:paraId="577FEDF1" w14:textId="77777777" w:rsidR="004B41B1" w:rsidRDefault="004B41B1" w:rsidP="004B41B1">
      <w:pPr>
        <w:spacing w:after="0" w:line="240" w:lineRule="auto"/>
        <w:ind w:right="558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E5AA6B" w14:textId="77777777" w:rsidR="004B41B1" w:rsidRDefault="004B41B1" w:rsidP="004B41B1">
      <w:pPr>
        <w:spacing w:after="0" w:line="240" w:lineRule="auto"/>
        <w:ind w:right="558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019A17" w14:textId="77777777" w:rsidR="004B41B1" w:rsidRDefault="004B41B1" w:rsidP="004B41B1">
      <w:pPr>
        <w:spacing w:after="0" w:line="240" w:lineRule="auto"/>
        <w:ind w:right="558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265441E" w14:textId="00C789E4" w:rsidR="004B41B1" w:rsidRPr="000448CA" w:rsidRDefault="004B41B1" w:rsidP="004B41B1">
      <w:pPr>
        <w:spacing w:after="0" w:line="240" w:lineRule="auto"/>
        <w:ind w:right="558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OPĆINSKI NAČELNIK </w:t>
      </w:r>
    </w:p>
    <w:p w14:paraId="11F320F9" w14:textId="77777777" w:rsidR="004B41B1" w:rsidRPr="000448CA" w:rsidRDefault="004B41B1" w:rsidP="004B41B1">
      <w:pPr>
        <w:spacing w:after="0" w:line="240" w:lineRule="auto"/>
        <w:ind w:right="558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449D6A" w14:textId="232BA237" w:rsidR="004B41B1" w:rsidRPr="000448CA" w:rsidRDefault="004B41B1" w:rsidP="004B41B1">
      <w:pPr>
        <w:spacing w:after="0" w:line="240" w:lineRule="auto"/>
        <w:ind w:right="558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95990908"/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230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-03/2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</w:p>
    <w:p w14:paraId="5E57C4BF" w14:textId="441EE257" w:rsidR="004B41B1" w:rsidRPr="000448CA" w:rsidRDefault="004B41B1" w:rsidP="004B41B1">
      <w:pPr>
        <w:spacing w:after="0" w:line="240" w:lineRule="auto"/>
        <w:ind w:right="558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2196-28-03-2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</w:p>
    <w:p w14:paraId="6823BA09" w14:textId="769606B9" w:rsidR="004B41B1" w:rsidRPr="000448CA" w:rsidRDefault="004B41B1" w:rsidP="004B41B1">
      <w:pPr>
        <w:spacing w:after="0" w:line="240" w:lineRule="auto"/>
        <w:ind w:right="558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Tovarnik,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ožujak 2026. 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bookmarkEnd w:id="0"/>
    <w:p w14:paraId="3DA4E5A1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A0A1CB7" w14:textId="77777777" w:rsidR="004B41B1" w:rsidRPr="000448CA" w:rsidRDefault="004B41B1" w:rsidP="004B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FC8067" w14:textId="5DEF695F" w:rsidR="004B41B1" w:rsidRPr="000448CA" w:rsidRDefault="004B41B1" w:rsidP="004B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 za financiranje programa i projekata udruga građana iz Proračuna Općine Tovarnik u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0448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21D6ED3A" w14:textId="77777777" w:rsidR="004B41B1" w:rsidRPr="000448CA" w:rsidRDefault="004B41B1" w:rsidP="004B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577CA5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055B716" w14:textId="5351AABE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(1) Načelnik Općine Tovarnik</w:t>
      </w:r>
      <w:r w:rsidRPr="000448C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 udruge građana </w:t>
      </w:r>
      <w:r w:rsidRPr="000448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se prijave na Javni natječaj za financiranje programa i projekata udruga građana iz Proračuna Općine Tovarnik u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0448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(dalje u tekstu: Natječaj).</w:t>
      </w:r>
    </w:p>
    <w:p w14:paraId="635D851B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C84CE7" w14:textId="77777777" w:rsidR="004B41B1" w:rsidRPr="000448CA" w:rsidRDefault="004B41B1" w:rsidP="004B41B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448C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(2) Udruge sukladno ovom Natječaju mogu prijaviti projekt za sljedeća prioritetna područja: </w:t>
      </w:r>
    </w:p>
    <w:p w14:paraId="403B0991" w14:textId="77777777" w:rsidR="004B41B1" w:rsidRPr="000448CA" w:rsidRDefault="004B41B1" w:rsidP="004B41B1">
      <w:pPr>
        <w:spacing w:after="200" w:line="276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3EADCBD" w14:textId="77777777" w:rsidR="004B41B1" w:rsidRPr="000448CA" w:rsidRDefault="004B41B1" w:rsidP="004B41B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448CA">
        <w:rPr>
          <w:rFonts w:ascii="Times New Roman" w:eastAsia="SimSun" w:hAnsi="Times New Roman" w:cs="Times New Roman"/>
          <w:sz w:val="24"/>
          <w:szCs w:val="24"/>
          <w:lang w:eastAsia="zh-CN"/>
        </w:rPr>
        <w:t>Priorite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t</w:t>
      </w:r>
      <w:r w:rsidRPr="000448CA">
        <w:rPr>
          <w:rFonts w:ascii="Times New Roman" w:eastAsia="SimSun" w:hAnsi="Times New Roman" w:cs="Times New Roman"/>
          <w:sz w:val="24"/>
          <w:szCs w:val="24"/>
          <w:lang w:eastAsia="zh-CN"/>
        </w:rPr>
        <w:t>no područje 1-projekti i programi  udruga za rad u kulturi</w:t>
      </w:r>
    </w:p>
    <w:p w14:paraId="54230910" w14:textId="77777777" w:rsidR="004B41B1" w:rsidRPr="000448CA" w:rsidRDefault="004B41B1" w:rsidP="004B41B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448CA">
        <w:rPr>
          <w:rFonts w:ascii="Times New Roman" w:eastAsia="SimSun" w:hAnsi="Times New Roman" w:cs="Times New Roman"/>
          <w:sz w:val="24"/>
          <w:szCs w:val="24"/>
          <w:lang w:eastAsia="zh-CN"/>
        </w:rPr>
        <w:t>Priorite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t</w:t>
      </w:r>
      <w:r w:rsidRPr="000448CA">
        <w:rPr>
          <w:rFonts w:ascii="Times New Roman" w:eastAsia="SimSun" w:hAnsi="Times New Roman" w:cs="Times New Roman"/>
          <w:sz w:val="24"/>
          <w:szCs w:val="24"/>
          <w:lang w:eastAsia="zh-CN"/>
        </w:rPr>
        <w:t>no područje 2- projekti i programi  udruga za rad u sportu</w:t>
      </w:r>
    </w:p>
    <w:p w14:paraId="5F1F92D0" w14:textId="77777777" w:rsidR="004B41B1" w:rsidRPr="000448CA" w:rsidRDefault="004B41B1" w:rsidP="004B41B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448CA">
        <w:rPr>
          <w:rFonts w:ascii="Times New Roman" w:eastAsia="SimSun" w:hAnsi="Times New Roman" w:cs="Times New Roman"/>
          <w:sz w:val="24"/>
          <w:szCs w:val="24"/>
          <w:lang w:eastAsia="zh-CN"/>
        </w:rPr>
        <w:t>Priorite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t</w:t>
      </w:r>
      <w:r w:rsidRPr="000448CA">
        <w:rPr>
          <w:rFonts w:ascii="Times New Roman" w:eastAsia="SimSun" w:hAnsi="Times New Roman" w:cs="Times New Roman"/>
          <w:sz w:val="24"/>
          <w:szCs w:val="24"/>
          <w:lang w:eastAsia="zh-CN"/>
        </w:rPr>
        <w:t>no područje 3- projekti i programi  braniteljskih udruga</w:t>
      </w:r>
    </w:p>
    <w:p w14:paraId="595013E5" w14:textId="77777777" w:rsidR="004B41B1" w:rsidRPr="000448CA" w:rsidRDefault="004B41B1" w:rsidP="004B41B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P</w:t>
      </w:r>
      <w:r w:rsidRPr="000448C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rioritetno područje 4- projekti i programi  karitativnih udruga i udruga za rad u području socijalne skrbi </w:t>
      </w:r>
    </w:p>
    <w:p w14:paraId="70182C54" w14:textId="7BB489C2" w:rsidR="004B41B1" w:rsidRPr="000448CA" w:rsidRDefault="004B41B1" w:rsidP="004B41B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448C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(3) Ukupna planirana vrijednost Natječaja je </w:t>
      </w:r>
      <w:r w:rsidRPr="0026783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92.185,01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eura. </w:t>
      </w:r>
    </w:p>
    <w:p w14:paraId="6A69812F" w14:textId="77777777" w:rsidR="004B41B1" w:rsidRPr="000448CA" w:rsidRDefault="004B41B1" w:rsidP="004B41B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C8DCCDA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Najmanji iznos financijskih sredstava koji se može prijaviti i ugovoriti po pojedinom projektu je 266,00 </w:t>
      </w:r>
      <w:proofErr w:type="spellStart"/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najveći iznos po pojedinom projektu je </w:t>
      </w:r>
      <w:r w:rsidRPr="004E61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12.000,00 </w:t>
      </w:r>
      <w:proofErr w:type="spellStart"/>
      <w:r w:rsidRPr="004E61E5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 w:rsidRPr="004E61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6F8ACCD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09F3A3" w14:textId="2DDB32B3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Rok za podnošenje prijedloga projekata i programa je </w:t>
      </w:r>
      <w:r w:rsidRPr="000448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 dana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završava</w:t>
      </w:r>
      <w:r w:rsidRPr="000448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3. travnja </w:t>
      </w:r>
      <w:r w:rsidRPr="000448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Pr="000448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godine.</w:t>
      </w:r>
    </w:p>
    <w:p w14:paraId="61D492C6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0F989D" w14:textId="77777777" w:rsidR="004B41B1" w:rsidRPr="000448CA" w:rsidRDefault="004B41B1" w:rsidP="004B4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(5) Svaka udruga može prijaviti i ugovoriti </w:t>
      </w:r>
      <w:r w:rsidRPr="000448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najviše četiri projekta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ovog Natječaja, na razdoblje provedbe do 12 mjeseci. Ista udruga može biti partner na više projekata unutar prioritetnih područja Natječaja. </w:t>
      </w:r>
    </w:p>
    <w:p w14:paraId="785E7AFA" w14:textId="77777777" w:rsidR="004B41B1" w:rsidRPr="000448CA" w:rsidRDefault="004B41B1" w:rsidP="004B4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0AEA6" w14:textId="77777777" w:rsidR="004B41B1" w:rsidRPr="000448CA" w:rsidRDefault="004B41B1" w:rsidP="004B4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Prijavu projekta na Natječaj može podnijeti udruga koja je upisana u Registar udruga na dan raspisivanja natječaja, koja je programski usmjerena na rad u području koje se financira ovim Natječajem, što je razvidno iz ciljeva i popisa djelatnosti u statutu udruge, koja je upisana u Registar neprofitnih organizacija i vodi transparentno financijsko poslovanje u skladu s 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propisima o računovodstvu neprofitnih organizacija i koja je ispunila ugovorne obveze prema Općini Tovarnik te svim drugim davateljima financijskih sredstava iz javnih izvora. </w:t>
      </w:r>
    </w:p>
    <w:p w14:paraId="3E58EA73" w14:textId="77777777" w:rsidR="004B41B1" w:rsidRPr="000448CA" w:rsidRDefault="004B41B1" w:rsidP="004B4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2716F0" w14:textId="77777777" w:rsidR="004B41B1" w:rsidRPr="000448CA" w:rsidRDefault="004B41B1" w:rsidP="004B4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potpisa ugovora udruga će morati priložiti dokaze da se protiv odgovorne osobe u udruzi i voditelja projekta ne vodi kazneni postupak te da udruga ima podmirene sve doprinose i plaćen porez.</w:t>
      </w:r>
    </w:p>
    <w:p w14:paraId="1AA7FB3D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5E04FD" w14:textId="7EFE75FF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(6) Kako se boduju  prijave  i tko nema pravo prijave na Natječaj detaljno je opisano u </w:t>
      </w:r>
      <w:r w:rsidRPr="000448C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Uputama za prijavitelje</w:t>
      </w:r>
      <w:r w:rsidRPr="000448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na Javni natječaj za financiranje programa i projekata udruga građana iz Proračuna Općine Tovarnik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godini. </w:t>
      </w:r>
    </w:p>
    <w:p w14:paraId="66F22FBB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1E0042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(7) Kriteriji za ocjenu prijavljenih programa i projekata su navedeni u uputama za prijavitelje. </w:t>
      </w:r>
    </w:p>
    <w:p w14:paraId="3DFCD053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0CCCE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(8) Prijedlozi projekata dostavljaju se isključivo na propisanim obrascima, koji su zajedno s </w:t>
      </w:r>
      <w:r w:rsidRPr="000448C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Uputama za prijavitelje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dostupni na mrežnim stranicama Općine Tovarnik  </w:t>
      </w:r>
      <w:hyperlink r:id="rId9" w:history="1">
        <w:r w:rsidRPr="000448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http://www.opcina-tovarnik.hr</w:t>
        </w:r>
      </w:hyperlink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34DCDB5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D96E8C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(9) Natječajnu dokumentaciju treba poslati preporučeno poštom, putem dostavljača ili osobno (predaja u urudžbenom uredu) na sljedeću adresu:</w:t>
      </w:r>
    </w:p>
    <w:p w14:paraId="1272C9E1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B7681F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224D9F" w14:textId="77777777" w:rsidR="004B41B1" w:rsidRPr="000448CA" w:rsidRDefault="004B41B1" w:rsidP="004B4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TOVARNIK</w:t>
      </w:r>
    </w:p>
    <w:p w14:paraId="320896DE" w14:textId="77777777" w:rsidR="004B41B1" w:rsidRPr="000448CA" w:rsidRDefault="004B41B1" w:rsidP="004B4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A. G. MATOŠA 2</w:t>
      </w:r>
    </w:p>
    <w:p w14:paraId="0E908EC7" w14:textId="77777777" w:rsidR="004B41B1" w:rsidRPr="000448CA" w:rsidRDefault="004B41B1" w:rsidP="004B4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32249 TOVARNIK </w:t>
      </w:r>
    </w:p>
    <w:p w14:paraId="5AC230BF" w14:textId="77777777" w:rsidR="004B41B1" w:rsidRPr="000448CA" w:rsidRDefault="004B41B1" w:rsidP="004B4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„Javni natječaj za financiranje programa i projekata udruga građana </w:t>
      </w:r>
    </w:p>
    <w:p w14:paraId="66D50206" w14:textId="762CCB4C" w:rsidR="004B41B1" w:rsidRPr="000448CA" w:rsidRDefault="004B41B1" w:rsidP="004B4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iz Proračuna Općine Tovarnik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godini-ne otvarati-uz naznaku priorite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nog područja“ </w:t>
      </w:r>
    </w:p>
    <w:p w14:paraId="14BB9CF0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806738" w14:textId="77777777" w:rsidR="004B41B1" w:rsidRPr="000448CA" w:rsidRDefault="004B41B1" w:rsidP="004B4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04CCD9" w14:textId="77777777" w:rsidR="004B41B1" w:rsidRPr="000448CA" w:rsidRDefault="004B41B1" w:rsidP="004B4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Natječajna dokumentacija </w:t>
      </w:r>
      <w:r w:rsidRPr="000448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može biti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dostavljena i elektroničkim putem,  isključivo na adresu elektroničke pošte : </w:t>
      </w:r>
      <w:hyperlink r:id="rId10" w:history="1">
        <w:r w:rsidRPr="000448CA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pisarnica@opcina-tovarnik.hr</w:t>
        </w:r>
      </w:hyperlink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4338444" w14:textId="77777777" w:rsidR="004B41B1" w:rsidRPr="000448CA" w:rsidRDefault="004B41B1" w:rsidP="004B4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Podnositelji prijave koja se dostavlja elektroničkim putem, dužni su na zahtjev davatelja financijskih sredstava istome na uvid dostaviti svu potrebnu izvornu dokumentaciju i obvezne priloge u izvorniku. </w:t>
      </w:r>
    </w:p>
    <w:p w14:paraId="4765D99A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59CBED" w14:textId="60C499D2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zaprimanja, otvaranja i pregleda dostavljenih prijava, procjena prijava, ugovaranje, donošenje odluke o dodjeli financijskih sredstava, podnošenje prigovora, postupanje s dokumentacijom kao i indikativni kalendar provedbe Natječaja detaljno su opisani u </w:t>
      </w:r>
      <w:r w:rsidRPr="000448C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Uputama za prijavitelje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Javni natječaj za financiranje programa i projekata udruga građana iz Proračuna Općine Tovarnik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74F11AE9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A25859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244A56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(10) Razmatrat će se samo projekti koji su pravodobno prijavljeni, te koji u cijelosti zadovoljavaju propisane uvjete Javnog natječaja. </w:t>
      </w:r>
    </w:p>
    <w:p w14:paraId="3E44B6AF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213190" w14:textId="77777777" w:rsidR="004B41B1" w:rsidRPr="000448CA" w:rsidRDefault="004B41B1" w:rsidP="004B41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48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(11) </w:t>
      </w:r>
      <w:r w:rsidRPr="000448C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Postupak za sprečavanje sukoba interesa</w:t>
      </w:r>
      <w:r w:rsidRPr="000448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Postojanje sukoba interesa očituje se u tome da pojedinac koji sudjeluje u odlučivanju o ispunjavanju propisanih uvjeta natječaja ili ocjenjivanju kvalitete projektnih prijava </w:t>
      </w:r>
      <w:r w:rsidRPr="000448C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ima osobno on ili član njegove obitelji </w:t>
      </w:r>
      <w:r w:rsidRPr="000448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448CA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(</w:t>
      </w:r>
      <w:r w:rsidRPr="000448CA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0448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bračni ili izvanbračni drug, dijete ili roditelj, </w:t>
      </w:r>
      <w:r w:rsidRPr="000448CA">
        <w:rPr>
          <w:rFonts w:ascii="Times New Roman" w:eastAsia="Calibri" w:hAnsi="Times New Roman" w:cs="Times New Roman"/>
          <w:i/>
          <w:sz w:val="24"/>
          <w:szCs w:val="24"/>
        </w:rPr>
        <w:t>zaposlenik, član, član upravnog/izvršnog tijela ili čelnik prijavitelja niti bilo kojeg drugog pravnog subjekta povezanog na bilo koji način s tim prijaviteljem (partnerski odnos u provedbi projekta ili sl.))</w:t>
      </w:r>
      <w:r w:rsidRPr="000448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8C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u odnosu na spomenutog </w:t>
      </w:r>
      <w:r w:rsidRPr="000448CA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prijavitelja ( udrugu ) bilo kakav materijalni ili nematerijalni interes, a na </w:t>
      </w:r>
      <w:proofErr w:type="spellStart"/>
      <w:r w:rsidRPr="000448C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uštrb</w:t>
      </w:r>
      <w:proofErr w:type="spellEnd"/>
      <w:r w:rsidRPr="000448C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javnog interesa. </w:t>
      </w:r>
    </w:p>
    <w:p w14:paraId="2D7740EC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0448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slučaju nastanka okolnosti koje narušavaju ili bi mogle narušiti objektivnost i nepristranost ili ugroziti načelo izbjegavanja sukoba interesa, član povjerenstva je dužan osobno zatražiti izuzeće ili će ga se odlukom nadležnog tijela izuzeti iz članstva povjerenstva u odnosu na predmetni postupak dodjele financijskih sredstava. Svi članovi povjerenstava potpisom </w:t>
      </w:r>
      <w:r w:rsidRPr="000448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Izjave o nepristranosti i povjerljivosti </w:t>
      </w: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(Obrazac A10) potvrđuju da nisu u sukobu interesa u odnosu na prijavitelje, a lažno davanje izjave može biti podložno materijalnoj i kaznenoj odgovornosti.</w:t>
      </w:r>
    </w:p>
    <w:p w14:paraId="53026EE2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64A314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(12) Udruge kojima nisu odobrena sredstva imaju pravu prigovora općinskom načelniku  u roku 8 dana od dana primitka obavijesti.</w:t>
      </w:r>
    </w:p>
    <w:p w14:paraId="72D0FAF9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3911F3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(13) Sva pitanja vezana uz ovaj Javni natječaj  mogu se postaviti isključivo elektroničkim putem, slanjem upita na adresu elektronske pošte: </w:t>
      </w:r>
      <w:hyperlink r:id="rId11" w:history="1">
        <w:r w:rsidRPr="000448CA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pisarnica@opcina-tovarnik.hr</w:t>
        </w:r>
      </w:hyperlink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6727BE7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084AF2" w14:textId="77777777" w:rsidR="004B41B1" w:rsidRPr="000448CA" w:rsidRDefault="004B41B1" w:rsidP="004B41B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3013AF" w14:textId="77777777" w:rsidR="004B41B1" w:rsidRPr="000448CA" w:rsidRDefault="004B41B1" w:rsidP="004B41B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6FFE63" w14:textId="77777777" w:rsidR="004B41B1" w:rsidRPr="000448CA" w:rsidRDefault="004B41B1" w:rsidP="004B41B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NAČELNIK  OPĆINE TOVARNIK</w:t>
      </w:r>
    </w:p>
    <w:p w14:paraId="0C7EDF54" w14:textId="77777777" w:rsidR="004B41B1" w:rsidRPr="000448CA" w:rsidRDefault="004B41B1" w:rsidP="004B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Anđelko Dobročinac, </w:t>
      </w:r>
      <w:proofErr w:type="spellStart"/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>dipl.ing</w:t>
      </w:r>
      <w:proofErr w:type="spellEnd"/>
    </w:p>
    <w:p w14:paraId="7A4A584D" w14:textId="77777777" w:rsidR="004B41B1" w:rsidRPr="000448CA" w:rsidRDefault="004B41B1" w:rsidP="004B4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12A8A6C" w14:textId="77777777" w:rsidR="004B41B1" w:rsidRPr="000448CA" w:rsidRDefault="004B41B1" w:rsidP="004B41B1">
      <w:pPr>
        <w:rPr>
          <w:rFonts w:ascii="Times New Roman" w:hAnsi="Times New Roman" w:cs="Times New Roman"/>
          <w:sz w:val="24"/>
          <w:szCs w:val="24"/>
        </w:rPr>
      </w:pPr>
    </w:p>
    <w:p w14:paraId="366670FF" w14:textId="77777777" w:rsidR="006310DE" w:rsidRDefault="006310DE"/>
    <w:sectPr w:rsidR="006310DE" w:rsidSect="004B41B1">
      <w:headerReference w:type="even" r:id="rId12"/>
      <w:headerReference w:type="default" r:id="rId13"/>
      <w:headerReference w:type="first" r:id="rId14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C6D4" w14:textId="77777777" w:rsidR="005D4A28" w:rsidRDefault="005D4A28">
      <w:pPr>
        <w:spacing w:after="0" w:line="240" w:lineRule="auto"/>
      </w:pPr>
      <w:r>
        <w:separator/>
      </w:r>
    </w:p>
  </w:endnote>
  <w:endnote w:type="continuationSeparator" w:id="0">
    <w:p w14:paraId="2596F450" w14:textId="77777777" w:rsidR="005D4A28" w:rsidRDefault="005D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93CE" w14:textId="77777777" w:rsidR="005D4A28" w:rsidRDefault="005D4A28">
      <w:pPr>
        <w:spacing w:after="0" w:line="240" w:lineRule="auto"/>
      </w:pPr>
      <w:r>
        <w:separator/>
      </w:r>
    </w:p>
  </w:footnote>
  <w:footnote w:type="continuationSeparator" w:id="0">
    <w:p w14:paraId="21DAE8A2" w14:textId="77777777" w:rsidR="005D4A28" w:rsidRDefault="005D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1BBF" w14:textId="77777777" w:rsidR="004B41B1" w:rsidRDefault="004B41B1" w:rsidP="00416ACD">
    <w:pPr>
      <w:pStyle w:val="Zaglavl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0B70228A" w14:textId="77777777" w:rsidR="004B41B1" w:rsidRDefault="004B41B1" w:rsidP="00416ACD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056A" w14:textId="77777777" w:rsidR="004B41B1" w:rsidRDefault="004B41B1" w:rsidP="00416ACD">
    <w:pPr>
      <w:pStyle w:val="Zaglavl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  <w:noProof/>
      </w:rPr>
      <w:t>3</w:t>
    </w:r>
    <w:r>
      <w:rPr>
        <w:rStyle w:val="Brojstranice"/>
        <w:rFonts w:eastAsiaTheme="majorEastAsia"/>
      </w:rPr>
      <w:fldChar w:fldCharType="end"/>
    </w:r>
  </w:p>
  <w:p w14:paraId="0CA85EBF" w14:textId="77777777" w:rsidR="004B41B1" w:rsidRDefault="004B41B1" w:rsidP="00416ACD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4B41B1" w14:paraId="6CD5A837" w14:textId="77777777" w:rsidTr="00416ACD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D7F4C2" w14:textId="77777777" w:rsidR="004B41B1" w:rsidRDefault="004B41B1" w:rsidP="00416ACD">
          <w:pPr>
            <w:jc w:val="center"/>
            <w:rPr>
              <w:b/>
            </w:rPr>
          </w:pPr>
          <w:r>
            <w:rPr>
              <w:b/>
            </w:rPr>
            <w:t>Obrazac A4</w:t>
          </w:r>
        </w:p>
      </w:tc>
    </w:tr>
  </w:tbl>
  <w:p w14:paraId="5BA33BFE" w14:textId="77777777" w:rsidR="004B41B1" w:rsidRDefault="004B41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26826"/>
    <w:multiLevelType w:val="hybridMultilevel"/>
    <w:tmpl w:val="A524E71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8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B1"/>
    <w:rsid w:val="00327D69"/>
    <w:rsid w:val="004B41B1"/>
    <w:rsid w:val="004E61E5"/>
    <w:rsid w:val="005D4A28"/>
    <w:rsid w:val="006310DE"/>
    <w:rsid w:val="007D2EA5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64B2"/>
  <w15:chartTrackingRefBased/>
  <w15:docId w15:val="{E1AA08D3-F96C-4E04-9785-B4A84C50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1B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B4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4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4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4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4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4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4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4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4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4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4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4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41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41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41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41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41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41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4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4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4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4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4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41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41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B41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4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41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41B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4B41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4B41B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Brojstranice">
    <w:name w:val="page number"/>
    <w:basedOn w:val="Zadanifontodlomka"/>
    <w:rsid w:val="004B41B1"/>
  </w:style>
  <w:style w:type="character" w:styleId="Hiperveza">
    <w:name w:val="Hyperlink"/>
    <w:basedOn w:val="Zadanifontodlomka"/>
    <w:uiPriority w:val="99"/>
    <w:unhideWhenUsed/>
    <w:rsid w:val="004B41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sarnica@opcina-tovarnik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isarnica@opcina-tovarni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cina-tovarnik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867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2</cp:revision>
  <dcterms:created xsi:type="dcterms:W3CDTF">2026-03-04T08:26:00Z</dcterms:created>
  <dcterms:modified xsi:type="dcterms:W3CDTF">2026-03-04T11:27:00Z</dcterms:modified>
</cp:coreProperties>
</file>