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A4FD" w14:textId="77777777" w:rsidR="00C21524" w:rsidRPr="00C21524" w:rsidRDefault="00C21524" w:rsidP="00C2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AD7AD94" wp14:editId="2F2ACABA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27AD1" w14:textId="77777777" w:rsidR="00C21524" w:rsidRPr="00C21524" w:rsidRDefault="00C21524" w:rsidP="00C2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E75F9" w14:textId="77777777" w:rsidR="00C21524" w:rsidRPr="00C21524" w:rsidRDefault="00C21524" w:rsidP="00C21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1524">
        <w:rPr>
          <w:rFonts w:ascii="Times New Roman" w:hAnsi="Times New Roman" w:cs="Times New Roman"/>
          <w:sz w:val="24"/>
          <w:szCs w:val="24"/>
        </w:rPr>
        <w:t>REPUBLIKA HRVATSKA</w:t>
      </w:r>
    </w:p>
    <w:p w14:paraId="6310A753" w14:textId="77777777" w:rsidR="00C21524" w:rsidRPr="00C21524" w:rsidRDefault="00C21524" w:rsidP="00C2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10EFFB24" w14:textId="77777777" w:rsidR="00C21524" w:rsidRPr="00C21524" w:rsidRDefault="00C21524" w:rsidP="00C2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5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B011BF" wp14:editId="58A58D80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823B57" w14:textId="77777777" w:rsidR="00C21524" w:rsidRPr="00C21524" w:rsidRDefault="00C21524" w:rsidP="00C21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24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5C2B5956" w14:textId="77777777" w:rsidR="00C21524" w:rsidRPr="00C21524" w:rsidRDefault="00C21524" w:rsidP="00C2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F2531" w14:textId="77777777" w:rsidR="00C21524" w:rsidRPr="00C21524" w:rsidRDefault="00C21524" w:rsidP="00C2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28053" w14:textId="77777777" w:rsidR="00C21524" w:rsidRPr="00C21524" w:rsidRDefault="00C21524" w:rsidP="00C2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524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76D1BA7A" w14:textId="77777777" w:rsidR="00C21524" w:rsidRPr="00C21524" w:rsidRDefault="00C21524" w:rsidP="00C2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6EBE1B7" w14:textId="78649E6B" w:rsidR="00C21524" w:rsidRPr="00C21524" w:rsidRDefault="00C21524" w:rsidP="00C2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>KLASA: 024-03/25-01/3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23F0C04" w14:textId="77777777" w:rsidR="00C21524" w:rsidRPr="00C21524" w:rsidRDefault="00C21524" w:rsidP="00C2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47BCA375" w14:textId="77777777" w:rsidR="00C21524" w:rsidRPr="00C21524" w:rsidRDefault="00C21524" w:rsidP="00C2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 xml:space="preserve">Tovarnik, 22. prosinca  2025. </w:t>
      </w:r>
    </w:p>
    <w:p w14:paraId="03104572" w14:textId="77777777" w:rsidR="006310DE" w:rsidRPr="00C21524" w:rsidRDefault="006310DE">
      <w:pPr>
        <w:rPr>
          <w:rFonts w:ascii="Times New Roman" w:hAnsi="Times New Roman" w:cs="Times New Roman"/>
          <w:sz w:val="24"/>
          <w:szCs w:val="24"/>
        </w:rPr>
      </w:pPr>
    </w:p>
    <w:p w14:paraId="3BEF66F4" w14:textId="471E7A3D" w:rsidR="00C21524" w:rsidRPr="00C21524" w:rsidRDefault="00C21524" w:rsidP="00C21524">
      <w:pPr>
        <w:jc w:val="both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>Temeljem članka 289. Zakona o socijalnoj skrbi („Narodne novine“, broj 18/22, 46/22, 11/22, 71/23 i 153/23) te članka 31. Statuta Općine Tovarnik („Službeni vjesnik Vukovarsko-srijemske županije“ br. 3/22, 9/25), Općinsko vijeće Općine Tovarnik na svojoj 7. sjednici održanoj dana 22. prosinca 2025. godine donosi</w:t>
      </w:r>
    </w:p>
    <w:p w14:paraId="6A4D74BB" w14:textId="77777777" w:rsidR="00C21524" w:rsidRPr="00C21524" w:rsidRDefault="00C21524" w:rsidP="00C215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524">
        <w:rPr>
          <w:rFonts w:ascii="Times New Roman" w:hAnsi="Times New Roman" w:cs="Times New Roman"/>
          <w:b/>
          <w:bCs/>
          <w:sz w:val="24"/>
          <w:szCs w:val="24"/>
        </w:rPr>
        <w:t>Odluku o I. izmjenama i dopunama Programa javnih potreba u socijalnoj skrbi na području na području Općine Tovarnik za 2025 . godinu</w:t>
      </w:r>
    </w:p>
    <w:p w14:paraId="3F9F45EA" w14:textId="11E36B81" w:rsidR="00C21524" w:rsidRPr="00C21524" w:rsidRDefault="00C21524" w:rsidP="00C215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8317AB" w14:textId="5C9FED55" w:rsidR="00C21524" w:rsidRPr="00C21524" w:rsidRDefault="00C21524" w:rsidP="00C215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52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62FC18E" w14:textId="77777777" w:rsidR="00C21524" w:rsidRPr="00C21524" w:rsidRDefault="00C21524" w:rsidP="00C21524">
      <w:pPr>
        <w:pStyle w:val="Tijeloteksta2"/>
        <w:shd w:val="clear" w:color="auto" w:fill="auto"/>
        <w:spacing w:line="276" w:lineRule="auto"/>
        <w:ind w:left="20" w:right="20" w:firstLine="688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>Programom javnih potreba Općine Tovarnik u području socijalne skrbi i zdravstva utvrđuju se oblici, opseg i način zadovoljenja potreba mještana iz područja socijalne skrbi i zdravstva, mjere, programi i aktivnosti koje će se financirati sredstvima proračuna Općine Tovarnik kako slijedi:</w:t>
      </w:r>
    </w:p>
    <w:p w14:paraId="1121348A" w14:textId="77777777" w:rsidR="00C21524" w:rsidRPr="00C21524" w:rsidRDefault="00C21524" w:rsidP="00C21524">
      <w:pPr>
        <w:pStyle w:val="Tijeloteksta2"/>
        <w:shd w:val="clear" w:color="auto" w:fill="auto"/>
        <w:spacing w:line="276" w:lineRule="auto"/>
        <w:ind w:left="20" w:right="20" w:firstLine="688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C21524" w:rsidRPr="00C21524" w14:paraId="2EB8A7F8" w14:textId="77777777" w:rsidTr="00A31B3D">
        <w:tc>
          <w:tcPr>
            <w:tcW w:w="3980" w:type="dxa"/>
            <w:shd w:val="clear" w:color="auto" w:fill="505050"/>
          </w:tcPr>
          <w:p w14:paraId="41E93E57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1524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C096FE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1524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PRORAČUN OPĆINE TOVARNIK ZA 2025. GODINU</w:t>
            </w:r>
          </w:p>
        </w:tc>
        <w:tc>
          <w:tcPr>
            <w:tcW w:w="1400" w:type="dxa"/>
            <w:shd w:val="clear" w:color="auto" w:fill="505050"/>
          </w:tcPr>
          <w:p w14:paraId="011640F8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1524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4DC713FA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1524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I. IZMJENA I DOPUNA PRORAČUNA OPĆINE TOVARNIK ZA 2025. GODINU</w:t>
            </w:r>
          </w:p>
        </w:tc>
        <w:tc>
          <w:tcPr>
            <w:tcW w:w="1000" w:type="dxa"/>
            <w:shd w:val="clear" w:color="auto" w:fill="505050"/>
          </w:tcPr>
          <w:p w14:paraId="69564C4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1524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C21524" w:rsidRPr="00C21524" w14:paraId="4870E18D" w14:textId="77777777" w:rsidTr="00A31B3D">
        <w:tc>
          <w:tcPr>
            <w:tcW w:w="3980" w:type="dxa"/>
          </w:tcPr>
          <w:p w14:paraId="7D1091B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R337 JEDNOKRATNE I VIŠEKRATNE POMOĆI - ZA NOVOROĐENU DJECU</w:t>
            </w:r>
          </w:p>
          <w:p w14:paraId="7FB2CAEE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1400" w:type="dxa"/>
          </w:tcPr>
          <w:p w14:paraId="0920082C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17.000,00</w:t>
            </w:r>
          </w:p>
        </w:tc>
        <w:tc>
          <w:tcPr>
            <w:tcW w:w="1400" w:type="dxa"/>
          </w:tcPr>
          <w:p w14:paraId="2CE62F4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-2.000,00</w:t>
            </w:r>
          </w:p>
        </w:tc>
        <w:tc>
          <w:tcPr>
            <w:tcW w:w="1400" w:type="dxa"/>
          </w:tcPr>
          <w:p w14:paraId="15B00EC9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000" w:type="dxa"/>
          </w:tcPr>
          <w:p w14:paraId="1E33E8A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88,24%</w:t>
            </w:r>
          </w:p>
        </w:tc>
      </w:tr>
      <w:tr w:rsidR="00C21524" w:rsidRPr="00C21524" w14:paraId="1EBBEFE5" w14:textId="77777777" w:rsidTr="00A31B3D">
        <w:tc>
          <w:tcPr>
            <w:tcW w:w="3980" w:type="dxa"/>
          </w:tcPr>
          <w:p w14:paraId="2D89AF5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R116-3 Nagrade učenicima za postignuti uspjeh</w:t>
            </w:r>
          </w:p>
          <w:p w14:paraId="16199E7D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1400" w:type="dxa"/>
          </w:tcPr>
          <w:p w14:paraId="6FE1E61E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400" w:type="dxa"/>
          </w:tcPr>
          <w:p w14:paraId="4845FC6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-1.050,00</w:t>
            </w:r>
          </w:p>
        </w:tc>
        <w:tc>
          <w:tcPr>
            <w:tcW w:w="1400" w:type="dxa"/>
          </w:tcPr>
          <w:p w14:paraId="3FF06CF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000" w:type="dxa"/>
          </w:tcPr>
          <w:p w14:paraId="0590CAAD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30,00%</w:t>
            </w:r>
          </w:p>
        </w:tc>
      </w:tr>
      <w:tr w:rsidR="00C21524" w:rsidRPr="00C21524" w14:paraId="25CA3A06" w14:textId="77777777" w:rsidTr="00A31B3D">
        <w:tc>
          <w:tcPr>
            <w:tcW w:w="3980" w:type="dxa"/>
          </w:tcPr>
          <w:p w14:paraId="2AEEDBA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R311 POMOĆ OBITELJIMA I KUĆANSTVIMA</w:t>
            </w:r>
          </w:p>
          <w:p w14:paraId="286CE5F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sirovina, 51 Tekuće pomoći iz drugih proračuna</w:t>
            </w:r>
          </w:p>
        </w:tc>
        <w:tc>
          <w:tcPr>
            <w:tcW w:w="1400" w:type="dxa"/>
          </w:tcPr>
          <w:p w14:paraId="74BE0D5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15.272,00</w:t>
            </w:r>
          </w:p>
        </w:tc>
        <w:tc>
          <w:tcPr>
            <w:tcW w:w="1400" w:type="dxa"/>
          </w:tcPr>
          <w:p w14:paraId="3A12A4B0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10.728,00</w:t>
            </w:r>
          </w:p>
        </w:tc>
        <w:tc>
          <w:tcPr>
            <w:tcW w:w="1400" w:type="dxa"/>
          </w:tcPr>
          <w:p w14:paraId="7844C4E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26.000,00</w:t>
            </w:r>
          </w:p>
        </w:tc>
        <w:tc>
          <w:tcPr>
            <w:tcW w:w="1000" w:type="dxa"/>
          </w:tcPr>
          <w:p w14:paraId="0143EC3B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170,25%</w:t>
            </w:r>
          </w:p>
        </w:tc>
      </w:tr>
      <w:tr w:rsidR="00C21524" w:rsidRPr="00C21524" w14:paraId="23034092" w14:textId="77777777" w:rsidTr="00A31B3D">
        <w:tc>
          <w:tcPr>
            <w:tcW w:w="3980" w:type="dxa"/>
          </w:tcPr>
          <w:p w14:paraId="5A20C08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 xml:space="preserve">R311-1 POMOĆ ZA PODMIRENJE TROŠKOVA SMJEŠTAJA MALIGNO I </w:t>
            </w:r>
            <w:r w:rsidRPr="00C215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TEŠKO OBOLJELE DJECE I NJIHOVIH RODITELJA</w:t>
            </w:r>
          </w:p>
          <w:p w14:paraId="35882520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1400" w:type="dxa"/>
          </w:tcPr>
          <w:p w14:paraId="4304FF7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300,00</w:t>
            </w:r>
          </w:p>
        </w:tc>
        <w:tc>
          <w:tcPr>
            <w:tcW w:w="1400" w:type="dxa"/>
          </w:tcPr>
          <w:p w14:paraId="31C92C9B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0DC10EE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00" w:type="dxa"/>
          </w:tcPr>
          <w:p w14:paraId="426475AD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C21524" w:rsidRPr="00C21524" w14:paraId="69833325" w14:textId="77777777" w:rsidTr="00A31B3D">
        <w:tc>
          <w:tcPr>
            <w:tcW w:w="3980" w:type="dxa"/>
          </w:tcPr>
          <w:p w14:paraId="4ED0E8E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R311-3 PRIGODNI BOŽIĆNI I USKRSNI POKLONI RANJIVIM SKUPINAMA</w:t>
            </w:r>
          </w:p>
          <w:p w14:paraId="3F837A7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sirovina, 51 Tekuće pomoći iz drugih proračuna, 11 Opći prihodi i primici</w:t>
            </w:r>
          </w:p>
        </w:tc>
        <w:tc>
          <w:tcPr>
            <w:tcW w:w="1400" w:type="dxa"/>
          </w:tcPr>
          <w:p w14:paraId="31FD5EC7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15.926,74</w:t>
            </w:r>
          </w:p>
        </w:tc>
        <w:tc>
          <w:tcPr>
            <w:tcW w:w="1400" w:type="dxa"/>
          </w:tcPr>
          <w:p w14:paraId="6029B95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21.073,26</w:t>
            </w:r>
          </w:p>
        </w:tc>
        <w:tc>
          <w:tcPr>
            <w:tcW w:w="1400" w:type="dxa"/>
          </w:tcPr>
          <w:p w14:paraId="3BB7BED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37.000,00</w:t>
            </w:r>
          </w:p>
        </w:tc>
        <w:tc>
          <w:tcPr>
            <w:tcW w:w="1000" w:type="dxa"/>
          </w:tcPr>
          <w:p w14:paraId="1320B9C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232,31%</w:t>
            </w:r>
          </w:p>
        </w:tc>
      </w:tr>
      <w:tr w:rsidR="00C21524" w:rsidRPr="00C21524" w14:paraId="69A54C27" w14:textId="77777777" w:rsidTr="00A31B3D">
        <w:tc>
          <w:tcPr>
            <w:tcW w:w="3980" w:type="dxa"/>
          </w:tcPr>
          <w:p w14:paraId="694E135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R116-1 PRIJEVOZ SREDNJOŠKOLACA</w:t>
            </w:r>
          </w:p>
          <w:p w14:paraId="7347F472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1400" w:type="dxa"/>
          </w:tcPr>
          <w:p w14:paraId="2A79BA7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13.000,00</w:t>
            </w:r>
          </w:p>
        </w:tc>
        <w:tc>
          <w:tcPr>
            <w:tcW w:w="1400" w:type="dxa"/>
          </w:tcPr>
          <w:p w14:paraId="1AF252CD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  <w:tc>
          <w:tcPr>
            <w:tcW w:w="1400" w:type="dxa"/>
          </w:tcPr>
          <w:p w14:paraId="5D5F3C77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24.000,00</w:t>
            </w:r>
          </w:p>
        </w:tc>
        <w:tc>
          <w:tcPr>
            <w:tcW w:w="1000" w:type="dxa"/>
          </w:tcPr>
          <w:p w14:paraId="299F91B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184,62%</w:t>
            </w:r>
          </w:p>
        </w:tc>
      </w:tr>
      <w:tr w:rsidR="00C21524" w:rsidRPr="00C21524" w14:paraId="600771B0" w14:textId="77777777" w:rsidTr="00A31B3D">
        <w:tc>
          <w:tcPr>
            <w:tcW w:w="3980" w:type="dxa"/>
          </w:tcPr>
          <w:p w14:paraId="056762FE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R326 STANOVANJE</w:t>
            </w:r>
          </w:p>
          <w:p w14:paraId="6A4D502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sirovina, 51 Tekuće pomoći iz drugih proračuna</w:t>
            </w:r>
          </w:p>
        </w:tc>
        <w:tc>
          <w:tcPr>
            <w:tcW w:w="1400" w:type="dxa"/>
          </w:tcPr>
          <w:p w14:paraId="330A17D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13.957,36</w:t>
            </w:r>
          </w:p>
        </w:tc>
        <w:tc>
          <w:tcPr>
            <w:tcW w:w="1400" w:type="dxa"/>
          </w:tcPr>
          <w:p w14:paraId="25410A6A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1.592,64</w:t>
            </w:r>
          </w:p>
        </w:tc>
        <w:tc>
          <w:tcPr>
            <w:tcW w:w="1400" w:type="dxa"/>
          </w:tcPr>
          <w:p w14:paraId="4B395BA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15.550,00</w:t>
            </w:r>
          </w:p>
        </w:tc>
        <w:tc>
          <w:tcPr>
            <w:tcW w:w="1000" w:type="dxa"/>
          </w:tcPr>
          <w:p w14:paraId="727DD2A8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111,41%</w:t>
            </w:r>
          </w:p>
        </w:tc>
      </w:tr>
      <w:tr w:rsidR="00C21524" w:rsidRPr="00C21524" w14:paraId="3FB4A82E" w14:textId="77777777" w:rsidTr="00A31B3D">
        <w:tc>
          <w:tcPr>
            <w:tcW w:w="3980" w:type="dxa"/>
          </w:tcPr>
          <w:p w14:paraId="18A1541E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R116 STIPENDIJE I ŠKOLARINE</w:t>
            </w:r>
          </w:p>
          <w:p w14:paraId="0024BAF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1400" w:type="dxa"/>
          </w:tcPr>
          <w:p w14:paraId="1C24AAA9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45.000,00</w:t>
            </w:r>
          </w:p>
        </w:tc>
        <w:tc>
          <w:tcPr>
            <w:tcW w:w="1400" w:type="dxa"/>
          </w:tcPr>
          <w:p w14:paraId="45B3D99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-10.915,00</w:t>
            </w:r>
          </w:p>
        </w:tc>
        <w:tc>
          <w:tcPr>
            <w:tcW w:w="1400" w:type="dxa"/>
          </w:tcPr>
          <w:p w14:paraId="1FAEF63B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34.085,00</w:t>
            </w:r>
          </w:p>
        </w:tc>
        <w:tc>
          <w:tcPr>
            <w:tcW w:w="1000" w:type="dxa"/>
          </w:tcPr>
          <w:p w14:paraId="16290BC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75,74%</w:t>
            </w:r>
          </w:p>
        </w:tc>
      </w:tr>
      <w:tr w:rsidR="00C21524" w:rsidRPr="00C21524" w14:paraId="53083EF3" w14:textId="77777777" w:rsidTr="00A31B3D">
        <w:tc>
          <w:tcPr>
            <w:tcW w:w="3980" w:type="dxa"/>
          </w:tcPr>
          <w:p w14:paraId="10A4C7FA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R337-1 SUFINANCIRANJE KUPNJE PRVE NEKRETNINE</w:t>
            </w:r>
          </w:p>
          <w:p w14:paraId="1C987E7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sirovina, 51 Tekuće pomoći iz drugih proračuna, 44 Naknade za eksploataciju mineralnih sirovina</w:t>
            </w:r>
          </w:p>
        </w:tc>
        <w:tc>
          <w:tcPr>
            <w:tcW w:w="1400" w:type="dxa"/>
          </w:tcPr>
          <w:p w14:paraId="2137668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26.544,55</w:t>
            </w:r>
          </w:p>
        </w:tc>
        <w:tc>
          <w:tcPr>
            <w:tcW w:w="1400" w:type="dxa"/>
          </w:tcPr>
          <w:p w14:paraId="6564383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31.853,46</w:t>
            </w:r>
          </w:p>
        </w:tc>
        <w:tc>
          <w:tcPr>
            <w:tcW w:w="1400" w:type="dxa"/>
          </w:tcPr>
          <w:p w14:paraId="50CD1ED2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58.398,01</w:t>
            </w:r>
          </w:p>
        </w:tc>
        <w:tc>
          <w:tcPr>
            <w:tcW w:w="1000" w:type="dxa"/>
          </w:tcPr>
          <w:p w14:paraId="682448C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220,00%</w:t>
            </w:r>
          </w:p>
        </w:tc>
      </w:tr>
      <w:tr w:rsidR="00C21524" w:rsidRPr="00C21524" w14:paraId="2C77DF09" w14:textId="77777777" w:rsidTr="00A31B3D">
        <w:tc>
          <w:tcPr>
            <w:tcW w:w="3980" w:type="dxa"/>
          </w:tcPr>
          <w:p w14:paraId="7E63CF82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R246 SUFINANCIRANJE PRIJEVOZA UČENIKA S TEŠKOĆAMA U RAZVOJU</w:t>
            </w:r>
          </w:p>
          <w:p w14:paraId="561CA942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1400" w:type="dxa"/>
          </w:tcPr>
          <w:p w14:paraId="24962CB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303DEC87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3.253,75</w:t>
            </w:r>
          </w:p>
        </w:tc>
        <w:tc>
          <w:tcPr>
            <w:tcW w:w="1400" w:type="dxa"/>
          </w:tcPr>
          <w:p w14:paraId="52A7C98A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3.253,75</w:t>
            </w:r>
          </w:p>
        </w:tc>
        <w:tc>
          <w:tcPr>
            <w:tcW w:w="1000" w:type="dxa"/>
          </w:tcPr>
          <w:p w14:paraId="09EB8C7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524" w:rsidRPr="00C21524" w14:paraId="69273C6F" w14:textId="77777777" w:rsidTr="00A31B3D">
        <w:tc>
          <w:tcPr>
            <w:tcW w:w="3980" w:type="dxa"/>
          </w:tcPr>
          <w:p w14:paraId="0DB42C2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R245 SUFINANCIRANJE PRIJEVOZA UMIROVLJENIKA SLABIJEG IMOVNOG STATUSA U TOPLICE</w:t>
            </w:r>
          </w:p>
          <w:p w14:paraId="540E530B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494B16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00" w:type="dxa"/>
          </w:tcPr>
          <w:p w14:paraId="17667F2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5229DB7B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000" w:type="dxa"/>
          </w:tcPr>
          <w:p w14:paraId="2AD5DA5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C21524" w:rsidRPr="00C21524" w14:paraId="11C07C05" w14:textId="77777777" w:rsidTr="00A31B3D">
        <w:tc>
          <w:tcPr>
            <w:tcW w:w="3980" w:type="dxa"/>
          </w:tcPr>
          <w:p w14:paraId="21466AE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R213 TEKUĆE DONACIJE - KARITATIVNE UDRUGE</w:t>
            </w:r>
          </w:p>
          <w:p w14:paraId="258108ED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1400" w:type="dxa"/>
          </w:tcPr>
          <w:p w14:paraId="6240251E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400" w:type="dxa"/>
          </w:tcPr>
          <w:p w14:paraId="51DCD28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1F847A3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000" w:type="dxa"/>
          </w:tcPr>
          <w:p w14:paraId="3850E07A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C21524" w:rsidRPr="00C21524" w14:paraId="0C95555E" w14:textId="77777777" w:rsidTr="00A31B3D">
        <w:tc>
          <w:tcPr>
            <w:tcW w:w="3980" w:type="dxa"/>
          </w:tcPr>
          <w:p w14:paraId="20627B2C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7D1C1907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b/>
                <w:sz w:val="20"/>
                <w:szCs w:val="20"/>
              </w:rPr>
              <w:t>151.100,65</w:t>
            </w:r>
          </w:p>
        </w:tc>
        <w:tc>
          <w:tcPr>
            <w:tcW w:w="1400" w:type="dxa"/>
          </w:tcPr>
          <w:p w14:paraId="39F91DC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b/>
                <w:sz w:val="20"/>
                <w:szCs w:val="20"/>
              </w:rPr>
              <w:t>65.536,11</w:t>
            </w:r>
          </w:p>
        </w:tc>
        <w:tc>
          <w:tcPr>
            <w:tcW w:w="1400" w:type="dxa"/>
          </w:tcPr>
          <w:p w14:paraId="24F8151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b/>
                <w:sz w:val="20"/>
                <w:szCs w:val="20"/>
              </w:rPr>
              <w:t>216.636,76</w:t>
            </w:r>
          </w:p>
        </w:tc>
        <w:tc>
          <w:tcPr>
            <w:tcW w:w="1000" w:type="dxa"/>
          </w:tcPr>
          <w:p w14:paraId="5C4CE260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b/>
                <w:sz w:val="20"/>
                <w:szCs w:val="20"/>
              </w:rPr>
              <w:t>143,37%</w:t>
            </w:r>
          </w:p>
        </w:tc>
      </w:tr>
    </w:tbl>
    <w:p w14:paraId="57F8BE7B" w14:textId="77777777" w:rsidR="00C21524" w:rsidRPr="00C21524" w:rsidRDefault="00C21524" w:rsidP="00C21524">
      <w:pPr>
        <w:pStyle w:val="Tijeloteksta2"/>
        <w:shd w:val="clear" w:color="auto" w:fill="auto"/>
        <w:spacing w:line="276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F34969B" w14:textId="77777777" w:rsidR="00C21524" w:rsidRPr="00C21524" w:rsidRDefault="00C21524" w:rsidP="00C215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524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307811E" w14:textId="77777777" w:rsidR="00C21524" w:rsidRDefault="00C21524" w:rsidP="00C21524">
      <w:pPr>
        <w:jc w:val="both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>Ovaj Program stupa na snagu osmog dana od dana objave u „Službenom vjesniku Vukovarsko-srijemske županije“.</w:t>
      </w:r>
    </w:p>
    <w:p w14:paraId="6016826F" w14:textId="77777777" w:rsidR="00C21524" w:rsidRDefault="00C21524" w:rsidP="00C2152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660B3D" w14:textId="77777777" w:rsidR="00AF6F71" w:rsidRPr="003B0102" w:rsidRDefault="00AF6F71" w:rsidP="00AF6F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43CA26A9" w14:textId="77777777" w:rsidR="00AF6F71" w:rsidRPr="003B0102" w:rsidRDefault="00AF6F71" w:rsidP="00AF6F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13B48" w14:textId="77777777" w:rsidR="00C21524" w:rsidRPr="00C21524" w:rsidRDefault="00C21524" w:rsidP="00C215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F7383A" w14:textId="77777777" w:rsidR="00C21524" w:rsidRPr="00C21524" w:rsidRDefault="00C21524">
      <w:pPr>
        <w:rPr>
          <w:rFonts w:ascii="Times New Roman" w:hAnsi="Times New Roman" w:cs="Times New Roman"/>
          <w:sz w:val="24"/>
          <w:szCs w:val="24"/>
        </w:rPr>
      </w:pPr>
    </w:p>
    <w:sectPr w:rsidR="00C21524" w:rsidRPr="00C2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24"/>
    <w:rsid w:val="006310DE"/>
    <w:rsid w:val="007D2EA5"/>
    <w:rsid w:val="009D0A0F"/>
    <w:rsid w:val="00AF6F71"/>
    <w:rsid w:val="00C21524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1CAC"/>
  <w15:chartTrackingRefBased/>
  <w15:docId w15:val="{7B0B8093-45B3-4CA3-B9BF-ACE11481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2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2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1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1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1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15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15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15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15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15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15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2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2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152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215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1524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215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15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1524"/>
    <w:rPr>
      <w:b/>
      <w:bCs/>
      <w:smallCaps/>
      <w:color w:val="2F5496" w:themeColor="accent1" w:themeShade="BF"/>
      <w:spacing w:val="5"/>
    </w:rPr>
  </w:style>
  <w:style w:type="character" w:customStyle="1" w:styleId="Bodytext">
    <w:name w:val="Body text_"/>
    <w:basedOn w:val="Zadanifontodlomka"/>
    <w:link w:val="Tijeloteksta2"/>
    <w:locked/>
    <w:rsid w:val="00C21524"/>
    <w:rPr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C21524"/>
    <w:pPr>
      <w:widowControl w:val="0"/>
      <w:shd w:val="clear" w:color="auto" w:fill="FFFFFF"/>
      <w:spacing w:after="0" w:line="274" w:lineRule="exact"/>
      <w:ind w:hanging="1320"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2025-12-29T11:20:00Z</dcterms:created>
  <dcterms:modified xsi:type="dcterms:W3CDTF">2025-12-30T08:12:00Z</dcterms:modified>
</cp:coreProperties>
</file>