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D411" w14:textId="77777777" w:rsidR="00314837" w:rsidRPr="00314837" w:rsidRDefault="00314837" w:rsidP="003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0755"/>
      <w:r w:rsidRPr="0031483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7EAA263" wp14:editId="0F648FBA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655DB" w14:textId="77777777" w:rsidR="00314837" w:rsidRPr="00314837" w:rsidRDefault="00314837" w:rsidP="0031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8AFEA" w14:textId="77777777" w:rsidR="00314837" w:rsidRPr="00314837" w:rsidRDefault="00314837" w:rsidP="0031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</w:rPr>
        <w:t>REPUBLIKA HRVATSKA</w:t>
      </w:r>
    </w:p>
    <w:p w14:paraId="55D17980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602F0701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83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EA8B4B" wp14:editId="03EE82FB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C9399" w14:textId="77777777" w:rsidR="00314837" w:rsidRPr="00314837" w:rsidRDefault="00314837" w:rsidP="0031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54270D14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D9074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BAA53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E92197B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5E849AB" w14:textId="566CC969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KLASA: 024-03/25-01/28</w:t>
      </w:r>
    </w:p>
    <w:p w14:paraId="2B5EF1A0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74684C0E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59A357A0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65F7" w14:textId="163316B0" w:rsidR="00314837" w:rsidRPr="00314837" w:rsidRDefault="00314837" w:rsidP="003148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647210"/>
      <w:r>
        <w:rPr>
          <w:rFonts w:ascii="Times New Roman" w:hAnsi="Times New Roman" w:cs="Times New Roman"/>
          <w:sz w:val="24"/>
          <w:szCs w:val="24"/>
        </w:rPr>
        <w:t>Na temelju</w:t>
      </w:r>
      <w:r w:rsidRPr="00314837">
        <w:rPr>
          <w:rFonts w:ascii="Times New Roman" w:hAnsi="Times New Roman" w:cs="Times New Roman"/>
          <w:sz w:val="24"/>
          <w:szCs w:val="24"/>
        </w:rPr>
        <w:t xml:space="preserve"> članka 67. Zakona o komunalnom gospodarstvu („Narodne novine“, broj 68/18, 110/18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4837">
        <w:rPr>
          <w:rFonts w:ascii="Times New Roman" w:hAnsi="Times New Roman" w:cs="Times New Roman"/>
          <w:sz w:val="24"/>
          <w:szCs w:val="24"/>
        </w:rPr>
        <w:t xml:space="preserve"> 32/20 </w:t>
      </w:r>
      <w:r>
        <w:rPr>
          <w:rFonts w:ascii="Times New Roman" w:hAnsi="Times New Roman" w:cs="Times New Roman"/>
          <w:sz w:val="24"/>
          <w:szCs w:val="24"/>
        </w:rPr>
        <w:t xml:space="preserve">, 145/24 </w:t>
      </w:r>
      <w:r w:rsidRPr="00314837">
        <w:rPr>
          <w:rFonts w:ascii="Times New Roman" w:hAnsi="Times New Roman" w:cs="Times New Roman"/>
          <w:sz w:val="24"/>
          <w:szCs w:val="24"/>
        </w:rPr>
        <w:t>) i članka 31. Statuta Općine Tovarnik („Službeni vjesnik“ Vukovarsko-srijemske županije, broj 3/22, 9/25), Općinsko vijeće Općine Tovarnik na 7. sjednici održanoj dana 22. prosinca 2025. godine, donosi:</w:t>
      </w:r>
    </w:p>
    <w:p w14:paraId="4D7C7ACA" w14:textId="77777777" w:rsidR="00314837" w:rsidRPr="00314837" w:rsidRDefault="00314837" w:rsidP="00314837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B7F6ADB" w14:textId="77777777" w:rsidR="00314837" w:rsidRPr="00314837" w:rsidRDefault="00314837" w:rsidP="0031483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>Odluku o I. izmjenama i dopunama Programa  gradnje objekata i  uređaja</w:t>
      </w:r>
    </w:p>
    <w:p w14:paraId="22331460" w14:textId="77777777" w:rsidR="00314837" w:rsidRPr="00314837" w:rsidRDefault="00314837" w:rsidP="0031483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>komunalne infrastrukture za 2025. godinu</w:t>
      </w:r>
    </w:p>
    <w:p w14:paraId="1CA15EED" w14:textId="77777777" w:rsidR="00314837" w:rsidRPr="00314837" w:rsidRDefault="00314837" w:rsidP="003148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C3587A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262ADE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4837">
        <w:rPr>
          <w:rFonts w:ascii="Times New Roman" w:hAnsi="Times New Roman" w:cs="Times New Roman"/>
          <w:bCs/>
          <w:sz w:val="24"/>
          <w:szCs w:val="24"/>
        </w:rPr>
        <w:t>I – OPĆE ODREDBE</w:t>
      </w:r>
    </w:p>
    <w:p w14:paraId="6D476BE0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>Članak 1</w:t>
      </w:r>
      <w:r w:rsidRPr="00314837">
        <w:rPr>
          <w:rFonts w:ascii="Times New Roman" w:hAnsi="Times New Roman" w:cs="Times New Roman"/>
          <w:sz w:val="24"/>
          <w:szCs w:val="24"/>
        </w:rPr>
        <w:t>.</w:t>
      </w:r>
    </w:p>
    <w:p w14:paraId="6802596C" w14:textId="77777777" w:rsidR="00314837" w:rsidRPr="00314837" w:rsidRDefault="00314837" w:rsidP="00314837">
      <w:pPr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ab/>
        <w:t>Ovim Programom određuje se izgradnja objekata i uređaja komunalne infrastrukture na području Općine Tovarnik za 2025. godinu za:</w:t>
      </w:r>
    </w:p>
    <w:p w14:paraId="3D2D778D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ab/>
        <w:t>1. nerazvrstane ceste</w:t>
      </w:r>
    </w:p>
    <w:p w14:paraId="1450249B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2. javne prometne površine na kojima nije dopušten promet motornih vozila</w:t>
      </w:r>
    </w:p>
    <w:p w14:paraId="6199139E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3. javna parkirališta</w:t>
      </w:r>
    </w:p>
    <w:p w14:paraId="48926EE9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4. javne garaže</w:t>
      </w:r>
    </w:p>
    <w:p w14:paraId="34B5CAAB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5. javne zelene površine</w:t>
      </w:r>
    </w:p>
    <w:p w14:paraId="3D2CDCC9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6. građevine i uređaji javne namjene</w:t>
      </w:r>
    </w:p>
    <w:p w14:paraId="7D1EDC9D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7. javna rasvjeta</w:t>
      </w:r>
    </w:p>
    <w:p w14:paraId="24026BD2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8. groblja i krematoriji na grobljima</w:t>
      </w:r>
    </w:p>
    <w:p w14:paraId="0BEF29A4" w14:textId="77777777" w:rsidR="00314837" w:rsidRPr="00314837" w:rsidRDefault="00314837" w:rsidP="003148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9. građevine namijenjene obavljanju javnog prijevoza</w:t>
      </w:r>
    </w:p>
    <w:p w14:paraId="711D1D97" w14:textId="77777777" w:rsidR="00314837" w:rsidRPr="00314837" w:rsidRDefault="00314837" w:rsidP="003148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051FB9" w14:textId="77777777" w:rsidR="00314837" w:rsidRPr="00314837" w:rsidRDefault="00314837" w:rsidP="00314837">
      <w:pPr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309EA50B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color w:val="414145"/>
          <w:sz w:val="24"/>
          <w:szCs w:val="24"/>
        </w:rPr>
      </w:pPr>
      <w:r w:rsidRPr="00314837">
        <w:rPr>
          <w:rFonts w:ascii="Times New Roman" w:hAnsi="Times New Roman" w:cs="Times New Roman"/>
          <w:color w:val="414145"/>
          <w:sz w:val="24"/>
          <w:szCs w:val="24"/>
        </w:rPr>
        <w:t>II. GRAĐEVINE KOMUNALNE INFRASTRUKTURE KOJE ĆE SE GRADITI U UREĐENIM DIJELOVIMA GRAĐEVINSKOG PODRUČJA</w:t>
      </w:r>
    </w:p>
    <w:p w14:paraId="512E709C" w14:textId="77777777" w:rsidR="00314837" w:rsidRPr="00314837" w:rsidRDefault="00314837" w:rsidP="00314837">
      <w:pPr>
        <w:spacing w:after="0" w:line="240" w:lineRule="auto"/>
        <w:rPr>
          <w:rFonts w:ascii="Times New Roman" w:hAnsi="Times New Roman" w:cs="Times New Roman"/>
          <w:color w:val="414145"/>
          <w:sz w:val="24"/>
          <w:szCs w:val="24"/>
        </w:rPr>
      </w:pPr>
    </w:p>
    <w:p w14:paraId="7DA2F3CC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b/>
          <w:sz w:val="24"/>
          <w:szCs w:val="24"/>
        </w:rPr>
        <w:t>Članak 2</w:t>
      </w:r>
      <w:r w:rsidRPr="00314837">
        <w:rPr>
          <w:rFonts w:ascii="Times New Roman" w:hAnsi="Times New Roman" w:cs="Times New Roman"/>
          <w:sz w:val="24"/>
          <w:szCs w:val="24"/>
        </w:rPr>
        <w:t>.</w:t>
      </w:r>
    </w:p>
    <w:p w14:paraId="6F6FE539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</w:rPr>
        <w:t>1. Nerazvrstane ceste</w:t>
      </w:r>
    </w:p>
    <w:p w14:paraId="32B9AF53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lastRenderedPageBreak/>
        <w:t>Ceste koje se koriste za promet vozilima i koje svatko može slobodno koristiti, a koje nisu razvrstane kao javne ceste u smislu zakona kojim se uređuju ceste.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314837" w:rsidRPr="001C1CCC" w14:paraId="5778DAF5" w14:textId="77777777" w:rsidTr="00A31B3D">
        <w:tc>
          <w:tcPr>
            <w:tcW w:w="1814" w:type="dxa"/>
            <w:shd w:val="clear" w:color="auto" w:fill="505050"/>
          </w:tcPr>
          <w:p w14:paraId="1887C11F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2B087E0E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7FD8B6F9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37F07122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1E30F6CD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0D59940B" w14:textId="77777777" w:rsidTr="00A31B3D">
        <w:tc>
          <w:tcPr>
            <w:tcW w:w="1814" w:type="dxa"/>
          </w:tcPr>
          <w:p w14:paraId="5274C397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648068D8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2D432360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03B0EBDA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3554B2BC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09110E2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841925C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988840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4AFB4E6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2. Javne prometne površine na kojima nije dopušten promet motornih vozila</w:t>
      </w:r>
    </w:p>
    <w:p w14:paraId="23BBB77E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278"/>
        <w:gridCol w:w="1417"/>
        <w:gridCol w:w="1276"/>
      </w:tblGrid>
      <w:tr w:rsidR="00314837" w:rsidRPr="001C1CCC" w14:paraId="5F9423A3" w14:textId="77777777" w:rsidTr="00314837">
        <w:tc>
          <w:tcPr>
            <w:tcW w:w="3980" w:type="dxa"/>
            <w:shd w:val="clear" w:color="auto" w:fill="505050"/>
          </w:tcPr>
          <w:p w14:paraId="737B31BD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bookmarkStart w:id="2" w:name="_Hlk216762515"/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8301F1D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78" w:type="dxa"/>
            <w:shd w:val="clear" w:color="auto" w:fill="505050"/>
          </w:tcPr>
          <w:p w14:paraId="49267453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17" w:type="dxa"/>
            <w:shd w:val="clear" w:color="auto" w:fill="505050"/>
          </w:tcPr>
          <w:p w14:paraId="6349775B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276" w:type="dxa"/>
            <w:shd w:val="clear" w:color="auto" w:fill="505050"/>
          </w:tcPr>
          <w:p w14:paraId="1474CAC8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bookmarkEnd w:id="2"/>
      <w:tr w:rsidR="00314837" w:rsidRPr="00314837" w14:paraId="0B04B121" w14:textId="77777777" w:rsidTr="00314837">
        <w:tc>
          <w:tcPr>
            <w:tcW w:w="3980" w:type="dxa"/>
          </w:tcPr>
          <w:p w14:paraId="5127FAE8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R266-2 IZGRADNJA BICIKLISTIČKE STAZE</w:t>
            </w:r>
          </w:p>
          <w:p w14:paraId="05D17631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46 Šumski doprinos</w:t>
            </w:r>
          </w:p>
        </w:tc>
        <w:tc>
          <w:tcPr>
            <w:tcW w:w="1400" w:type="dxa"/>
          </w:tcPr>
          <w:p w14:paraId="4FAFFC7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278" w:type="dxa"/>
          </w:tcPr>
          <w:p w14:paraId="2D74F95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1417" w:type="dxa"/>
          </w:tcPr>
          <w:p w14:paraId="7B8F04A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76" w:type="dxa"/>
          </w:tcPr>
          <w:p w14:paraId="38B175E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:rsidR="00314837" w:rsidRPr="00314837" w14:paraId="6E92B0D5" w14:textId="77777777" w:rsidTr="00314837">
        <w:tc>
          <w:tcPr>
            <w:tcW w:w="3980" w:type="dxa"/>
          </w:tcPr>
          <w:p w14:paraId="4E0BF7C9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R078-12 UREĐENJE I REKONSTRUKCIJA SREDIŠNJEG TRGA</w:t>
            </w:r>
          </w:p>
          <w:p w14:paraId="3C2DA7B9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 Kapitalne pomoći iz drugih proračuna, 46 Šumski doprinos</w:t>
            </w:r>
          </w:p>
        </w:tc>
        <w:tc>
          <w:tcPr>
            <w:tcW w:w="1400" w:type="dxa"/>
          </w:tcPr>
          <w:p w14:paraId="3E88258B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78" w:type="dxa"/>
          </w:tcPr>
          <w:p w14:paraId="08152E5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77.349,59</w:t>
            </w:r>
          </w:p>
        </w:tc>
        <w:tc>
          <w:tcPr>
            <w:tcW w:w="1417" w:type="dxa"/>
          </w:tcPr>
          <w:p w14:paraId="2F9EDE0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77.349,59</w:t>
            </w:r>
          </w:p>
        </w:tc>
        <w:tc>
          <w:tcPr>
            <w:tcW w:w="1276" w:type="dxa"/>
          </w:tcPr>
          <w:p w14:paraId="7CB95F87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3494481F" w14:textId="77777777" w:rsidTr="00314837">
        <w:tc>
          <w:tcPr>
            <w:tcW w:w="3980" w:type="dxa"/>
          </w:tcPr>
          <w:p w14:paraId="0C96BFB6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E4564F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278" w:type="dxa"/>
          </w:tcPr>
          <w:p w14:paraId="173FF669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72.349,59</w:t>
            </w:r>
          </w:p>
        </w:tc>
        <w:tc>
          <w:tcPr>
            <w:tcW w:w="1417" w:type="dxa"/>
          </w:tcPr>
          <w:p w14:paraId="0BDCCBFA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77.349,59</w:t>
            </w:r>
          </w:p>
        </w:tc>
        <w:tc>
          <w:tcPr>
            <w:tcW w:w="1276" w:type="dxa"/>
          </w:tcPr>
          <w:p w14:paraId="3089E14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1546,99%</w:t>
            </w:r>
          </w:p>
        </w:tc>
      </w:tr>
    </w:tbl>
    <w:p w14:paraId="379F933F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E0A463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0F5543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46C960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A84024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B17DDE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3690D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3. Javna parkirališta</w:t>
      </w:r>
    </w:p>
    <w:p w14:paraId="325FE7EB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314837" w:rsidRPr="001C1CCC" w14:paraId="3EC68FF4" w14:textId="77777777" w:rsidTr="00A31B3D">
        <w:tc>
          <w:tcPr>
            <w:tcW w:w="1814" w:type="dxa"/>
            <w:shd w:val="clear" w:color="auto" w:fill="505050"/>
          </w:tcPr>
          <w:p w14:paraId="2450EB6E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4F649242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604BC9C3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56882B3C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40EF7E21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51D0CD97" w14:textId="77777777" w:rsidTr="00A31B3D">
        <w:tc>
          <w:tcPr>
            <w:tcW w:w="1814" w:type="dxa"/>
          </w:tcPr>
          <w:p w14:paraId="628D66EB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65B2390F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0143DFAD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23E8A08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2E641D9D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26BE8DE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D16810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91F85E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6F1FDB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 Javne garaže</w:t>
      </w:r>
    </w:p>
    <w:p w14:paraId="5C9F784C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314837" w:rsidRPr="001C1CCC" w14:paraId="47AAADE6" w14:textId="77777777" w:rsidTr="00A31B3D">
        <w:tc>
          <w:tcPr>
            <w:tcW w:w="1814" w:type="dxa"/>
            <w:shd w:val="clear" w:color="auto" w:fill="505050"/>
          </w:tcPr>
          <w:p w14:paraId="6CD6F07F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lastRenderedPageBreak/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0CD51FC4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67305DC5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458A37EA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628FF4AE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19E45E64" w14:textId="77777777" w:rsidTr="00A31B3D">
        <w:tc>
          <w:tcPr>
            <w:tcW w:w="1814" w:type="dxa"/>
          </w:tcPr>
          <w:p w14:paraId="79DE1F9A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596F48FC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1D4FD712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1AFA9A1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1AF73CC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905D49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BA1394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08DE35E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585562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5. Javne zelene površine</w:t>
      </w:r>
    </w:p>
    <w:p w14:paraId="3DD047F9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278"/>
        <w:gridCol w:w="122"/>
        <w:gridCol w:w="1400"/>
        <w:gridCol w:w="1171"/>
      </w:tblGrid>
      <w:tr w:rsidR="00314837" w:rsidRPr="001C1CCC" w14:paraId="3E61466F" w14:textId="77777777" w:rsidTr="00314837">
        <w:tc>
          <w:tcPr>
            <w:tcW w:w="3980" w:type="dxa"/>
            <w:shd w:val="clear" w:color="auto" w:fill="505050"/>
          </w:tcPr>
          <w:p w14:paraId="7A65FE36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5D646E4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78" w:type="dxa"/>
            <w:shd w:val="clear" w:color="auto" w:fill="505050"/>
          </w:tcPr>
          <w:p w14:paraId="786A7A9B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522" w:type="dxa"/>
            <w:gridSpan w:val="2"/>
            <w:shd w:val="clear" w:color="auto" w:fill="505050"/>
          </w:tcPr>
          <w:p w14:paraId="27EE8E16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171" w:type="dxa"/>
            <w:shd w:val="clear" w:color="auto" w:fill="505050"/>
          </w:tcPr>
          <w:p w14:paraId="05CDAC8D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58EF7EA0" w14:textId="77777777" w:rsidTr="00314837">
        <w:tc>
          <w:tcPr>
            <w:tcW w:w="3980" w:type="dxa"/>
          </w:tcPr>
          <w:p w14:paraId="34D7E66B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R79-7 IZGRADNJA POMOĆNOG NOGOMETNOG IGRALIŠTA U TOVARNIKU</w:t>
            </w:r>
          </w:p>
          <w:p w14:paraId="59AF6565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44 Naknade za eksploataciju mineralnih sirovina, 52 Kapitalne pomoći iz drugih proračuna, 11 Opći prihodi i primici</w:t>
            </w:r>
          </w:p>
        </w:tc>
        <w:tc>
          <w:tcPr>
            <w:tcW w:w="1400" w:type="dxa"/>
          </w:tcPr>
          <w:p w14:paraId="38D1BB51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  <w:gridSpan w:val="2"/>
          </w:tcPr>
          <w:p w14:paraId="610BF44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194.345,10</w:t>
            </w:r>
          </w:p>
        </w:tc>
        <w:tc>
          <w:tcPr>
            <w:tcW w:w="1400" w:type="dxa"/>
          </w:tcPr>
          <w:p w14:paraId="22A7508A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194.345,10</w:t>
            </w:r>
          </w:p>
        </w:tc>
        <w:tc>
          <w:tcPr>
            <w:tcW w:w="1171" w:type="dxa"/>
          </w:tcPr>
          <w:p w14:paraId="07C98492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4942C9C1" w14:textId="77777777" w:rsidTr="00314837">
        <w:tc>
          <w:tcPr>
            <w:tcW w:w="3980" w:type="dxa"/>
          </w:tcPr>
          <w:p w14:paraId="76D992B1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R079-14 UREĐENJE I OPREMANJE DJEČJEG IGRALIŠTA U ILAČI</w:t>
            </w:r>
          </w:p>
          <w:p w14:paraId="13DD96F3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 Kapitalne pomoći iz drugih proračuna, 41 Prihodi od komunalne naknade i doprinosa, 52 Kapitalne pomoći iz drugih proračuna</w:t>
            </w:r>
          </w:p>
        </w:tc>
        <w:tc>
          <w:tcPr>
            <w:tcW w:w="1400" w:type="dxa"/>
          </w:tcPr>
          <w:p w14:paraId="36F4AB7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  <w:gridSpan w:val="2"/>
          </w:tcPr>
          <w:p w14:paraId="6363B1A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41.375,00</w:t>
            </w:r>
          </w:p>
        </w:tc>
        <w:tc>
          <w:tcPr>
            <w:tcW w:w="1400" w:type="dxa"/>
          </w:tcPr>
          <w:p w14:paraId="02A23174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41.375,00</w:t>
            </w:r>
          </w:p>
        </w:tc>
        <w:tc>
          <w:tcPr>
            <w:tcW w:w="1171" w:type="dxa"/>
          </w:tcPr>
          <w:p w14:paraId="234FD8F4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7171E953" w14:textId="77777777" w:rsidTr="00314837">
        <w:tc>
          <w:tcPr>
            <w:tcW w:w="3980" w:type="dxa"/>
          </w:tcPr>
          <w:p w14:paraId="2242DC0A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A0026D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  <w:gridSpan w:val="2"/>
          </w:tcPr>
          <w:p w14:paraId="72DE598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235.720,10</w:t>
            </w:r>
          </w:p>
        </w:tc>
        <w:tc>
          <w:tcPr>
            <w:tcW w:w="1400" w:type="dxa"/>
          </w:tcPr>
          <w:p w14:paraId="571D40A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235.720,10</w:t>
            </w:r>
          </w:p>
        </w:tc>
        <w:tc>
          <w:tcPr>
            <w:tcW w:w="1171" w:type="dxa"/>
          </w:tcPr>
          <w:p w14:paraId="1846DBFB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A10F762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EF4989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1E4EBED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3BD729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BA27AB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90BAFE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625D18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9A2BBF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08D29E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8D9C39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6. Građevine i uređaji javne namjene</w:t>
      </w:r>
    </w:p>
    <w:p w14:paraId="4DAF029C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544"/>
        <w:gridCol w:w="1256"/>
        <w:gridCol w:w="1400"/>
        <w:gridCol w:w="1000"/>
      </w:tblGrid>
      <w:tr w:rsidR="00314837" w:rsidRPr="001C1CCC" w14:paraId="0023C5E1" w14:textId="77777777" w:rsidTr="00A31B3D">
        <w:tc>
          <w:tcPr>
            <w:tcW w:w="3980" w:type="dxa"/>
            <w:shd w:val="clear" w:color="auto" w:fill="505050"/>
          </w:tcPr>
          <w:p w14:paraId="4E04000D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544" w:type="dxa"/>
            <w:shd w:val="clear" w:color="auto" w:fill="505050"/>
          </w:tcPr>
          <w:p w14:paraId="0A82C359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558CF1E4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B289963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7F913178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0314C8FE" w14:textId="77777777" w:rsidTr="00A31B3D">
        <w:tc>
          <w:tcPr>
            <w:tcW w:w="3980" w:type="dxa"/>
          </w:tcPr>
          <w:p w14:paraId="776AF0D2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R078-2 IZGRADNJA I OPREMANJE TRŽNICE U TOVARNIKU</w:t>
            </w:r>
          </w:p>
          <w:p w14:paraId="5CA5AF4F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44 Naknade za eksploataciju mineralnih sirovina, 46 Šumski doprinos</w:t>
            </w:r>
          </w:p>
        </w:tc>
        <w:tc>
          <w:tcPr>
            <w:tcW w:w="1544" w:type="dxa"/>
          </w:tcPr>
          <w:p w14:paraId="5B435E1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56" w:type="dxa"/>
          </w:tcPr>
          <w:p w14:paraId="427C690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22.800,00</w:t>
            </w:r>
          </w:p>
        </w:tc>
        <w:tc>
          <w:tcPr>
            <w:tcW w:w="1400" w:type="dxa"/>
          </w:tcPr>
          <w:p w14:paraId="39D5E38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22.800,00</w:t>
            </w:r>
          </w:p>
        </w:tc>
        <w:tc>
          <w:tcPr>
            <w:tcW w:w="1000" w:type="dxa"/>
          </w:tcPr>
          <w:p w14:paraId="5D86451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4C83BD18" w14:textId="77777777" w:rsidTr="00A31B3D">
        <w:tc>
          <w:tcPr>
            <w:tcW w:w="3980" w:type="dxa"/>
          </w:tcPr>
          <w:p w14:paraId="4F6F58A4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R287-1 NABAVA POKAZNIH PLOČA, ZNAKOVA, KOŠEVA ZA SMEĆE, KLUPA</w:t>
            </w:r>
          </w:p>
          <w:p w14:paraId="7DA87766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44 Naknade za eksploataciju mineralnih sirovina</w:t>
            </w:r>
          </w:p>
        </w:tc>
        <w:tc>
          <w:tcPr>
            <w:tcW w:w="1544" w:type="dxa"/>
          </w:tcPr>
          <w:p w14:paraId="42F98382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256" w:type="dxa"/>
          </w:tcPr>
          <w:p w14:paraId="7936EB0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-10.481,25</w:t>
            </w:r>
          </w:p>
        </w:tc>
        <w:tc>
          <w:tcPr>
            <w:tcW w:w="1400" w:type="dxa"/>
          </w:tcPr>
          <w:p w14:paraId="4AE2DBA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4.518,75</w:t>
            </w:r>
          </w:p>
        </w:tc>
        <w:tc>
          <w:tcPr>
            <w:tcW w:w="1000" w:type="dxa"/>
          </w:tcPr>
          <w:p w14:paraId="7C11A8C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30,13%</w:t>
            </w:r>
          </w:p>
        </w:tc>
      </w:tr>
      <w:tr w:rsidR="00314837" w:rsidRPr="00314837" w14:paraId="15FA685C" w14:textId="77777777" w:rsidTr="00A31B3D">
        <w:tc>
          <w:tcPr>
            <w:tcW w:w="3980" w:type="dxa"/>
          </w:tcPr>
          <w:p w14:paraId="74FA188F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544" w:type="dxa"/>
          </w:tcPr>
          <w:p w14:paraId="398D13CB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256" w:type="dxa"/>
          </w:tcPr>
          <w:p w14:paraId="743D37A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12.318,75</w:t>
            </w:r>
          </w:p>
        </w:tc>
        <w:tc>
          <w:tcPr>
            <w:tcW w:w="1400" w:type="dxa"/>
          </w:tcPr>
          <w:p w14:paraId="6B8DB50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27.318,75</w:t>
            </w:r>
          </w:p>
        </w:tc>
        <w:tc>
          <w:tcPr>
            <w:tcW w:w="1000" w:type="dxa"/>
          </w:tcPr>
          <w:p w14:paraId="3666849E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182,13%</w:t>
            </w:r>
          </w:p>
        </w:tc>
      </w:tr>
    </w:tbl>
    <w:p w14:paraId="4282456C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AE1C53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8158B2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347584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7. Javna rasvjeta</w:t>
      </w:r>
    </w:p>
    <w:p w14:paraId="248CFC0E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Javna rasvjeta su građevine i uređaji za rasvjetljavanje nerazvrstanih cesta, javnih prometnih površina na kojima nije dopušten promet motornim vozilima te drugih javnih površina školskog, zdravstvenog i drugog društvenog značaja.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314837" w:rsidRPr="001C1CCC" w14:paraId="1EB5B81C" w14:textId="77777777" w:rsidTr="00A31B3D">
        <w:tc>
          <w:tcPr>
            <w:tcW w:w="1814" w:type="dxa"/>
            <w:shd w:val="clear" w:color="auto" w:fill="505050"/>
          </w:tcPr>
          <w:p w14:paraId="4FAE7A47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7395E3C9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585088BC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249A71BC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540A002E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5A6B32AF" w14:textId="77777777" w:rsidTr="00A31B3D">
        <w:tc>
          <w:tcPr>
            <w:tcW w:w="1814" w:type="dxa"/>
          </w:tcPr>
          <w:p w14:paraId="3C64C404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00C0AFFD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7B2C2AEA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68774114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42087B33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D8457A3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22EFEB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C5ACCD6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270E5A4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8. Groblja i krematoriji na grobljima</w:t>
      </w:r>
    </w:p>
    <w:p w14:paraId="10268B63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Groblja i krematoriji su ograđeni prostori zemljišta na kojem se nalaze grobna mjesta, prostori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314837" w:rsidRPr="001C1CCC" w14:paraId="134FC977" w14:textId="77777777" w:rsidTr="00A31B3D">
        <w:tc>
          <w:tcPr>
            <w:tcW w:w="1814" w:type="dxa"/>
            <w:shd w:val="clear" w:color="auto" w:fill="505050"/>
          </w:tcPr>
          <w:p w14:paraId="31BE2165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6613DDA8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814" w:type="dxa"/>
            <w:shd w:val="clear" w:color="auto" w:fill="505050"/>
          </w:tcPr>
          <w:p w14:paraId="232B5830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shd w:val="clear" w:color="auto" w:fill="505050"/>
          </w:tcPr>
          <w:p w14:paraId="50E30154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815" w:type="dxa"/>
            <w:shd w:val="clear" w:color="auto" w:fill="505050"/>
          </w:tcPr>
          <w:p w14:paraId="2FB6CFD4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1E1FB58A" w14:textId="77777777" w:rsidTr="00A31B3D">
        <w:tc>
          <w:tcPr>
            <w:tcW w:w="1814" w:type="dxa"/>
          </w:tcPr>
          <w:p w14:paraId="76F09EB6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0805AD13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4" w:type="dxa"/>
          </w:tcPr>
          <w:p w14:paraId="5CCD563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4C726609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</w:tcPr>
          <w:p w14:paraId="5BC1351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184295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7EA114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F64372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9. Građevine namijenjene obavljanju javnog prijevoza</w:t>
      </w:r>
    </w:p>
    <w:p w14:paraId="77865BAE" w14:textId="77777777" w:rsidR="00314837" w:rsidRPr="00314837" w:rsidRDefault="00314837" w:rsidP="003148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314837" w:rsidRPr="001C1CCC" w14:paraId="104BCB40" w14:textId="77777777" w:rsidTr="00A31B3D">
        <w:tc>
          <w:tcPr>
            <w:tcW w:w="3980" w:type="dxa"/>
            <w:shd w:val="clear" w:color="auto" w:fill="505050"/>
          </w:tcPr>
          <w:p w14:paraId="7878185F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24BDF96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23CD46B3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51E0644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3BE30BE3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INDEKS 4/2</w:t>
            </w:r>
          </w:p>
        </w:tc>
      </w:tr>
      <w:tr w:rsidR="00314837" w:rsidRPr="00314837" w14:paraId="17FEEC8B" w14:textId="77777777" w:rsidTr="00A31B3D">
        <w:tc>
          <w:tcPr>
            <w:tcW w:w="3980" w:type="dxa"/>
          </w:tcPr>
          <w:p w14:paraId="46C10A2D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r078-9 OSTALI SLIČNI PROMETNI OBJEKTI - nadstrešnica na autobusnom stajalištu u Tovarniku</w:t>
            </w:r>
          </w:p>
          <w:p w14:paraId="76B03577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44 Naknade za eksploataciju mineralnih sirovina, 11 Opći prihodi i primici</w:t>
            </w:r>
          </w:p>
        </w:tc>
        <w:tc>
          <w:tcPr>
            <w:tcW w:w="1400" w:type="dxa"/>
          </w:tcPr>
          <w:p w14:paraId="60FFFD41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7A39D8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14.628,25</w:t>
            </w:r>
          </w:p>
        </w:tc>
        <w:tc>
          <w:tcPr>
            <w:tcW w:w="1400" w:type="dxa"/>
          </w:tcPr>
          <w:p w14:paraId="3ADF01A2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14.628,25</w:t>
            </w:r>
          </w:p>
        </w:tc>
        <w:tc>
          <w:tcPr>
            <w:tcW w:w="1000" w:type="dxa"/>
          </w:tcPr>
          <w:p w14:paraId="184E898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1C53FCCD" w14:textId="77777777" w:rsidTr="00A31B3D">
        <w:tc>
          <w:tcPr>
            <w:tcW w:w="3980" w:type="dxa"/>
          </w:tcPr>
          <w:p w14:paraId="29C54493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R199-7 PAMETNI PJEŠAČKI PRIJELAZ</w:t>
            </w:r>
          </w:p>
          <w:p w14:paraId="0FE47819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55 Kapitalne pomoći temeljem prijenosa EU sredstava, 41 Prihodi od komunalne naknade i doprinosa, 11 Opći prihodi i primici</w:t>
            </w:r>
          </w:p>
        </w:tc>
        <w:tc>
          <w:tcPr>
            <w:tcW w:w="1400" w:type="dxa"/>
          </w:tcPr>
          <w:p w14:paraId="4AE00F81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62.665,53</w:t>
            </w:r>
          </w:p>
        </w:tc>
        <w:tc>
          <w:tcPr>
            <w:tcW w:w="1400" w:type="dxa"/>
          </w:tcPr>
          <w:p w14:paraId="10BF9917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-61.415,53</w:t>
            </w:r>
          </w:p>
        </w:tc>
        <w:tc>
          <w:tcPr>
            <w:tcW w:w="1400" w:type="dxa"/>
          </w:tcPr>
          <w:p w14:paraId="2160B6F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1.250,00</w:t>
            </w:r>
          </w:p>
        </w:tc>
        <w:tc>
          <w:tcPr>
            <w:tcW w:w="1000" w:type="dxa"/>
          </w:tcPr>
          <w:p w14:paraId="1656D5C7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1,99%</w:t>
            </w:r>
          </w:p>
        </w:tc>
      </w:tr>
      <w:tr w:rsidR="00314837" w:rsidRPr="00314837" w14:paraId="34897DF6" w14:textId="77777777" w:rsidTr="00A31B3D">
        <w:tc>
          <w:tcPr>
            <w:tcW w:w="3980" w:type="dxa"/>
          </w:tcPr>
          <w:p w14:paraId="5D15FF37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R199-8 SANACIJA OPASNIH MJESTA U OPĆINI TOVARNIK</w:t>
            </w:r>
          </w:p>
          <w:p w14:paraId="2FECCA68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 Kapitalne pomoći iz drugih proračuna, 44 Naknade za eksploataciju mineralnih sirovina</w:t>
            </w:r>
          </w:p>
        </w:tc>
        <w:tc>
          <w:tcPr>
            <w:tcW w:w="1400" w:type="dxa"/>
          </w:tcPr>
          <w:p w14:paraId="2A1DC11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2844F04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38D81BE1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000" w:type="dxa"/>
          </w:tcPr>
          <w:p w14:paraId="55B24EE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38F21B70" w14:textId="77777777" w:rsidTr="00A31B3D">
        <w:tc>
          <w:tcPr>
            <w:tcW w:w="3980" w:type="dxa"/>
          </w:tcPr>
          <w:p w14:paraId="19B206E2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DBECEA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62.665,53</w:t>
            </w:r>
          </w:p>
        </w:tc>
        <w:tc>
          <w:tcPr>
            <w:tcW w:w="1400" w:type="dxa"/>
          </w:tcPr>
          <w:p w14:paraId="7C0A2871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-45.787,28</w:t>
            </w:r>
          </w:p>
        </w:tc>
        <w:tc>
          <w:tcPr>
            <w:tcW w:w="1400" w:type="dxa"/>
          </w:tcPr>
          <w:p w14:paraId="2CBE601A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16.878,25</w:t>
            </w:r>
          </w:p>
        </w:tc>
        <w:tc>
          <w:tcPr>
            <w:tcW w:w="1000" w:type="dxa"/>
          </w:tcPr>
          <w:p w14:paraId="1E79926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26,93%</w:t>
            </w:r>
          </w:p>
        </w:tc>
      </w:tr>
    </w:tbl>
    <w:p w14:paraId="3B135CFF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E37D26" w14:textId="77777777" w:rsidR="00314837" w:rsidRPr="00314837" w:rsidRDefault="00314837" w:rsidP="00314837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4504D4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>III.GRAĐEVINE KOMUNALNE INFRASTRUKTURE KOJE ĆE SE GRADITI RADI UREĐENJA NEUREĐENIH DIJELOVA GRAĐEVINSKOG PODRUČJA</w:t>
      </w:r>
    </w:p>
    <w:p w14:paraId="0CD713C2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 xml:space="preserve">-nije planirano </w:t>
      </w:r>
    </w:p>
    <w:p w14:paraId="321DABAE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>IV. GRAĐEVINE KOMUNALNE INFRASTRUKTURE KOJE ĆE SE GRADITI IZVAN GRAĐEVINSKOG PODRUČJA</w:t>
      </w:r>
    </w:p>
    <w:p w14:paraId="37500083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 xml:space="preserve">- nije planirano </w:t>
      </w:r>
    </w:p>
    <w:p w14:paraId="13307450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>V.  POSTOJEĆE GRAĐEVINE KOMUNALNE INFRASTRUKTURE KOJE ĆE SE REKONSTRUIRATI I NAČIN REKONSTRUKCIJE</w:t>
      </w:r>
    </w:p>
    <w:p w14:paraId="44EAE8EB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 xml:space="preserve">- nije planirano </w:t>
      </w:r>
    </w:p>
    <w:p w14:paraId="02F660A2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>VI.  GRAĐEVINE KOMUNALNE INFRASTRUKTURE KOJE ĆE SE UKLANJATI</w:t>
      </w:r>
    </w:p>
    <w:p w14:paraId="40E5D17C" w14:textId="77777777" w:rsidR="00314837" w:rsidRPr="00314837" w:rsidRDefault="00314837" w:rsidP="00314837">
      <w:pPr>
        <w:pStyle w:val="StandardWeb"/>
        <w:spacing w:before="0" w:beforeAutospacing="0" w:after="135" w:afterAutospacing="0"/>
        <w:rPr>
          <w:color w:val="414145"/>
        </w:rPr>
      </w:pPr>
      <w:r w:rsidRPr="00314837">
        <w:rPr>
          <w:color w:val="414145"/>
        </w:rPr>
        <w:t xml:space="preserve">- nije planirano </w:t>
      </w:r>
    </w:p>
    <w:p w14:paraId="4BA26973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 xml:space="preserve">VII. PROGRAM GRAĐENJA OBJEKATA ZA GOSPODARENJE OTPADOM </w:t>
      </w:r>
    </w:p>
    <w:p w14:paraId="30B444BC" w14:textId="77777777" w:rsidR="00314837" w:rsidRPr="00314837" w:rsidRDefault="00314837" w:rsidP="0031483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 xml:space="preserve">nije planirano </w:t>
      </w:r>
    </w:p>
    <w:p w14:paraId="0EBD9F9D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A1102C" w14:textId="77777777" w:rsidR="00314837" w:rsidRPr="00314837" w:rsidRDefault="00314837" w:rsidP="00314837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314837">
        <w:rPr>
          <w:rFonts w:ascii="Times New Roman" w:hAnsi="Times New Roman" w:cs="Times New Roman"/>
          <w:sz w:val="24"/>
          <w:szCs w:val="24"/>
          <w:lang w:eastAsia="hr-HR"/>
        </w:rPr>
        <w:t>VIII. IZVORI</w:t>
      </w:r>
    </w:p>
    <w:p w14:paraId="0CF61C10" w14:textId="77777777" w:rsidR="00314837" w:rsidRPr="00314837" w:rsidRDefault="00314837" w:rsidP="00314837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589F4E81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729389A5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837">
        <w:rPr>
          <w:rFonts w:ascii="Times New Roman" w:hAnsi="Times New Roman" w:cs="Times New Roman"/>
          <w:sz w:val="24"/>
          <w:szCs w:val="24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314837" w:rsidRPr="001C1CCC" w14:paraId="54EDA7E3" w14:textId="77777777" w:rsidTr="00A31B3D">
        <w:tc>
          <w:tcPr>
            <w:tcW w:w="3980" w:type="dxa"/>
            <w:shd w:val="clear" w:color="auto" w:fill="505050"/>
          </w:tcPr>
          <w:p w14:paraId="21147687" w14:textId="77777777" w:rsidR="00314837" w:rsidRPr="001C1CCC" w:rsidRDefault="00314837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1C1CCC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913EEFD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CC4207F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B1F9802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6173F8B" w14:textId="77777777" w:rsidR="00314837" w:rsidRPr="001C1CCC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</w:tr>
      <w:tr w:rsidR="00314837" w:rsidRPr="00314837" w14:paraId="3E300823" w14:textId="77777777" w:rsidTr="00A31B3D">
        <w:tc>
          <w:tcPr>
            <w:tcW w:w="3980" w:type="dxa"/>
          </w:tcPr>
          <w:p w14:paraId="3C4E9AFD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2E9CA87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AF88F5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198.853,96</w:t>
            </w:r>
          </w:p>
        </w:tc>
        <w:tc>
          <w:tcPr>
            <w:tcW w:w="1400" w:type="dxa"/>
          </w:tcPr>
          <w:p w14:paraId="3C9EC9FA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198.853,96</w:t>
            </w:r>
          </w:p>
        </w:tc>
        <w:tc>
          <w:tcPr>
            <w:tcW w:w="1000" w:type="dxa"/>
          </w:tcPr>
          <w:p w14:paraId="32B7547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4AEE8C80" w14:textId="77777777" w:rsidTr="00A31B3D">
        <w:tc>
          <w:tcPr>
            <w:tcW w:w="3980" w:type="dxa"/>
          </w:tcPr>
          <w:p w14:paraId="53B4F550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41 Prihodi od komunalne naknade i doprinosa</w:t>
            </w:r>
          </w:p>
        </w:tc>
        <w:tc>
          <w:tcPr>
            <w:tcW w:w="1400" w:type="dxa"/>
          </w:tcPr>
          <w:p w14:paraId="6033ECA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13.168,11</w:t>
            </w:r>
          </w:p>
        </w:tc>
        <w:tc>
          <w:tcPr>
            <w:tcW w:w="1400" w:type="dxa"/>
          </w:tcPr>
          <w:p w14:paraId="430AC6C4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-6.668,11</w:t>
            </w:r>
          </w:p>
        </w:tc>
        <w:tc>
          <w:tcPr>
            <w:tcW w:w="1400" w:type="dxa"/>
          </w:tcPr>
          <w:p w14:paraId="0F782FF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1000" w:type="dxa"/>
          </w:tcPr>
          <w:p w14:paraId="10D4B34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49,36%</w:t>
            </w:r>
          </w:p>
        </w:tc>
      </w:tr>
      <w:tr w:rsidR="00314837" w:rsidRPr="00314837" w14:paraId="448E6C49" w14:textId="77777777" w:rsidTr="00A31B3D">
        <w:tc>
          <w:tcPr>
            <w:tcW w:w="3980" w:type="dxa"/>
          </w:tcPr>
          <w:p w14:paraId="3C90DEF2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44 Naknade za eksploataciju mineralnih sirovina</w:t>
            </w:r>
          </w:p>
        </w:tc>
        <w:tc>
          <w:tcPr>
            <w:tcW w:w="1400" w:type="dxa"/>
          </w:tcPr>
          <w:p w14:paraId="1CC5B897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6847480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-9.481,25</w:t>
            </w:r>
          </w:p>
        </w:tc>
        <w:tc>
          <w:tcPr>
            <w:tcW w:w="1400" w:type="dxa"/>
          </w:tcPr>
          <w:p w14:paraId="11A41AB4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5.518,75</w:t>
            </w:r>
          </w:p>
        </w:tc>
        <w:tc>
          <w:tcPr>
            <w:tcW w:w="1000" w:type="dxa"/>
          </w:tcPr>
          <w:p w14:paraId="5FA12828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36,79%</w:t>
            </w:r>
          </w:p>
        </w:tc>
      </w:tr>
      <w:tr w:rsidR="00314837" w:rsidRPr="00314837" w14:paraId="4345FA15" w14:textId="77777777" w:rsidTr="00A31B3D">
        <w:tc>
          <w:tcPr>
            <w:tcW w:w="3980" w:type="dxa"/>
          </w:tcPr>
          <w:p w14:paraId="26DCF99F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46 Šumski doprinos</w:t>
            </w:r>
          </w:p>
        </w:tc>
        <w:tc>
          <w:tcPr>
            <w:tcW w:w="1400" w:type="dxa"/>
          </w:tcPr>
          <w:p w14:paraId="06611F1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56F225B2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35.149,59</w:t>
            </w:r>
          </w:p>
        </w:tc>
        <w:tc>
          <w:tcPr>
            <w:tcW w:w="1400" w:type="dxa"/>
          </w:tcPr>
          <w:p w14:paraId="229CF8EE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40.149,59</w:t>
            </w:r>
          </w:p>
        </w:tc>
        <w:tc>
          <w:tcPr>
            <w:tcW w:w="1000" w:type="dxa"/>
          </w:tcPr>
          <w:p w14:paraId="7B067F13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802,99%</w:t>
            </w:r>
          </w:p>
        </w:tc>
      </w:tr>
      <w:tr w:rsidR="00314837" w:rsidRPr="00314837" w14:paraId="23EDF31F" w14:textId="77777777" w:rsidTr="00A31B3D">
        <w:tc>
          <w:tcPr>
            <w:tcW w:w="3980" w:type="dxa"/>
          </w:tcPr>
          <w:p w14:paraId="6E97CCF8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52 Kapitalne pomoći iz drugih proračuna</w:t>
            </w:r>
          </w:p>
        </w:tc>
        <w:tc>
          <w:tcPr>
            <w:tcW w:w="1400" w:type="dxa"/>
          </w:tcPr>
          <w:p w14:paraId="509F420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8B4CACE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106.244,39</w:t>
            </w:r>
          </w:p>
        </w:tc>
        <w:tc>
          <w:tcPr>
            <w:tcW w:w="1400" w:type="dxa"/>
          </w:tcPr>
          <w:p w14:paraId="1AD50686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106.244,39</w:t>
            </w:r>
          </w:p>
        </w:tc>
        <w:tc>
          <w:tcPr>
            <w:tcW w:w="1000" w:type="dxa"/>
          </w:tcPr>
          <w:p w14:paraId="7967F34E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14837" w:rsidRPr="00314837" w14:paraId="42B2AC04" w14:textId="77777777" w:rsidTr="00A31B3D">
        <w:tc>
          <w:tcPr>
            <w:tcW w:w="3980" w:type="dxa"/>
          </w:tcPr>
          <w:p w14:paraId="7A94A26E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55 Kapitalne pomoći temeljem prijenosa EU sredstava</w:t>
            </w:r>
          </w:p>
        </w:tc>
        <w:tc>
          <w:tcPr>
            <w:tcW w:w="1400" w:type="dxa"/>
          </w:tcPr>
          <w:p w14:paraId="332862AD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49.497,42</w:t>
            </w:r>
          </w:p>
        </w:tc>
        <w:tc>
          <w:tcPr>
            <w:tcW w:w="1400" w:type="dxa"/>
          </w:tcPr>
          <w:p w14:paraId="2F5E657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-49.497,42</w:t>
            </w:r>
          </w:p>
        </w:tc>
        <w:tc>
          <w:tcPr>
            <w:tcW w:w="1400" w:type="dxa"/>
          </w:tcPr>
          <w:p w14:paraId="5368095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93AE010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:rsidR="00314837" w:rsidRPr="00314837" w14:paraId="2B1F290B" w14:textId="77777777" w:rsidTr="00A31B3D">
        <w:tc>
          <w:tcPr>
            <w:tcW w:w="3980" w:type="dxa"/>
          </w:tcPr>
          <w:p w14:paraId="5B7DE600" w14:textId="77777777" w:rsidR="00314837" w:rsidRPr="00314837" w:rsidRDefault="00314837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7ED71F5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82.665,53</w:t>
            </w:r>
          </w:p>
        </w:tc>
        <w:tc>
          <w:tcPr>
            <w:tcW w:w="1400" w:type="dxa"/>
          </w:tcPr>
          <w:p w14:paraId="3B398352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274.601,16</w:t>
            </w:r>
          </w:p>
        </w:tc>
        <w:tc>
          <w:tcPr>
            <w:tcW w:w="1400" w:type="dxa"/>
          </w:tcPr>
          <w:p w14:paraId="286FA6E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357.266,69</w:t>
            </w:r>
          </w:p>
        </w:tc>
        <w:tc>
          <w:tcPr>
            <w:tcW w:w="1000" w:type="dxa"/>
          </w:tcPr>
          <w:p w14:paraId="5E63862C" w14:textId="77777777" w:rsidR="00314837" w:rsidRPr="00314837" w:rsidRDefault="00314837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14837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432,18%</w:t>
            </w:r>
          </w:p>
        </w:tc>
      </w:tr>
    </w:tbl>
    <w:p w14:paraId="6576436A" w14:textId="77777777" w:rsidR="00314837" w:rsidRPr="00314837" w:rsidRDefault="00314837" w:rsidP="0031483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5053119" w14:textId="77777777" w:rsidR="00314837" w:rsidRPr="00314837" w:rsidRDefault="00314837" w:rsidP="0031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393BAA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B2A959" w14:textId="77777777" w:rsidR="00314837" w:rsidRPr="00314837" w:rsidRDefault="00314837" w:rsidP="0031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8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221784D7" w14:textId="25B8C4D9" w:rsidR="00314837" w:rsidRDefault="001C1CCC" w:rsidP="0031483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Izmjene i dopune </w:t>
      </w:r>
      <w:r w:rsidR="00314837" w:rsidRPr="00314837">
        <w:rPr>
          <w:rFonts w:ascii="Times New Roman" w:hAnsi="Times New Roman" w:cs="Times New Roman"/>
          <w:sz w:val="24"/>
          <w:szCs w:val="24"/>
          <w:lang w:eastAsia="hr-HR"/>
        </w:rPr>
        <w:t>Program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314837" w:rsidRPr="0031483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gradnje objekata i uređaja </w:t>
      </w:r>
      <w:r w:rsidR="00314837" w:rsidRPr="00314837">
        <w:rPr>
          <w:rFonts w:ascii="Times New Roman" w:hAnsi="Times New Roman" w:cs="Times New Roman"/>
          <w:sz w:val="24"/>
          <w:szCs w:val="24"/>
          <w:lang w:eastAsia="hr-HR"/>
        </w:rPr>
        <w:t>komunalne infrastrukture stupa</w:t>
      </w:r>
      <w:r>
        <w:rPr>
          <w:rFonts w:ascii="Times New Roman" w:hAnsi="Times New Roman" w:cs="Times New Roman"/>
          <w:sz w:val="24"/>
          <w:szCs w:val="24"/>
          <w:lang w:eastAsia="hr-HR"/>
        </w:rPr>
        <w:t>ju</w:t>
      </w:r>
      <w:r w:rsidR="00314837" w:rsidRPr="00314837">
        <w:rPr>
          <w:rFonts w:ascii="Times New Roman" w:hAnsi="Times New Roman" w:cs="Times New Roman"/>
          <w:sz w:val="24"/>
          <w:szCs w:val="24"/>
          <w:lang w:eastAsia="hr-HR"/>
        </w:rPr>
        <w:t xml:space="preserve"> na snagu osmog  dana od dana objave u „Službenom vjesniku Vukovarsko-srijemske županije“.</w:t>
      </w:r>
    </w:p>
    <w:p w14:paraId="77C7939F" w14:textId="77777777" w:rsidR="001C1CCC" w:rsidRPr="00314837" w:rsidRDefault="001C1CCC" w:rsidP="0031483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bookmarkEnd w:id="0"/>
    <w:p w14:paraId="2489DC62" w14:textId="77777777" w:rsidR="00947E3F" w:rsidRPr="003B0102" w:rsidRDefault="00947E3F" w:rsidP="00947E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57D8609C" w14:textId="77777777" w:rsidR="00947E3F" w:rsidRPr="003B0102" w:rsidRDefault="00947E3F" w:rsidP="00947E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AB97C" w14:textId="77777777" w:rsidR="00314837" w:rsidRPr="00314837" w:rsidRDefault="00314837" w:rsidP="0031483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82E811" w14:textId="77777777" w:rsidR="006310DE" w:rsidRPr="00314837" w:rsidRDefault="006310DE">
      <w:pPr>
        <w:rPr>
          <w:rFonts w:ascii="Times New Roman" w:hAnsi="Times New Roman" w:cs="Times New Roman"/>
          <w:sz w:val="24"/>
          <w:szCs w:val="24"/>
        </w:rPr>
      </w:pPr>
    </w:p>
    <w:sectPr w:rsidR="006310DE" w:rsidRPr="0031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2DA2"/>
    <w:multiLevelType w:val="hybridMultilevel"/>
    <w:tmpl w:val="9168C56A"/>
    <w:lvl w:ilvl="0" w:tplc="F5288A28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7"/>
    <w:rsid w:val="001C1CCC"/>
    <w:rsid w:val="00314837"/>
    <w:rsid w:val="006310DE"/>
    <w:rsid w:val="007D2EA5"/>
    <w:rsid w:val="00947E3F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3D1"/>
  <w15:chartTrackingRefBased/>
  <w15:docId w15:val="{04103EF6-357B-4D5D-8B1C-6417F69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3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4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4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4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4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4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4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4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4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48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48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48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48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48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48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4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4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48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48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48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4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48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483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1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2025-12-29T11:01:00Z</dcterms:created>
  <dcterms:modified xsi:type="dcterms:W3CDTF">2025-12-30T08:11:00Z</dcterms:modified>
</cp:coreProperties>
</file>