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2B3A" w14:textId="77777777" w:rsidR="00A22B4F" w:rsidRPr="00C775EA" w:rsidRDefault="00A22B4F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22D63F7E" w14:textId="77777777" w:rsidR="00A22B4F" w:rsidRPr="00C775EA" w:rsidRDefault="00A22B4F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1E3AF883" w14:textId="6B7A542D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en-US"/>
          <w14:ligatures w14:val="none"/>
        </w:rPr>
      </w:pPr>
      <w:bookmarkStart w:id="0" w:name="_Hlk101348728"/>
      <w:r w:rsidRPr="00FE11B5">
        <w:rPr>
          <w:rFonts w:ascii="Book Antiqua" w:eastAsia="Times New Roman" w:hAnsi="Book Antiqua" w:cs="Times New Roman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6192" behindDoc="1" locked="0" layoutInCell="1" allowOverlap="1" wp14:anchorId="532AEAE1" wp14:editId="30819813">
            <wp:simplePos x="0" y="0"/>
            <wp:positionH relativeFrom="page">
              <wp:posOffset>1428750</wp:posOffset>
            </wp:positionH>
            <wp:positionV relativeFrom="page">
              <wp:posOffset>504825</wp:posOffset>
            </wp:positionV>
            <wp:extent cx="486244" cy="627380"/>
            <wp:effectExtent l="0" t="0" r="9525" b="1270"/>
            <wp:wrapNone/>
            <wp:docPr id="3" name="Slika 3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44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1B5">
        <w:rPr>
          <w:rFonts w:ascii="Book Antiqua" w:eastAsia="Times New Roman" w:hAnsi="Book Antiqua" w:cs="Times New Roman"/>
          <w:kern w:val="0"/>
          <w:sz w:val="20"/>
          <w:szCs w:val="20"/>
          <w:lang w:eastAsia="en-US"/>
          <w14:ligatures w14:val="none"/>
        </w:rPr>
        <w:t>REPUBLIKA HRVATSKA</w:t>
      </w:r>
    </w:p>
    <w:p w14:paraId="575C7E00" w14:textId="6942FCB1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en-US"/>
          <w14:ligatures w14:val="none"/>
        </w:rPr>
      </w:pPr>
      <w:r w:rsidRPr="00FE11B5">
        <w:rPr>
          <w:rFonts w:ascii="Book Antiqua" w:eastAsia="Times New Roman" w:hAnsi="Book Antiqua" w:cs="Times New Roman"/>
          <w:kern w:val="0"/>
          <w:sz w:val="20"/>
          <w:szCs w:val="20"/>
          <w:lang w:eastAsia="en-US"/>
          <w14:ligatures w14:val="none"/>
        </w:rPr>
        <w:t>VUKOVARSKO-SRIJEMSKA ŽUPANIJA</w:t>
      </w:r>
    </w:p>
    <w:p w14:paraId="125A99A0" w14:textId="49E4F522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b/>
          <w:kern w:val="0"/>
          <w:sz w:val="20"/>
          <w:szCs w:val="20"/>
          <w:lang w:eastAsia="en-US"/>
          <w14:ligatures w14:val="none"/>
        </w:rPr>
      </w:pPr>
      <w:r w:rsidRPr="00FE11B5">
        <w:rPr>
          <w:rFonts w:ascii="Book Antiqua" w:eastAsia="Times New Roman" w:hAnsi="Book Antiqua" w:cs="Times New Roman"/>
          <w:b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61312" behindDoc="0" locked="0" layoutInCell="1" allowOverlap="1" wp14:anchorId="76B3DEAD" wp14:editId="7217DD7A">
            <wp:simplePos x="0" y="0"/>
            <wp:positionH relativeFrom="margin">
              <wp:posOffset>-635</wp:posOffset>
            </wp:positionH>
            <wp:positionV relativeFrom="paragraph">
              <wp:posOffset>165735</wp:posOffset>
            </wp:positionV>
            <wp:extent cx="291465" cy="367665"/>
            <wp:effectExtent l="0" t="0" r="0" b="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43783" w14:textId="77777777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bCs/>
          <w:kern w:val="0"/>
          <w:sz w:val="20"/>
          <w:szCs w:val="20"/>
          <w:lang w:eastAsia="en-US"/>
          <w14:ligatures w14:val="none"/>
        </w:rPr>
      </w:pPr>
      <w:r w:rsidRPr="00FE11B5">
        <w:rPr>
          <w:rFonts w:ascii="Book Antiqua" w:eastAsia="Times New Roman" w:hAnsi="Book Antiqua" w:cs="Times New Roman"/>
          <w:bCs/>
          <w:kern w:val="0"/>
          <w:sz w:val="20"/>
          <w:szCs w:val="20"/>
          <w:lang w:eastAsia="en-US"/>
          <w14:ligatures w14:val="none"/>
        </w:rPr>
        <w:t xml:space="preserve">OPĆINA TOVARNIK </w:t>
      </w:r>
    </w:p>
    <w:p w14:paraId="5A9272C2" w14:textId="77777777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bCs/>
          <w:kern w:val="0"/>
          <w:sz w:val="20"/>
          <w:szCs w:val="20"/>
          <w:lang w:eastAsia="en-US"/>
          <w14:ligatures w14:val="none"/>
        </w:rPr>
      </w:pPr>
    </w:p>
    <w:p w14:paraId="3F4951F8" w14:textId="77777777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bCs/>
          <w:kern w:val="0"/>
          <w:sz w:val="20"/>
          <w:szCs w:val="20"/>
          <w:lang w:eastAsia="en-US"/>
          <w14:ligatures w14:val="none"/>
        </w:rPr>
      </w:pPr>
    </w:p>
    <w:p w14:paraId="7ADA7A98" w14:textId="77777777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bCs/>
          <w:kern w:val="0"/>
          <w:sz w:val="20"/>
          <w:szCs w:val="20"/>
          <w:lang w:eastAsia="en-US"/>
          <w14:ligatures w14:val="none"/>
        </w:rPr>
      </w:pPr>
      <w:r w:rsidRPr="00FE11B5">
        <w:rPr>
          <w:rFonts w:ascii="Book Antiqua" w:eastAsia="Times New Roman" w:hAnsi="Book Antiqua" w:cs="Times New Roman"/>
          <w:bCs/>
          <w:kern w:val="0"/>
          <w:sz w:val="20"/>
          <w:szCs w:val="20"/>
          <w:lang w:eastAsia="en-US"/>
          <w14:ligatures w14:val="none"/>
        </w:rPr>
        <w:t>OPĆINSKI NAČELNIK</w:t>
      </w:r>
    </w:p>
    <w:p w14:paraId="2A9E21D1" w14:textId="77777777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b/>
          <w:kern w:val="0"/>
          <w:sz w:val="20"/>
          <w:szCs w:val="20"/>
          <w:lang w:eastAsia="en-US"/>
          <w14:ligatures w14:val="none"/>
        </w:rPr>
      </w:pPr>
    </w:p>
    <w:p w14:paraId="0F840780" w14:textId="1F9F9041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b/>
          <w:kern w:val="0"/>
          <w:sz w:val="20"/>
          <w:szCs w:val="20"/>
          <w:lang w:eastAsia="en-US"/>
          <w14:ligatures w14:val="none"/>
        </w:rPr>
      </w:pPr>
      <w:r w:rsidRPr="00FE11B5">
        <w:rPr>
          <w:rFonts w:ascii="Book Antiqua" w:eastAsia="Times New Roman" w:hAnsi="Book Antiqua" w:cs="Times New Roman"/>
          <w:kern w:val="0"/>
          <w:sz w:val="20"/>
          <w:szCs w:val="20"/>
          <w:lang w:eastAsia="en-US"/>
          <w14:ligatures w14:val="none"/>
        </w:rPr>
        <w:t>KLASA:</w:t>
      </w:r>
      <w:r w:rsidRPr="00C775EA">
        <w:rPr>
          <w:rFonts w:ascii="Book Antiqua" w:eastAsia="Times New Roman" w:hAnsi="Book Antiqua" w:cs="Times New Roman"/>
          <w:kern w:val="0"/>
          <w:sz w:val="20"/>
          <w:szCs w:val="20"/>
          <w:lang w:eastAsia="en-US"/>
          <w14:ligatures w14:val="none"/>
        </w:rPr>
        <w:t>024-10/25-01/04</w:t>
      </w:r>
    </w:p>
    <w:p w14:paraId="5720724B" w14:textId="77777777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14:ligatures w14:val="none"/>
        </w:rPr>
      </w:pPr>
      <w:r w:rsidRPr="00FE11B5">
        <w:rPr>
          <w:rFonts w:ascii="Book Antiqua" w:eastAsia="Times New Roman" w:hAnsi="Book Antiqua" w:cs="Times New Roman"/>
          <w:kern w:val="0"/>
          <w:sz w:val="20"/>
          <w:szCs w:val="20"/>
          <w:lang w:eastAsia="en-US"/>
          <w14:ligatures w14:val="none"/>
        </w:rPr>
        <w:t>URBROJ:2196-28-03-25-1</w:t>
      </w:r>
    </w:p>
    <w:p w14:paraId="12CD9B50" w14:textId="77777777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en-US"/>
          <w14:ligatures w14:val="none"/>
        </w:rPr>
      </w:pPr>
      <w:r w:rsidRPr="00FE11B5">
        <w:rPr>
          <w:rFonts w:ascii="Book Antiqua" w:eastAsia="Times New Roman" w:hAnsi="Book Antiqua" w:cs="Times New Roman"/>
          <w:kern w:val="0"/>
          <w:sz w:val="20"/>
          <w:szCs w:val="20"/>
          <w:lang w:eastAsia="en-US"/>
          <w14:ligatures w14:val="none"/>
        </w:rPr>
        <w:t xml:space="preserve">Tovarnik, 31. prosinca 2025.   </w:t>
      </w:r>
    </w:p>
    <w:bookmarkEnd w:id="0"/>
    <w:p w14:paraId="74CC0D66" w14:textId="77777777" w:rsidR="00FE11B5" w:rsidRPr="00FE11B5" w:rsidRDefault="00FE11B5" w:rsidP="00FE11B5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en-US"/>
          <w14:ligatures w14:val="none"/>
        </w:rPr>
      </w:pPr>
    </w:p>
    <w:p w14:paraId="3DE7DF65" w14:textId="1D3D159E" w:rsidR="00A22B4F" w:rsidRPr="00C775EA" w:rsidRDefault="00000000">
      <w:pPr>
        <w:spacing w:after="0" w:line="240" w:lineRule="auto"/>
        <w:ind w:firstLine="708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 xml:space="preserve">Na temelju 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>članka 11. stavka 5. i 6. Zakona o pravu na pristup informacijama ("Narodne novine" broj: 25/13. i 85/15</w:t>
      </w:r>
      <w:r w:rsidR="00FE11B5" w:rsidRPr="00C775EA">
        <w:rPr>
          <w:rFonts w:ascii="Book Antiqua" w:eastAsia="Calibri" w:hAnsi="Book Antiqua" w:cs="Times New Roman"/>
          <w:color w:val="000000"/>
          <w:sz w:val="20"/>
          <w:szCs w:val="20"/>
        </w:rPr>
        <w:t xml:space="preserve">, 69/22 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>) i članka 48. Statuta Općine Tovarnik ("</w:t>
      </w:r>
      <w:r w:rsidR="00FE11B5" w:rsidRPr="00C775EA">
        <w:rPr>
          <w:rFonts w:ascii="Book Antiqua" w:eastAsia="Calibri" w:hAnsi="Book Antiqua" w:cs="Times New Roman"/>
          <w:color w:val="000000"/>
          <w:sz w:val="20"/>
          <w:szCs w:val="20"/>
        </w:rPr>
        <w:t xml:space="preserve">„Službeni vjesnik“  Vukovarsko-srijemske županije br. 3/22, 9/25 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 xml:space="preserve">  )  načelnik  Općine Tovarnik  dana 31.12.202</w:t>
      </w:r>
      <w:r w:rsidR="00FE11B5" w:rsidRPr="00C775EA">
        <w:rPr>
          <w:rFonts w:ascii="Book Antiqua" w:eastAsia="Calibri" w:hAnsi="Book Antiqua" w:cs="Times New Roman"/>
          <w:color w:val="000000"/>
          <w:sz w:val="20"/>
          <w:szCs w:val="20"/>
        </w:rPr>
        <w:t>5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 xml:space="preserve">. godine, donosi </w:t>
      </w:r>
    </w:p>
    <w:p w14:paraId="0371FA24" w14:textId="77777777" w:rsidR="00A22B4F" w:rsidRPr="00C775EA" w:rsidRDefault="00A22B4F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4695DF64" w14:textId="77777777" w:rsidR="00A22B4F" w:rsidRPr="00C775EA" w:rsidRDefault="00000000">
      <w:pPr>
        <w:spacing w:after="0" w:line="240" w:lineRule="auto"/>
        <w:jc w:val="center"/>
        <w:rPr>
          <w:rFonts w:ascii="Book Antiqua" w:eastAsia="Book Antiqua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 xml:space="preserve"> PLAN</w:t>
      </w:r>
    </w:p>
    <w:p w14:paraId="7EA7CE86" w14:textId="77777777" w:rsidR="00A22B4F" w:rsidRPr="00C775EA" w:rsidRDefault="00000000">
      <w:pPr>
        <w:spacing w:after="0" w:line="240" w:lineRule="auto"/>
        <w:jc w:val="center"/>
        <w:rPr>
          <w:rFonts w:ascii="Book Antiqua" w:eastAsia="Calibri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savjetovanja sa zainteresiranom javno</w:t>
      </w:r>
      <w:r w:rsidRPr="00C775EA">
        <w:rPr>
          <w:rFonts w:ascii="Book Antiqua" w:eastAsia="Calibri" w:hAnsi="Book Antiqua" w:cs="Times New Roman"/>
          <w:b/>
          <w:color w:val="000000"/>
          <w:sz w:val="20"/>
          <w:szCs w:val="20"/>
        </w:rPr>
        <w:t>šću Općine Tovarnik</w:t>
      </w:r>
    </w:p>
    <w:p w14:paraId="06AAEAA9" w14:textId="0D2861B1" w:rsidR="00A22B4F" w:rsidRPr="00C775EA" w:rsidRDefault="00000000">
      <w:pPr>
        <w:spacing w:after="0" w:line="240" w:lineRule="auto"/>
        <w:jc w:val="center"/>
        <w:rPr>
          <w:rFonts w:ascii="Book Antiqua" w:eastAsia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 xml:space="preserve"> za 202</w:t>
      </w:r>
      <w:r w:rsidR="0096447D"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6.</w:t>
      </w: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 xml:space="preserve"> godinu</w:t>
      </w:r>
    </w:p>
    <w:p w14:paraId="65F91229" w14:textId="77777777" w:rsidR="00A22B4F" w:rsidRPr="00C775EA" w:rsidRDefault="00A22B4F">
      <w:pPr>
        <w:spacing w:after="0" w:line="240" w:lineRule="auto"/>
        <w:jc w:val="center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1F3A94A6" w14:textId="77777777" w:rsidR="00A22B4F" w:rsidRPr="00C775EA" w:rsidRDefault="00000000">
      <w:pPr>
        <w:spacing w:after="0" w:line="240" w:lineRule="auto"/>
        <w:jc w:val="center"/>
        <w:rPr>
          <w:rFonts w:ascii="Book Antiqua" w:eastAsia="Book Antiqua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>I.</w:t>
      </w:r>
    </w:p>
    <w:p w14:paraId="25657168" w14:textId="09D34CCA" w:rsidR="00A22B4F" w:rsidRPr="00C775EA" w:rsidRDefault="00000000">
      <w:pPr>
        <w:spacing w:after="0" w:line="240" w:lineRule="auto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 xml:space="preserve"> </w:t>
      </w: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ab/>
        <w:t>Op</w:t>
      </w:r>
      <w:r w:rsidRPr="00C775EA">
        <w:rPr>
          <w:rFonts w:ascii="Book Antiqua" w:eastAsia="Arial" w:hAnsi="Book Antiqua" w:cs="Times New Roman"/>
          <w:color w:val="000000"/>
          <w:sz w:val="20"/>
          <w:szCs w:val="20"/>
        </w:rPr>
        <w:t>ć</w:t>
      </w: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>ina Tovarnik  donosi Plan savjetovanja sa zainteresiranom  javno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>šću za 202</w:t>
      </w:r>
      <w:r w:rsidR="0096447D" w:rsidRPr="00C775EA">
        <w:rPr>
          <w:rFonts w:ascii="Book Antiqua" w:eastAsia="Calibri" w:hAnsi="Book Antiqua" w:cs="Times New Roman"/>
          <w:color w:val="000000"/>
          <w:sz w:val="20"/>
          <w:szCs w:val="20"/>
        </w:rPr>
        <w:t>6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>. godinu (u daljnjem tekstu: Plan), kojim se utvrđuje popis općih te drugih strateških odnosno planskih akata koji se planiraju donijeti u 202</w:t>
      </w:r>
      <w:r w:rsidR="0096447D" w:rsidRPr="00C775EA">
        <w:rPr>
          <w:rFonts w:ascii="Book Antiqua" w:eastAsia="Calibri" w:hAnsi="Book Antiqua" w:cs="Times New Roman"/>
          <w:color w:val="000000"/>
          <w:sz w:val="20"/>
          <w:szCs w:val="20"/>
        </w:rPr>
        <w:t>6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 xml:space="preserve">. godini, a za koje se provodi postupak savjetovanja sa javnošću, u smislu Zakona o pravu na pristup informacijama. </w:t>
      </w:r>
    </w:p>
    <w:p w14:paraId="3FBC7919" w14:textId="77777777" w:rsidR="00A22B4F" w:rsidRPr="00C775EA" w:rsidRDefault="00A22B4F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3C7E9783" w14:textId="77777777" w:rsidR="00A22B4F" w:rsidRPr="00C775EA" w:rsidRDefault="00000000">
      <w:pPr>
        <w:spacing w:after="200" w:line="276" w:lineRule="auto"/>
        <w:jc w:val="center"/>
        <w:rPr>
          <w:rFonts w:ascii="Book Antiqua" w:eastAsia="Book Antiqua" w:hAnsi="Book Antiqua" w:cs="Times New Roman"/>
          <w:b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sz w:val="20"/>
          <w:szCs w:val="20"/>
        </w:rPr>
        <w:t>II.</w:t>
      </w:r>
    </w:p>
    <w:p w14:paraId="5F8757DA" w14:textId="77777777" w:rsidR="00A22B4F" w:rsidRPr="00C775EA" w:rsidRDefault="00000000">
      <w:pPr>
        <w:spacing w:after="200" w:line="276" w:lineRule="auto"/>
        <w:ind w:firstLine="708"/>
        <w:rPr>
          <w:rFonts w:ascii="Book Antiqua" w:eastAsia="Calibri" w:hAnsi="Book Antiqua" w:cs="Times New Roman"/>
          <w:sz w:val="20"/>
          <w:szCs w:val="20"/>
        </w:rPr>
      </w:pPr>
      <w:r w:rsidRPr="00C775EA">
        <w:rPr>
          <w:rFonts w:ascii="Book Antiqua" w:eastAsia="Book Antiqua" w:hAnsi="Book Antiqua" w:cs="Times New Roman"/>
          <w:sz w:val="20"/>
          <w:szCs w:val="20"/>
        </w:rPr>
        <w:t xml:space="preserve">Plan savjetovanja </w:t>
      </w:r>
      <w:r w:rsidRPr="00C775EA">
        <w:rPr>
          <w:rFonts w:ascii="Book Antiqua" w:eastAsia="Calibri" w:hAnsi="Book Antiqua" w:cs="Times New Roman"/>
          <w:sz w:val="20"/>
          <w:szCs w:val="20"/>
        </w:rPr>
        <w:t>čine akti i to: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"/>
        <w:gridCol w:w="2365"/>
        <w:gridCol w:w="1763"/>
        <w:gridCol w:w="1325"/>
        <w:gridCol w:w="2597"/>
      </w:tblGrid>
      <w:tr w:rsidR="00A22B4F" w:rsidRPr="00C775EA" w14:paraId="2B42D05C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6642292C" w14:textId="77777777" w:rsidR="00A22B4F" w:rsidRPr="00C775EA" w:rsidRDefault="00000000">
            <w:pPr>
              <w:spacing w:after="0" w:line="240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Red.</w:t>
            </w:r>
          </w:p>
          <w:p w14:paraId="13327B2B" w14:textId="77777777" w:rsidR="00A22B4F" w:rsidRPr="00C775EA" w:rsidRDefault="00000000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br.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12ABCF9B" w14:textId="77777777" w:rsidR="00A22B4F" w:rsidRPr="00C775EA" w:rsidRDefault="00000000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Naziv propisa op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ćeg akta</w:t>
            </w:r>
          </w:p>
          <w:p w14:paraId="64481C83" w14:textId="77777777" w:rsidR="00A22B4F" w:rsidRPr="00C775EA" w:rsidRDefault="00000000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ili dokumenta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3D7AB810" w14:textId="77777777" w:rsidR="00A22B4F" w:rsidRPr="00C775EA" w:rsidRDefault="00000000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O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čekivano vrijeme donošenja ili usvajanja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7F41BED" w14:textId="77777777" w:rsidR="00A22B4F" w:rsidRPr="00C775EA" w:rsidRDefault="00000000">
            <w:pPr>
              <w:spacing w:after="0" w:line="240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Okvirno </w:t>
            </w:r>
          </w:p>
          <w:p w14:paraId="5AE00BF8" w14:textId="77777777" w:rsidR="00A22B4F" w:rsidRPr="00C775EA" w:rsidRDefault="00000000">
            <w:pPr>
              <w:spacing w:after="0" w:line="240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vrijeme provedbe internetskog savjetovanja</w:t>
            </w:r>
          </w:p>
          <w:p w14:paraId="6037FDC3" w14:textId="77777777" w:rsidR="00A22B4F" w:rsidRPr="00C775EA" w:rsidRDefault="00A22B4F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5F0F056B" w14:textId="77777777" w:rsidR="00A22B4F" w:rsidRPr="00C775EA" w:rsidRDefault="00000000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Predvi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đeni načini provedbe savjetovanja </w:t>
            </w:r>
          </w:p>
          <w:p w14:paraId="5E4FC312" w14:textId="77777777" w:rsidR="00A22B4F" w:rsidRPr="00C775EA" w:rsidRDefault="00000000">
            <w:pPr>
              <w:spacing w:after="0" w:line="240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(Internet, oglas, javne rasprave, javne skupine i sl.) </w:t>
            </w:r>
          </w:p>
          <w:p w14:paraId="34FB6447" w14:textId="77777777" w:rsidR="00A22B4F" w:rsidRPr="00C775EA" w:rsidRDefault="00A22B4F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22B4F" w:rsidRPr="00C775EA" w14:paraId="4EBF05CD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8F356" w14:textId="68FB92BA" w:rsidR="00A22B4F" w:rsidRPr="00C775EA" w:rsidRDefault="0096447D" w:rsidP="0096447D">
            <w:pPr>
              <w:spacing w:after="0" w:line="240" w:lineRule="auto"/>
              <w:ind w:left="360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1.</w:t>
            </w:r>
            <w:r w:rsidR="00C775EA" w:rsidRPr="00C775EA">
              <w:rPr>
                <w:rFonts w:ascii="Book Antiqua" w:eastAsia="Calibri" w:hAnsi="Book Antiqua" w:cs="Times New Roman"/>
                <w:sz w:val="20"/>
                <w:szCs w:val="20"/>
              </w:rPr>
              <w:t>1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BFC97" w14:textId="1978E836" w:rsidR="00A22B4F" w:rsidRPr="00C775EA" w:rsidRDefault="00000000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Odluka o rasporedu sredstava politi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čkim strankama i nezavisnim vijećnicima za 202</w:t>
            </w:r>
            <w:r w:rsidR="0096447D" w:rsidRPr="00C775EA">
              <w:rPr>
                <w:rFonts w:ascii="Book Antiqua" w:eastAsia="Calibri" w:hAnsi="Book Antiqua" w:cs="Times New Roman"/>
                <w:sz w:val="20"/>
                <w:szCs w:val="20"/>
              </w:rPr>
              <w:t>6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. god. </w:t>
            </w:r>
          </w:p>
          <w:p w14:paraId="13D5F83D" w14:textId="77777777" w:rsidR="00A22B4F" w:rsidRPr="00C775EA" w:rsidRDefault="00A22B4F" w:rsidP="00C775EA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A0E54D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1.Tromjese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je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963BC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3F5F1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ćine Tovarnik </w:t>
            </w:r>
          </w:p>
        </w:tc>
      </w:tr>
      <w:tr w:rsidR="00C775EA" w:rsidRPr="00C775EA" w14:paraId="643A171C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57D6D" w14:textId="1D6AC543" w:rsidR="00C775EA" w:rsidRPr="00C775EA" w:rsidRDefault="00C775EA" w:rsidP="00C775EA">
            <w:pPr>
              <w:spacing w:after="0" w:line="240" w:lineRule="auto"/>
              <w:ind w:left="360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1.2.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CEF00" w14:textId="77777777" w:rsidR="00C775EA" w:rsidRPr="00C775EA" w:rsidRDefault="00C775EA" w:rsidP="00C775EA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Odluka o usvajanju godi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šnjeg izvještaja o izvršenju proračuna Općine Tovarnik za 2025. godinu</w:t>
            </w:r>
          </w:p>
          <w:p w14:paraId="11E9AADF" w14:textId="77777777" w:rsidR="00C775EA" w:rsidRPr="00C775EA" w:rsidRDefault="00C775EA" w:rsidP="00C775EA">
            <w:pPr>
              <w:spacing w:after="0" w:line="240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CF29F" w14:textId="09D37C62" w:rsidR="00C775EA" w:rsidRPr="00C775EA" w:rsidRDefault="00C775EA" w:rsidP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1.Tromjesečje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048DC9" w14:textId="11575F92" w:rsidR="00C775EA" w:rsidRPr="00C775EA" w:rsidRDefault="00C775EA" w:rsidP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30 dana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0318F" w14:textId="5FFA1EB5" w:rsidR="00C775EA" w:rsidRPr="00C775EA" w:rsidRDefault="00C775EA" w:rsidP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Web stranica Općine Tovarnik </w:t>
            </w:r>
          </w:p>
        </w:tc>
      </w:tr>
      <w:tr w:rsidR="00A22B4F" w:rsidRPr="00C775EA" w14:paraId="0F988A40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1F7904B" w14:textId="77777777" w:rsidR="00A22B4F" w:rsidRPr="00C775EA" w:rsidRDefault="00A22B4F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31676151" w14:textId="77777777" w:rsidR="00A22B4F" w:rsidRPr="00C775EA" w:rsidRDefault="00A22B4F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660D329F" w14:textId="77777777" w:rsidR="00A22B4F" w:rsidRPr="00C775EA" w:rsidRDefault="00A22B4F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35BE191" w14:textId="77777777" w:rsidR="00A22B4F" w:rsidRPr="00C775EA" w:rsidRDefault="00A22B4F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16E94F6B" w14:textId="77777777" w:rsidR="00A22B4F" w:rsidRPr="00C775EA" w:rsidRDefault="00A22B4F">
            <w:pPr>
              <w:spacing w:after="200" w:line="276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</w:tr>
      <w:tr w:rsidR="00A22B4F" w:rsidRPr="00C775EA" w14:paraId="0307A366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5965B" w14:textId="675D1C65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2.</w:t>
            </w:r>
            <w:r w:rsidR="00C775EA"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1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60D55" w14:textId="19848F91" w:rsidR="00A22B4F" w:rsidRPr="00C775EA" w:rsidRDefault="0096447D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Odluka o grobljima </w:t>
            </w:r>
            <w:r w:rsidR="00000000"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A3B6A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2. 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je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61A8F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5E3F9" w14:textId="77777777" w:rsidR="00A22B4F" w:rsidRPr="00C775EA" w:rsidRDefault="00000000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ćine Tovarnik </w:t>
            </w:r>
          </w:p>
        </w:tc>
      </w:tr>
      <w:tr w:rsidR="00C775EA" w:rsidRPr="00C775EA" w14:paraId="39527FD1" w14:textId="77777777" w:rsidTr="00C775E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</w:tcPr>
          <w:p w14:paraId="3B0D67DE" w14:textId="77777777" w:rsidR="00C775EA" w:rsidRPr="00C775EA" w:rsidRDefault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</w:tcPr>
          <w:p w14:paraId="0C5683DF" w14:textId="77777777" w:rsidR="00C775EA" w:rsidRPr="00C775EA" w:rsidRDefault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</w:tcPr>
          <w:p w14:paraId="6E0DBBC7" w14:textId="77777777" w:rsidR="00C775EA" w:rsidRPr="00C775EA" w:rsidRDefault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</w:tcPr>
          <w:p w14:paraId="1FE9C339" w14:textId="77777777" w:rsidR="00C775EA" w:rsidRPr="00C775EA" w:rsidRDefault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</w:tcPr>
          <w:p w14:paraId="65F313FB" w14:textId="77777777" w:rsidR="00C775EA" w:rsidRPr="00C775EA" w:rsidRDefault="00C775EA">
            <w:pPr>
              <w:spacing w:after="200" w:line="276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</w:p>
        </w:tc>
      </w:tr>
      <w:tr w:rsidR="00C775EA" w:rsidRPr="00C775EA" w14:paraId="1DFF7E4F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F9C7E" w14:textId="49510BFF" w:rsidR="00C775EA" w:rsidRPr="00C775EA" w:rsidRDefault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3.1.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36238" w14:textId="41620E07" w:rsidR="00C775EA" w:rsidRPr="00C775EA" w:rsidRDefault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Program poticanja poduzetni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štva na području Općine Tovarnik za 2026. god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BCD05" w14:textId="12EEE135" w:rsidR="00C775EA" w:rsidRPr="00C775EA" w:rsidRDefault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3. tromjesečje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50805" w14:textId="5A83CC65" w:rsidR="00C775EA" w:rsidRPr="00C775EA" w:rsidRDefault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15B11" w14:textId="4531AD25" w:rsidR="00C775EA" w:rsidRPr="00C775EA" w:rsidRDefault="00C775EA">
            <w:pPr>
              <w:spacing w:after="200" w:line="276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ćine Tovarnik</w:t>
            </w:r>
          </w:p>
        </w:tc>
      </w:tr>
      <w:tr w:rsidR="00C775EA" w:rsidRPr="00C775EA" w14:paraId="068A5095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B22DA" w14:textId="21F7808E" w:rsidR="00C775EA" w:rsidRPr="00C775EA" w:rsidRDefault="00C775EA" w:rsidP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3.2.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4D226" w14:textId="10D21160" w:rsidR="00C775EA" w:rsidRPr="00C775EA" w:rsidRDefault="00C775EA" w:rsidP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Program poticanja poljoprivredne proizvodnje na podru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čju Općine Tovarnik za 2026. god.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EC430" w14:textId="3400B071" w:rsidR="00C775EA" w:rsidRPr="00C775EA" w:rsidRDefault="00C775EA" w:rsidP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3. tromjesečje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92ABF" w14:textId="197D9BD2" w:rsidR="00C775EA" w:rsidRPr="00C775EA" w:rsidRDefault="00C775EA" w:rsidP="00C775EA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30 dana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9BBE6" w14:textId="02CF86AF" w:rsidR="00C775EA" w:rsidRPr="00C775EA" w:rsidRDefault="00C775EA" w:rsidP="00C775EA">
            <w:pPr>
              <w:spacing w:after="200" w:line="276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>Web stranica Općine Tovarnik</w:t>
            </w:r>
          </w:p>
        </w:tc>
      </w:tr>
      <w:tr w:rsidR="00A22B4F" w:rsidRPr="00C775EA" w14:paraId="3BF6E85B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3C368903" w14:textId="77777777" w:rsidR="00A22B4F" w:rsidRPr="00C775EA" w:rsidRDefault="00A22B4F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133308DE" w14:textId="77777777" w:rsidR="00A22B4F" w:rsidRPr="00C775EA" w:rsidRDefault="00A22B4F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27E7D8C8" w14:textId="77777777" w:rsidR="00A22B4F" w:rsidRPr="00C775EA" w:rsidRDefault="00A22B4F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047449FA" w14:textId="77777777" w:rsidR="00A22B4F" w:rsidRPr="00C775EA" w:rsidRDefault="00A22B4F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7C469CB6" w14:textId="77777777" w:rsidR="00A22B4F" w:rsidRPr="00C775EA" w:rsidRDefault="00A22B4F">
            <w:pPr>
              <w:spacing w:after="200" w:line="276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</w:tr>
      <w:tr w:rsidR="00A22B4F" w:rsidRPr="00C775EA" w14:paraId="07720387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CB6D1" w14:textId="6AF6CF35" w:rsidR="00A22B4F" w:rsidRPr="00C775EA" w:rsidRDefault="00C775EA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</w:t>
            </w:r>
            <w:r w:rsidR="00000000"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.1.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3E158A" w14:textId="073F9618" w:rsidR="00A22B4F" w:rsidRPr="00C775EA" w:rsidRDefault="00000000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Prora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čun  za 202</w:t>
            </w:r>
            <w:r w:rsidR="0096447D" w:rsidRPr="00C775EA">
              <w:rPr>
                <w:rFonts w:ascii="Book Antiqua" w:eastAsia="Calibri" w:hAnsi="Book Antiqua" w:cs="Times New Roman"/>
                <w:sz w:val="20"/>
                <w:szCs w:val="20"/>
              </w:rPr>
              <w:t>7.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 i projekcije 202</w:t>
            </w:r>
            <w:r w:rsidR="0096447D" w:rsidRPr="00C775EA">
              <w:rPr>
                <w:rFonts w:ascii="Book Antiqua" w:eastAsia="Calibri" w:hAnsi="Book Antiqua" w:cs="Times New Roman"/>
                <w:sz w:val="20"/>
                <w:szCs w:val="20"/>
              </w:rPr>
              <w:t>8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.-202</w:t>
            </w:r>
            <w:r w:rsidR="0096447D" w:rsidRPr="00C775EA">
              <w:rPr>
                <w:rFonts w:ascii="Book Antiqua" w:eastAsia="Calibri" w:hAnsi="Book Antiqua" w:cs="Times New Roman"/>
                <w:sz w:val="20"/>
                <w:szCs w:val="20"/>
              </w:rPr>
              <w:t>9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D3004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je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7DDF9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30 dana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B6F1A" w14:textId="77777777" w:rsidR="00A22B4F" w:rsidRPr="00C775EA" w:rsidRDefault="00000000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ćine Tovarnik </w:t>
            </w:r>
          </w:p>
        </w:tc>
      </w:tr>
      <w:tr w:rsidR="00A22B4F" w:rsidRPr="00C775EA" w14:paraId="09C742F3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E05AB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4.2.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C50BB" w14:textId="664944F9" w:rsidR="00A22B4F" w:rsidRPr="00C775EA" w:rsidRDefault="00000000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Odluka o izvr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šenju proračuna Općine Tovarnik za 202</w:t>
            </w:r>
            <w:r w:rsidR="0096447D" w:rsidRPr="00C775EA">
              <w:rPr>
                <w:rFonts w:ascii="Book Antiqua" w:eastAsia="Calibri" w:hAnsi="Book Antiqua" w:cs="Times New Roman"/>
                <w:sz w:val="20"/>
                <w:szCs w:val="20"/>
              </w:rPr>
              <w:t>7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. god.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1E716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je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ADF9A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30 dana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10205" w14:textId="77777777" w:rsidR="00A22B4F" w:rsidRPr="00C775EA" w:rsidRDefault="00000000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ćine Tovarnik </w:t>
            </w:r>
          </w:p>
        </w:tc>
      </w:tr>
      <w:tr w:rsidR="00A22B4F" w:rsidRPr="00C775EA" w14:paraId="33775135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60228B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4.3.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1A0629" w14:textId="1660E092" w:rsidR="00A22B4F" w:rsidRPr="00C775EA" w:rsidRDefault="00000000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Programi za 202</w:t>
            </w:r>
            <w:r w:rsidR="0096447D"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7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. god. koji se sukladno posebnim zakonima donose uz op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ć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inski prora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čun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B40AA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je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C9792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F7F66" w14:textId="77777777" w:rsidR="00A22B4F" w:rsidRPr="00C775EA" w:rsidRDefault="00000000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ćine Tovarnik </w:t>
            </w:r>
          </w:p>
        </w:tc>
      </w:tr>
      <w:tr w:rsidR="00A22B4F" w:rsidRPr="00C775EA" w14:paraId="4A55E3DB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34057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4.4.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7F429" w14:textId="0C56F941" w:rsidR="00A22B4F" w:rsidRPr="00C775EA" w:rsidRDefault="00000000">
            <w:pPr>
              <w:spacing w:after="200" w:line="276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Analiza  stanja sustava civilne za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štite na području Općine Tovarnik u 202</w:t>
            </w:r>
            <w:r w:rsidR="0096447D" w:rsidRPr="00C775EA">
              <w:rPr>
                <w:rFonts w:ascii="Book Antiqua" w:eastAsia="Calibri" w:hAnsi="Book Antiqua" w:cs="Times New Roman"/>
                <w:sz w:val="20"/>
                <w:szCs w:val="20"/>
              </w:rPr>
              <w:t>6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. g.</w:t>
            </w:r>
          </w:p>
          <w:p w14:paraId="4FDECFB1" w14:textId="77777777" w:rsidR="00A22B4F" w:rsidRPr="00C775EA" w:rsidRDefault="00A22B4F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28A73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je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62CC0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        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FACD2" w14:textId="77777777" w:rsidR="00A22B4F" w:rsidRPr="00C775EA" w:rsidRDefault="00000000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ćine Tovarnik </w:t>
            </w:r>
          </w:p>
        </w:tc>
      </w:tr>
      <w:tr w:rsidR="00A22B4F" w:rsidRPr="00C775EA" w14:paraId="2679BCC0" w14:textId="77777777" w:rsidTr="009644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13343B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4.5.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C795F2" w14:textId="2B4738E4" w:rsidR="00A22B4F" w:rsidRPr="00C775EA" w:rsidRDefault="00000000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godi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>šnji plan razvoja sustava civilne zaštite na području Općine Tovarnik za 202</w:t>
            </w:r>
            <w:r w:rsidR="0096447D" w:rsidRPr="00C775EA">
              <w:rPr>
                <w:rFonts w:ascii="Book Antiqua" w:eastAsia="Calibri" w:hAnsi="Book Antiqua" w:cs="Times New Roman"/>
                <w:sz w:val="20"/>
                <w:szCs w:val="20"/>
              </w:rPr>
              <w:t>7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. g. </w:t>
            </w:r>
          </w:p>
          <w:p w14:paraId="6ED04EEF" w14:textId="77777777" w:rsidR="00A22B4F" w:rsidRPr="00C775EA" w:rsidRDefault="00A22B4F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127DA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je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12A7F1" w14:textId="77777777" w:rsidR="00A22B4F" w:rsidRPr="00C775EA" w:rsidRDefault="00000000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1A8E9" w14:textId="77777777" w:rsidR="00A22B4F" w:rsidRPr="00C775EA" w:rsidRDefault="00000000">
            <w:pPr>
              <w:spacing w:after="200" w:line="276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eastAsia="Calibri" w:hAnsi="Book Antiqua" w:cs="Times New Roman"/>
                <w:sz w:val="20"/>
                <w:szCs w:val="20"/>
              </w:rPr>
              <w:t xml:space="preserve">ćine Tovarnik </w:t>
            </w:r>
          </w:p>
        </w:tc>
      </w:tr>
    </w:tbl>
    <w:p w14:paraId="274ADDE1" w14:textId="77777777" w:rsidR="00A22B4F" w:rsidRPr="00C775EA" w:rsidRDefault="00A22B4F">
      <w:pPr>
        <w:spacing w:after="0" w:line="240" w:lineRule="auto"/>
        <w:jc w:val="center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7E2EC931" w14:textId="77777777" w:rsidR="00A22B4F" w:rsidRPr="00C775EA" w:rsidRDefault="00A22B4F">
      <w:pPr>
        <w:spacing w:after="0" w:line="240" w:lineRule="auto"/>
        <w:ind w:firstLine="708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63E94F70" w14:textId="77777777" w:rsidR="00A22B4F" w:rsidRPr="00C775EA" w:rsidRDefault="00000000">
      <w:pPr>
        <w:spacing w:after="0" w:line="240" w:lineRule="auto"/>
        <w:ind w:firstLine="708"/>
        <w:jc w:val="center"/>
        <w:rPr>
          <w:rFonts w:ascii="Book Antiqua" w:eastAsia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III.</w:t>
      </w:r>
    </w:p>
    <w:p w14:paraId="08997899" w14:textId="77777777" w:rsidR="00A22B4F" w:rsidRPr="00C775EA" w:rsidRDefault="00000000">
      <w:pPr>
        <w:spacing w:after="0" w:line="240" w:lineRule="auto"/>
        <w:ind w:firstLine="708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>Ako se tijekom godine uka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>že potreba za donošenjem općih te drugih strateških odnosno planskih akata koji nisu obuhvaćeni ovim Planom, a spadaju u pitanja o kojima se provodi savjetovanje sa javnošću i za te opće akte provest će se propisani postupak savjetovanja s javnošću.</w:t>
      </w:r>
    </w:p>
    <w:p w14:paraId="02B43132" w14:textId="77777777" w:rsidR="00A22B4F" w:rsidRPr="00C775EA" w:rsidRDefault="00000000">
      <w:pPr>
        <w:spacing w:after="0" w:line="240" w:lineRule="auto"/>
        <w:ind w:firstLine="708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 xml:space="preserve"> O izmjenama Plana savjetovanja Op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>ćina Tovarnik izvijestiti će javnost objavom na svojoj službenoj internetskoj stranici.</w:t>
      </w:r>
    </w:p>
    <w:p w14:paraId="55CFF3B3" w14:textId="77777777" w:rsidR="00A22B4F" w:rsidRPr="00C775EA" w:rsidRDefault="00A22B4F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25C4FE23" w14:textId="77777777" w:rsidR="00A22B4F" w:rsidRPr="00C775EA" w:rsidRDefault="00000000">
      <w:pPr>
        <w:spacing w:after="0" w:line="240" w:lineRule="auto"/>
        <w:jc w:val="center"/>
        <w:rPr>
          <w:rFonts w:ascii="Book Antiqua" w:eastAsia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IV.</w:t>
      </w:r>
    </w:p>
    <w:p w14:paraId="1156429C" w14:textId="77777777" w:rsidR="00A22B4F" w:rsidRPr="00C775EA" w:rsidRDefault="00000000">
      <w:pPr>
        <w:spacing w:after="0" w:line="240" w:lineRule="auto"/>
        <w:ind w:firstLine="708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>Postupci savjetovanja s javno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 xml:space="preserve">šću za navedene akte iz ovog Plana provest će se u trajanja u pravilu od 30 dana, osim u iznimnom slučaju ako to nije moguće provesti zbog razloga hitnosti koji će se posebno obrazložiti u pozivu za sudjelovanje u postupku. </w:t>
      </w:r>
    </w:p>
    <w:p w14:paraId="35460F7F" w14:textId="77777777" w:rsidR="00A22B4F" w:rsidRPr="00C775EA" w:rsidRDefault="00A22B4F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5BCD5726" w14:textId="77777777" w:rsidR="00A22B4F" w:rsidRPr="00C775EA" w:rsidRDefault="00000000">
      <w:pPr>
        <w:spacing w:after="0" w:line="240" w:lineRule="auto"/>
        <w:jc w:val="center"/>
        <w:rPr>
          <w:rFonts w:ascii="Book Antiqua" w:eastAsia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V.</w:t>
      </w:r>
    </w:p>
    <w:p w14:paraId="6F9528BD" w14:textId="77777777" w:rsidR="00A22B4F" w:rsidRPr="00C775EA" w:rsidRDefault="00000000">
      <w:pPr>
        <w:spacing w:after="0" w:line="240" w:lineRule="auto"/>
        <w:ind w:firstLine="708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>Za provedbu to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 xml:space="preserve">čke I. i II. ovog Plana zadužuje se Jedinstveni upravni odjel Općine Tovarnik u čiji djelokrug spadaju pitanja koja su predmet provedbe postupka savjetovanja sa zainteresiranom javnošću. </w:t>
      </w:r>
    </w:p>
    <w:p w14:paraId="4848D5FE" w14:textId="77777777" w:rsidR="00A22B4F" w:rsidRPr="00C775EA" w:rsidRDefault="00A22B4F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2D464A84" w14:textId="77777777" w:rsidR="00A22B4F" w:rsidRPr="00C775EA" w:rsidRDefault="00000000">
      <w:pPr>
        <w:spacing w:after="0" w:line="240" w:lineRule="auto"/>
        <w:jc w:val="center"/>
        <w:rPr>
          <w:rFonts w:ascii="Book Antiqua" w:eastAsia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lastRenderedPageBreak/>
        <w:t>VI.</w:t>
      </w:r>
    </w:p>
    <w:p w14:paraId="7CA56A3D" w14:textId="6AF831DB" w:rsidR="00A22B4F" w:rsidRPr="00C775EA" w:rsidRDefault="00000000">
      <w:pPr>
        <w:spacing w:after="0" w:line="240" w:lineRule="auto"/>
        <w:ind w:firstLine="708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>Plan savjetovanja sa zainteresiranom javno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 xml:space="preserve">šću 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  <w:shd w:val="clear" w:color="auto" w:fill="FFFFFF"/>
        </w:rPr>
        <w:t>stupa na snagu  1.1.202</w:t>
      </w:r>
      <w:r w:rsidR="0096447D" w:rsidRPr="00C775EA">
        <w:rPr>
          <w:rFonts w:ascii="Book Antiqua" w:eastAsia="Calibri" w:hAnsi="Book Antiqua" w:cs="Times New Roman"/>
          <w:color w:val="000000"/>
          <w:sz w:val="20"/>
          <w:szCs w:val="20"/>
          <w:shd w:val="clear" w:color="auto" w:fill="FFFFFF"/>
        </w:rPr>
        <w:t>6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  <w:shd w:val="clear" w:color="auto" w:fill="FFFFFF"/>
        </w:rPr>
        <w:t xml:space="preserve">. a objavit će na službenoj internetskoj stranici Općine Tovarnik i </w:t>
      </w:r>
      <w:r w:rsidRPr="00C775EA">
        <w:rPr>
          <w:rFonts w:ascii="Book Antiqua" w:eastAsia="Calibri" w:hAnsi="Book Antiqua" w:cs="Times New Roman"/>
          <w:color w:val="000000"/>
          <w:sz w:val="20"/>
          <w:szCs w:val="20"/>
        </w:rPr>
        <w:t>dostupan je javnosti u skladu sa odredbama Zakona o pravu na pristup informacijama.</w:t>
      </w:r>
    </w:p>
    <w:p w14:paraId="70E9A084" w14:textId="77777777" w:rsidR="00A22B4F" w:rsidRPr="00C775EA" w:rsidRDefault="00000000">
      <w:pPr>
        <w:spacing w:after="200" w:line="276" w:lineRule="auto"/>
        <w:jc w:val="both"/>
        <w:rPr>
          <w:rFonts w:ascii="Book Antiqua" w:eastAsia="Book Antiqua" w:hAnsi="Book Antiqua" w:cs="Times New Roman"/>
          <w:b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sz w:val="20"/>
          <w:szCs w:val="20"/>
        </w:rPr>
        <w:t xml:space="preserve"> </w:t>
      </w:r>
    </w:p>
    <w:p w14:paraId="4DBFD99E" w14:textId="77777777" w:rsidR="00A22B4F" w:rsidRPr="00C775EA" w:rsidRDefault="00000000">
      <w:pPr>
        <w:spacing w:after="0" w:line="240" w:lineRule="auto"/>
        <w:jc w:val="right"/>
        <w:rPr>
          <w:rFonts w:ascii="Book Antiqua" w:eastAsia="Calibri" w:hAnsi="Book Antiqua" w:cs="Times New Roman"/>
          <w:sz w:val="20"/>
          <w:szCs w:val="20"/>
        </w:rPr>
      </w:pPr>
      <w:r w:rsidRPr="00C775EA">
        <w:rPr>
          <w:rFonts w:ascii="Book Antiqua" w:eastAsia="Book Antiqua" w:hAnsi="Book Antiqua" w:cs="Times New Roman"/>
          <w:sz w:val="20"/>
          <w:szCs w:val="20"/>
        </w:rPr>
        <w:t>NA</w:t>
      </w:r>
      <w:r w:rsidRPr="00C775EA">
        <w:rPr>
          <w:rFonts w:ascii="Book Antiqua" w:eastAsia="Calibri" w:hAnsi="Book Antiqua" w:cs="Times New Roman"/>
          <w:sz w:val="20"/>
          <w:szCs w:val="20"/>
        </w:rPr>
        <w:t>ČELNIK  OPĆINE TOVARNIK</w:t>
      </w:r>
    </w:p>
    <w:p w14:paraId="540C715E" w14:textId="77777777" w:rsidR="00A22B4F" w:rsidRPr="00C775EA" w:rsidRDefault="00000000">
      <w:pPr>
        <w:spacing w:line="259" w:lineRule="auto"/>
        <w:jc w:val="right"/>
        <w:rPr>
          <w:rFonts w:ascii="Book Antiqua" w:eastAsia="Calibri" w:hAnsi="Book Antiqua" w:cs="Times New Roman"/>
          <w:sz w:val="20"/>
          <w:szCs w:val="20"/>
        </w:rPr>
      </w:pPr>
      <w:r w:rsidRPr="00C775EA">
        <w:rPr>
          <w:rFonts w:ascii="Book Antiqua" w:eastAsia="Book Antiqua" w:hAnsi="Book Antiqua" w:cs="Times New Roman"/>
          <w:sz w:val="20"/>
          <w:szCs w:val="20"/>
        </w:rPr>
        <w:t>An</w:t>
      </w:r>
      <w:r w:rsidRPr="00C775EA">
        <w:rPr>
          <w:rFonts w:ascii="Book Antiqua" w:eastAsia="Calibri" w:hAnsi="Book Antiqua" w:cs="Times New Roman"/>
          <w:sz w:val="20"/>
          <w:szCs w:val="20"/>
        </w:rPr>
        <w:t xml:space="preserve">đelko Dobročinac, </w:t>
      </w:r>
      <w:proofErr w:type="spellStart"/>
      <w:r w:rsidRPr="00C775EA">
        <w:rPr>
          <w:rFonts w:ascii="Book Antiqua" w:eastAsia="Calibri" w:hAnsi="Book Antiqua" w:cs="Times New Roman"/>
          <w:sz w:val="20"/>
          <w:szCs w:val="20"/>
        </w:rPr>
        <w:t>dipl.ing</w:t>
      </w:r>
      <w:proofErr w:type="spellEnd"/>
      <w:r w:rsidRPr="00C775EA">
        <w:rPr>
          <w:rFonts w:ascii="Book Antiqua" w:eastAsia="Calibri" w:hAnsi="Book Antiqua" w:cs="Times New Roman"/>
          <w:sz w:val="20"/>
          <w:szCs w:val="20"/>
        </w:rPr>
        <w:t xml:space="preserve">. </w:t>
      </w:r>
    </w:p>
    <w:sectPr w:rsidR="00A22B4F" w:rsidRPr="00C77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1CE"/>
    <w:multiLevelType w:val="multilevel"/>
    <w:tmpl w:val="809E8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9C7F2A"/>
    <w:multiLevelType w:val="multilevel"/>
    <w:tmpl w:val="72082B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840C6E"/>
    <w:multiLevelType w:val="multilevel"/>
    <w:tmpl w:val="1DEEA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5244BD"/>
    <w:multiLevelType w:val="multilevel"/>
    <w:tmpl w:val="AFC82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D6440B"/>
    <w:multiLevelType w:val="multilevel"/>
    <w:tmpl w:val="594C4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363CA1"/>
    <w:multiLevelType w:val="multilevel"/>
    <w:tmpl w:val="570E29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0E1C16"/>
    <w:multiLevelType w:val="multilevel"/>
    <w:tmpl w:val="666CC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4E07F0"/>
    <w:multiLevelType w:val="multilevel"/>
    <w:tmpl w:val="84925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970639"/>
    <w:multiLevelType w:val="multilevel"/>
    <w:tmpl w:val="C7E07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A34680"/>
    <w:multiLevelType w:val="multilevel"/>
    <w:tmpl w:val="A2E83B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900432"/>
    <w:multiLevelType w:val="multilevel"/>
    <w:tmpl w:val="57607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DE2354"/>
    <w:multiLevelType w:val="multilevel"/>
    <w:tmpl w:val="EFD8DB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111ACC"/>
    <w:multiLevelType w:val="multilevel"/>
    <w:tmpl w:val="5C28D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A52BFA"/>
    <w:multiLevelType w:val="multilevel"/>
    <w:tmpl w:val="9C666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108066">
    <w:abstractNumId w:val="10"/>
  </w:num>
  <w:num w:numId="2" w16cid:durableId="1636911696">
    <w:abstractNumId w:val="4"/>
  </w:num>
  <w:num w:numId="3" w16cid:durableId="717752096">
    <w:abstractNumId w:val="0"/>
  </w:num>
  <w:num w:numId="4" w16cid:durableId="1644772057">
    <w:abstractNumId w:val="3"/>
  </w:num>
  <w:num w:numId="5" w16cid:durableId="485754089">
    <w:abstractNumId w:val="2"/>
  </w:num>
  <w:num w:numId="6" w16cid:durableId="18118693">
    <w:abstractNumId w:val="5"/>
  </w:num>
  <w:num w:numId="7" w16cid:durableId="411782002">
    <w:abstractNumId w:val="1"/>
  </w:num>
  <w:num w:numId="8" w16cid:durableId="1711299165">
    <w:abstractNumId w:val="12"/>
  </w:num>
  <w:num w:numId="9" w16cid:durableId="1487091464">
    <w:abstractNumId w:val="13"/>
  </w:num>
  <w:num w:numId="10" w16cid:durableId="67389955">
    <w:abstractNumId w:val="8"/>
  </w:num>
  <w:num w:numId="11" w16cid:durableId="198319347">
    <w:abstractNumId w:val="7"/>
  </w:num>
  <w:num w:numId="12" w16cid:durableId="308218051">
    <w:abstractNumId w:val="9"/>
  </w:num>
  <w:num w:numId="13" w16cid:durableId="1863780691">
    <w:abstractNumId w:val="6"/>
  </w:num>
  <w:num w:numId="14" w16cid:durableId="1482648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4F"/>
    <w:rsid w:val="0096447D"/>
    <w:rsid w:val="009D0A0F"/>
    <w:rsid w:val="00A22B4F"/>
    <w:rsid w:val="00C775EA"/>
    <w:rsid w:val="00F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FFDA"/>
  <w15:docId w15:val="{2F3FEC5B-E92B-4EA0-9F2C-F9A36A50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2025-12-31T08:34:00Z</cp:lastPrinted>
  <dcterms:created xsi:type="dcterms:W3CDTF">2025-12-31T08:36:00Z</dcterms:created>
  <dcterms:modified xsi:type="dcterms:W3CDTF">2025-12-31T08:36:00Z</dcterms:modified>
</cp:coreProperties>
</file>