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BD9C" w14:textId="77777777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8216BD">
        <w:rPr>
          <w:rFonts w:ascii="Book Antiqua" w:eastAsia="Calibri" w:hAnsi="Book Antiqua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068A700" wp14:editId="126DEF4D">
            <wp:simplePos x="0" y="0"/>
            <wp:positionH relativeFrom="page">
              <wp:posOffset>1562100</wp:posOffset>
            </wp:positionH>
            <wp:positionV relativeFrom="page">
              <wp:posOffset>341718</wp:posOffset>
            </wp:positionV>
            <wp:extent cx="518160" cy="671742"/>
            <wp:effectExtent l="0" t="0" r="0" b="0"/>
            <wp:wrapNone/>
            <wp:docPr id="2" name="Slika 2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61" cy="67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6BD">
        <w:rPr>
          <w:rFonts w:ascii="Book Antiqua" w:eastAsia="Calibri" w:hAnsi="Book Antiqua" w:cs="Times New Roman"/>
          <w:color w:val="000000"/>
          <w:sz w:val="20"/>
          <w:szCs w:val="20"/>
        </w:rPr>
        <w:t xml:space="preserve">                </w:t>
      </w:r>
    </w:p>
    <w:p w14:paraId="3B3EF68B" w14:textId="77777777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8216BD">
        <w:rPr>
          <w:rFonts w:ascii="Book Antiqua" w:eastAsia="Calibri" w:hAnsi="Book Antiqua" w:cs="Times New Roman"/>
          <w:color w:val="000000"/>
          <w:sz w:val="20"/>
          <w:szCs w:val="20"/>
        </w:rPr>
        <w:t xml:space="preserve">    REPUBLIKA HRVATSKA </w:t>
      </w:r>
    </w:p>
    <w:p w14:paraId="79850969" w14:textId="1048FE33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8216BD">
        <w:rPr>
          <w:rFonts w:ascii="Book Antiqua" w:eastAsia="Calibri" w:hAnsi="Book Antiqua" w:cs="Times New Roman"/>
          <w:color w:val="000000"/>
          <w:sz w:val="20"/>
          <w:szCs w:val="20"/>
        </w:rPr>
        <w:t xml:space="preserve">   VUKOVARSKO-SRIJEMSKA  </w:t>
      </w:r>
    </w:p>
    <w:p w14:paraId="57B1AD93" w14:textId="5B4CA01A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b/>
          <w:bCs/>
          <w:color w:val="000000"/>
          <w:sz w:val="20"/>
          <w:szCs w:val="20"/>
        </w:rPr>
      </w:pPr>
      <w:r w:rsidRPr="008216BD">
        <w:rPr>
          <w:rFonts w:ascii="Book Antiqua" w:eastAsia="Calibri" w:hAnsi="Book Antiqua" w:cs="Times New Roman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FB8C083" wp14:editId="405329DF">
            <wp:simplePos x="0" y="0"/>
            <wp:positionH relativeFrom="column">
              <wp:posOffset>130810</wp:posOffset>
            </wp:positionH>
            <wp:positionV relativeFrom="paragraph">
              <wp:posOffset>118110</wp:posOffset>
            </wp:positionV>
            <wp:extent cx="304800" cy="372745"/>
            <wp:effectExtent l="0" t="0" r="0" b="8255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6F5F4" w14:textId="0F764596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b/>
          <w:bCs/>
          <w:color w:val="000000"/>
          <w:sz w:val="20"/>
          <w:szCs w:val="20"/>
        </w:rPr>
      </w:pPr>
      <w:r w:rsidRPr="008216BD">
        <w:rPr>
          <w:rFonts w:ascii="Book Antiqua" w:eastAsia="Calibri" w:hAnsi="Book Antiqua" w:cs="Times New Roman"/>
          <w:b/>
          <w:bCs/>
          <w:color w:val="000000"/>
          <w:sz w:val="20"/>
          <w:szCs w:val="20"/>
        </w:rPr>
        <w:t>OPĆINA TOVARNIK</w:t>
      </w:r>
    </w:p>
    <w:p w14:paraId="387621AD" w14:textId="77777777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b/>
          <w:bCs/>
          <w:color w:val="000000"/>
          <w:sz w:val="20"/>
          <w:szCs w:val="20"/>
        </w:rPr>
      </w:pPr>
    </w:p>
    <w:p w14:paraId="610F0784" w14:textId="77777777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b/>
          <w:bCs/>
          <w:color w:val="000000"/>
          <w:sz w:val="20"/>
          <w:szCs w:val="20"/>
        </w:rPr>
      </w:pPr>
    </w:p>
    <w:p w14:paraId="0ED698BD" w14:textId="26F6B1C8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b/>
          <w:bCs/>
          <w:color w:val="000000"/>
          <w:sz w:val="20"/>
          <w:szCs w:val="20"/>
        </w:rPr>
      </w:pPr>
      <w:r w:rsidRPr="008216BD">
        <w:rPr>
          <w:rFonts w:ascii="Book Antiqua" w:eastAsia="Calibri" w:hAnsi="Book Antiqua" w:cs="Times New Roman"/>
          <w:b/>
          <w:bCs/>
          <w:color w:val="000000"/>
          <w:sz w:val="20"/>
          <w:szCs w:val="20"/>
        </w:rPr>
        <w:t>OPĆINSKI NAČELNIK</w:t>
      </w:r>
    </w:p>
    <w:p w14:paraId="59AE5151" w14:textId="77777777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</w:p>
    <w:p w14:paraId="350A115D" w14:textId="77777777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8216BD">
        <w:rPr>
          <w:rFonts w:ascii="Book Antiqua" w:eastAsia="Calibri" w:hAnsi="Book Antiqua" w:cs="Times New Roman"/>
          <w:color w:val="000000"/>
          <w:sz w:val="20"/>
          <w:szCs w:val="20"/>
        </w:rPr>
        <w:t>KLASA: 022-05/25-05/1</w:t>
      </w:r>
    </w:p>
    <w:p w14:paraId="5E48FE31" w14:textId="0AB3E61A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8216BD">
        <w:rPr>
          <w:rFonts w:ascii="Book Antiqua" w:eastAsia="Calibri" w:hAnsi="Book Antiqua" w:cs="Times New Roman"/>
          <w:color w:val="000000"/>
          <w:sz w:val="20"/>
          <w:szCs w:val="20"/>
        </w:rPr>
        <w:t>URBROJ: 2196-28-03-25-2</w:t>
      </w:r>
    </w:p>
    <w:p w14:paraId="314C7CBC" w14:textId="134A1BBB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8216BD">
        <w:rPr>
          <w:rFonts w:ascii="Book Antiqua" w:eastAsia="Calibri" w:hAnsi="Book Antiqua" w:cs="Times New Roman"/>
          <w:sz w:val="20"/>
          <w:szCs w:val="20"/>
        </w:rPr>
        <w:t xml:space="preserve">Tovarnik, 1. listopada  2025. </w:t>
      </w:r>
    </w:p>
    <w:p w14:paraId="5E5A1774" w14:textId="77777777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</w:p>
    <w:p w14:paraId="4142B134" w14:textId="77777777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8216BD">
        <w:rPr>
          <w:rFonts w:ascii="Book Antiqua" w:eastAsia="Calibri" w:hAnsi="Book Antiqua" w:cs="Times New Roman"/>
          <w:color w:val="000000"/>
          <w:sz w:val="20"/>
          <w:szCs w:val="20"/>
        </w:rPr>
        <w:t xml:space="preserve">Na temelju članka 11. stavka 5. i 6. Zakona o pravu na pristup informacijama ("Narodne novine" broj: 25/13, 85/15, 69/22) i članka 48. Statuta Općine Tovarnik ("Službeni vjesnik" Vukovarsko-srijemske županije br. 3/22)  načelnik  Općine Tovarnik donosi </w:t>
      </w:r>
    </w:p>
    <w:p w14:paraId="3694FF98" w14:textId="77777777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</w:p>
    <w:p w14:paraId="331E31EF" w14:textId="314202CF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Times New Roman"/>
          <w:b/>
          <w:bCs/>
          <w:color w:val="000000"/>
          <w:sz w:val="20"/>
          <w:szCs w:val="20"/>
        </w:rPr>
      </w:pPr>
      <w:r w:rsidRPr="008216BD">
        <w:rPr>
          <w:rFonts w:ascii="Book Antiqua" w:eastAsia="Calibri" w:hAnsi="Book Antiqua" w:cs="Times New Roman"/>
          <w:b/>
          <w:bCs/>
          <w:color w:val="000000"/>
          <w:sz w:val="20"/>
          <w:szCs w:val="20"/>
        </w:rPr>
        <w:t xml:space="preserve">IZMJENE I DOPUNE PLANA </w:t>
      </w:r>
    </w:p>
    <w:p w14:paraId="59A4ED78" w14:textId="082FF6DD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Times New Roman"/>
          <w:b/>
          <w:bCs/>
          <w:color w:val="000000"/>
          <w:sz w:val="20"/>
          <w:szCs w:val="20"/>
        </w:rPr>
      </w:pPr>
      <w:r w:rsidRPr="008216BD">
        <w:rPr>
          <w:rFonts w:ascii="Book Antiqua" w:eastAsia="Calibri" w:hAnsi="Book Antiqua" w:cs="Times New Roman"/>
          <w:b/>
          <w:bCs/>
          <w:color w:val="000000"/>
          <w:sz w:val="20"/>
          <w:szCs w:val="20"/>
        </w:rPr>
        <w:t>savjetovanja sa zainteresiranom javnošću Općine Tovarnik</w:t>
      </w:r>
    </w:p>
    <w:p w14:paraId="273701C4" w14:textId="77777777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Times New Roman"/>
          <w:b/>
          <w:bCs/>
          <w:color w:val="000000"/>
          <w:sz w:val="20"/>
          <w:szCs w:val="20"/>
        </w:rPr>
      </w:pPr>
      <w:r w:rsidRPr="008216BD">
        <w:rPr>
          <w:rFonts w:ascii="Book Antiqua" w:eastAsia="Calibri" w:hAnsi="Book Antiqua" w:cs="Times New Roman"/>
          <w:b/>
          <w:bCs/>
          <w:color w:val="000000"/>
          <w:sz w:val="20"/>
          <w:szCs w:val="20"/>
        </w:rPr>
        <w:t xml:space="preserve"> za 2025. godinu</w:t>
      </w:r>
    </w:p>
    <w:p w14:paraId="47BCB16D" w14:textId="77777777" w:rsidR="008216BD" w:rsidRDefault="008216BD" w:rsidP="0073126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Times New Roman"/>
          <w:color w:val="000000"/>
          <w:sz w:val="20"/>
          <w:szCs w:val="20"/>
        </w:rPr>
      </w:pPr>
    </w:p>
    <w:p w14:paraId="044B88A2" w14:textId="78A0B13F" w:rsidR="0073126E" w:rsidRPr="008216BD" w:rsidRDefault="008216BD" w:rsidP="0073126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Times New Roman"/>
          <w:color w:val="000000"/>
          <w:sz w:val="20"/>
          <w:szCs w:val="20"/>
        </w:rPr>
      </w:pPr>
      <w:r>
        <w:rPr>
          <w:rFonts w:ascii="Book Antiqua" w:eastAsia="Calibri" w:hAnsi="Book Antiqua" w:cs="Times New Roman"/>
          <w:color w:val="000000"/>
          <w:sz w:val="20"/>
          <w:szCs w:val="20"/>
        </w:rPr>
        <w:t>I.</w:t>
      </w:r>
    </w:p>
    <w:p w14:paraId="04DDB16C" w14:textId="77777777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Calibri" w:hAnsi="Book Antiqua" w:cs="Times New Roman"/>
          <w:color w:val="000000"/>
          <w:sz w:val="20"/>
          <w:szCs w:val="20"/>
        </w:rPr>
      </w:pPr>
    </w:p>
    <w:p w14:paraId="49BE3A6F" w14:textId="2F1537B8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Times New Roman"/>
          <w:color w:val="000000"/>
          <w:sz w:val="20"/>
          <w:szCs w:val="20"/>
        </w:rPr>
      </w:pPr>
      <w:r w:rsidRPr="008216BD">
        <w:rPr>
          <w:rFonts w:ascii="Book Antiqua" w:eastAsia="Calibri" w:hAnsi="Book Antiqua" w:cs="Times New Roman"/>
          <w:color w:val="000000"/>
          <w:sz w:val="20"/>
          <w:szCs w:val="20"/>
        </w:rPr>
        <w:t xml:space="preserve">U Točki II. Plana savjetovanja sa zainteresiranom javnošću, dodaju se točke 3.4. </w:t>
      </w:r>
      <w:r w:rsidR="008216BD">
        <w:rPr>
          <w:rFonts w:ascii="Book Antiqua" w:eastAsia="Calibri" w:hAnsi="Book Antiqua" w:cs="Times New Roman"/>
          <w:color w:val="000000"/>
          <w:sz w:val="20"/>
          <w:szCs w:val="20"/>
        </w:rPr>
        <w:t>–</w:t>
      </w:r>
      <w:r w:rsidRPr="008216BD">
        <w:rPr>
          <w:rFonts w:ascii="Book Antiqua" w:eastAsia="Calibri" w:hAnsi="Book Antiqua" w:cs="Times New Roman"/>
          <w:color w:val="000000"/>
          <w:sz w:val="20"/>
          <w:szCs w:val="20"/>
        </w:rPr>
        <w:t xml:space="preserve"> 3.</w:t>
      </w:r>
      <w:r w:rsidR="002E11D2" w:rsidRPr="008216BD">
        <w:rPr>
          <w:rFonts w:ascii="Book Antiqua" w:eastAsia="Calibri" w:hAnsi="Book Antiqua" w:cs="Times New Roman"/>
          <w:color w:val="000000"/>
          <w:sz w:val="20"/>
          <w:szCs w:val="20"/>
        </w:rPr>
        <w:t>9</w:t>
      </w:r>
      <w:r w:rsidRPr="008216BD">
        <w:rPr>
          <w:rFonts w:ascii="Book Antiqua" w:eastAsia="Calibri" w:hAnsi="Book Antiqua" w:cs="Times New Roman"/>
          <w:color w:val="000000"/>
          <w:sz w:val="20"/>
          <w:szCs w:val="20"/>
        </w:rPr>
        <w:t>. kako slijedi:</w:t>
      </w:r>
    </w:p>
    <w:p w14:paraId="58EF3299" w14:textId="77777777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rPr>
          <w:rFonts w:ascii="Book Antiqua" w:eastAsia="Calibri" w:hAnsi="Book Antiqua" w:cs="Times New Roman"/>
          <w:color w:val="000000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516"/>
        <w:gridCol w:w="1822"/>
        <w:gridCol w:w="1321"/>
        <w:gridCol w:w="2825"/>
      </w:tblGrid>
      <w:tr w:rsidR="0073126E" w:rsidRPr="008216BD" w14:paraId="1F30867A" w14:textId="77777777" w:rsidTr="002E11D2">
        <w:tc>
          <w:tcPr>
            <w:tcW w:w="696" w:type="dxa"/>
          </w:tcPr>
          <w:p w14:paraId="5AA30B63" w14:textId="435CF480" w:rsidR="0073126E" w:rsidRPr="008216BD" w:rsidRDefault="0073126E" w:rsidP="00B72833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3.</w:t>
            </w:r>
            <w:r w:rsidR="002E11D2" w:rsidRPr="008216BD">
              <w:rPr>
                <w:rFonts w:ascii="Book Antiqua" w:eastAsia="Calibri" w:hAnsi="Book Antiqua" w:cs="Times New Roman"/>
                <w:sz w:val="20"/>
                <w:szCs w:val="20"/>
              </w:rPr>
              <w:t>4</w:t>
            </w: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3BF8C2CF" w14:textId="14E3F46E" w:rsidR="0073126E" w:rsidRPr="008216BD" w:rsidRDefault="0073126E" w:rsidP="00B72833">
            <w:pPr>
              <w:spacing w:after="0" w:line="240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hAnsi="Book Antiqua"/>
                <w:sz w:val="20"/>
                <w:szCs w:val="20"/>
              </w:rPr>
              <w:t xml:space="preserve">Odluka o </w:t>
            </w:r>
            <w:r w:rsidRPr="008216BD">
              <w:rPr>
                <w:rFonts w:ascii="Book Antiqua" w:hAnsi="Book Antiqua"/>
                <w:b/>
                <w:bCs/>
                <w:sz w:val="20"/>
                <w:szCs w:val="20"/>
                <w:u w:color="000000"/>
              </w:rPr>
              <w:t xml:space="preserve"> </w:t>
            </w:r>
            <w:r w:rsidRPr="008216BD">
              <w:rPr>
                <w:rFonts w:ascii="Book Antiqua" w:eastAsia="Times New Roman" w:hAnsi="Book Antiqua"/>
                <w:sz w:val="20"/>
                <w:szCs w:val="20"/>
              </w:rPr>
              <w:t>proračunskoj nadležnosti nad razvojnom  agencijom TINTL</w:t>
            </w:r>
          </w:p>
        </w:tc>
        <w:tc>
          <w:tcPr>
            <w:tcW w:w="1822" w:type="dxa"/>
          </w:tcPr>
          <w:p w14:paraId="515663FA" w14:textId="77777777" w:rsidR="0073126E" w:rsidRPr="008216BD" w:rsidRDefault="0073126E" w:rsidP="00B72833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4.tromjesečje</w:t>
            </w:r>
          </w:p>
        </w:tc>
        <w:tc>
          <w:tcPr>
            <w:tcW w:w="1321" w:type="dxa"/>
          </w:tcPr>
          <w:p w14:paraId="7A46536B" w14:textId="77777777" w:rsidR="0073126E" w:rsidRPr="008216BD" w:rsidRDefault="0073126E" w:rsidP="00B72833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30 dana</w:t>
            </w:r>
          </w:p>
        </w:tc>
        <w:tc>
          <w:tcPr>
            <w:tcW w:w="2825" w:type="dxa"/>
          </w:tcPr>
          <w:p w14:paraId="76FB3BC2" w14:textId="77777777" w:rsidR="0073126E" w:rsidRPr="008216BD" w:rsidRDefault="0073126E" w:rsidP="00B72833">
            <w:pPr>
              <w:spacing w:after="200" w:line="276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 xml:space="preserve">Web stranica Općine Tovarnik </w:t>
            </w:r>
          </w:p>
        </w:tc>
      </w:tr>
      <w:tr w:rsidR="0073126E" w:rsidRPr="008216BD" w14:paraId="35E95F08" w14:textId="77777777" w:rsidTr="002E11D2">
        <w:tc>
          <w:tcPr>
            <w:tcW w:w="696" w:type="dxa"/>
          </w:tcPr>
          <w:p w14:paraId="23A3B9AF" w14:textId="4754340B" w:rsidR="0073126E" w:rsidRPr="008216BD" w:rsidRDefault="0073126E" w:rsidP="00B72833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3.</w:t>
            </w:r>
            <w:r w:rsidR="002E11D2" w:rsidRPr="008216BD">
              <w:rPr>
                <w:rFonts w:ascii="Book Antiqua" w:eastAsia="Calibri" w:hAnsi="Book Antiqua" w:cs="Times New Roman"/>
                <w:sz w:val="20"/>
                <w:szCs w:val="20"/>
              </w:rPr>
              <w:t>5</w:t>
            </w: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5B172D5D" w14:textId="4CB4D3EB" w:rsidR="0073126E" w:rsidRPr="008216BD" w:rsidRDefault="0073126E" w:rsidP="00B72833">
            <w:pPr>
              <w:spacing w:after="0" w:line="240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odluke o uvođenju sustava riznice, uspostavi objedinjene glavne knjige proračuna te načinu uvođenja jedinstvenog računa proračuna Općine Tovarnik</w:t>
            </w:r>
          </w:p>
        </w:tc>
        <w:tc>
          <w:tcPr>
            <w:tcW w:w="1822" w:type="dxa"/>
          </w:tcPr>
          <w:p w14:paraId="23342ADE" w14:textId="77777777" w:rsidR="0073126E" w:rsidRPr="008216BD" w:rsidRDefault="0073126E" w:rsidP="00B72833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4.tromjesečje</w:t>
            </w:r>
          </w:p>
        </w:tc>
        <w:tc>
          <w:tcPr>
            <w:tcW w:w="1321" w:type="dxa"/>
          </w:tcPr>
          <w:p w14:paraId="235D5793" w14:textId="77777777" w:rsidR="0073126E" w:rsidRPr="008216BD" w:rsidRDefault="0073126E" w:rsidP="00B72833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30 dana</w:t>
            </w:r>
          </w:p>
        </w:tc>
        <w:tc>
          <w:tcPr>
            <w:tcW w:w="2825" w:type="dxa"/>
          </w:tcPr>
          <w:p w14:paraId="4EF55C79" w14:textId="77777777" w:rsidR="0073126E" w:rsidRPr="008216BD" w:rsidRDefault="0073126E" w:rsidP="00B72833">
            <w:pPr>
              <w:spacing w:after="200" w:line="276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 xml:space="preserve">Web stranica Općine Tovarnik </w:t>
            </w:r>
          </w:p>
        </w:tc>
      </w:tr>
      <w:tr w:rsidR="0073126E" w:rsidRPr="008216BD" w14:paraId="3FE9EA8C" w14:textId="77777777" w:rsidTr="002E11D2">
        <w:tc>
          <w:tcPr>
            <w:tcW w:w="696" w:type="dxa"/>
          </w:tcPr>
          <w:p w14:paraId="1693F17D" w14:textId="0F89665F" w:rsidR="0073126E" w:rsidRPr="008216BD" w:rsidRDefault="005F2DAE" w:rsidP="00B72833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3.</w:t>
            </w:r>
            <w:r w:rsidR="002E11D2" w:rsidRPr="008216BD">
              <w:rPr>
                <w:rFonts w:ascii="Book Antiqua" w:eastAsia="Calibri" w:hAnsi="Book Antiqua" w:cs="Times New Roman"/>
                <w:sz w:val="20"/>
                <w:szCs w:val="20"/>
              </w:rPr>
              <w:t>6</w:t>
            </w: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.</w:t>
            </w:r>
          </w:p>
        </w:tc>
        <w:tc>
          <w:tcPr>
            <w:tcW w:w="2516" w:type="dxa"/>
          </w:tcPr>
          <w:p w14:paraId="44A3FB96" w14:textId="566F688F" w:rsidR="0073126E" w:rsidRPr="008216BD" w:rsidRDefault="0073126E" w:rsidP="00B72833">
            <w:pPr>
              <w:spacing w:after="0" w:line="240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hAnsi="Book Antiqua"/>
                <w:sz w:val="20"/>
                <w:szCs w:val="20"/>
              </w:rPr>
              <w:t>odluka o usvajanju  plana djelovanja u prirodnim nepogodama 2026</w:t>
            </w:r>
          </w:p>
        </w:tc>
        <w:tc>
          <w:tcPr>
            <w:tcW w:w="1822" w:type="dxa"/>
          </w:tcPr>
          <w:p w14:paraId="61F785A7" w14:textId="34AD1070" w:rsidR="0073126E" w:rsidRPr="008216BD" w:rsidRDefault="0073126E" w:rsidP="00B72833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4.tromjesečje</w:t>
            </w:r>
          </w:p>
        </w:tc>
        <w:tc>
          <w:tcPr>
            <w:tcW w:w="1321" w:type="dxa"/>
          </w:tcPr>
          <w:p w14:paraId="6FCF418A" w14:textId="4E28D2FF" w:rsidR="0073126E" w:rsidRPr="008216BD" w:rsidRDefault="0073126E" w:rsidP="00B72833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 xml:space="preserve">30 dana  </w:t>
            </w:r>
          </w:p>
        </w:tc>
        <w:tc>
          <w:tcPr>
            <w:tcW w:w="2825" w:type="dxa"/>
          </w:tcPr>
          <w:p w14:paraId="7D123E38" w14:textId="0367071A" w:rsidR="0073126E" w:rsidRPr="008216BD" w:rsidRDefault="0073126E" w:rsidP="00B72833">
            <w:pPr>
              <w:spacing w:after="200" w:line="276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Web stranica Općine Tovarnik</w:t>
            </w:r>
          </w:p>
        </w:tc>
      </w:tr>
      <w:tr w:rsidR="00275130" w:rsidRPr="008216BD" w14:paraId="7DD5BCEA" w14:textId="77777777" w:rsidTr="002E11D2">
        <w:tc>
          <w:tcPr>
            <w:tcW w:w="696" w:type="dxa"/>
          </w:tcPr>
          <w:p w14:paraId="4B4658D2" w14:textId="3295EE36" w:rsidR="00275130" w:rsidRPr="008216BD" w:rsidRDefault="00275130" w:rsidP="00275130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3.7.</w:t>
            </w:r>
          </w:p>
        </w:tc>
        <w:tc>
          <w:tcPr>
            <w:tcW w:w="2516" w:type="dxa"/>
          </w:tcPr>
          <w:p w14:paraId="64CA451B" w14:textId="3377F060" w:rsidR="00275130" w:rsidRPr="008216BD" w:rsidRDefault="00275130" w:rsidP="00275130">
            <w:pPr>
              <w:spacing w:after="0" w:line="240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Odluka o vrijednosti boda za obračun komunalne naknade</w:t>
            </w:r>
          </w:p>
        </w:tc>
        <w:tc>
          <w:tcPr>
            <w:tcW w:w="1822" w:type="dxa"/>
          </w:tcPr>
          <w:p w14:paraId="3ECA0E53" w14:textId="19F96EEC" w:rsidR="00275130" w:rsidRPr="008216BD" w:rsidRDefault="00275130" w:rsidP="00275130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4.tromjesečje</w:t>
            </w:r>
          </w:p>
        </w:tc>
        <w:tc>
          <w:tcPr>
            <w:tcW w:w="1321" w:type="dxa"/>
          </w:tcPr>
          <w:p w14:paraId="6894671B" w14:textId="1121196C" w:rsidR="00275130" w:rsidRPr="008216BD" w:rsidRDefault="00275130" w:rsidP="00275130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 xml:space="preserve">30 dana  </w:t>
            </w:r>
          </w:p>
        </w:tc>
        <w:tc>
          <w:tcPr>
            <w:tcW w:w="2825" w:type="dxa"/>
          </w:tcPr>
          <w:p w14:paraId="204478A9" w14:textId="3DD8F4DD" w:rsidR="00275130" w:rsidRPr="008216BD" w:rsidRDefault="00275130" w:rsidP="00275130">
            <w:pPr>
              <w:spacing w:after="200" w:line="276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Web stranica Općine Tovarnik</w:t>
            </w:r>
          </w:p>
        </w:tc>
      </w:tr>
      <w:tr w:rsidR="00275130" w:rsidRPr="008216BD" w14:paraId="79CF19D1" w14:textId="77777777" w:rsidTr="002E11D2">
        <w:tc>
          <w:tcPr>
            <w:tcW w:w="696" w:type="dxa"/>
          </w:tcPr>
          <w:p w14:paraId="0FB29010" w14:textId="30359DBD" w:rsidR="00275130" w:rsidRPr="008216BD" w:rsidRDefault="00275130" w:rsidP="00275130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3.8.</w:t>
            </w:r>
          </w:p>
        </w:tc>
        <w:tc>
          <w:tcPr>
            <w:tcW w:w="2516" w:type="dxa"/>
          </w:tcPr>
          <w:p w14:paraId="504D5EDF" w14:textId="5D4B95B7" w:rsidR="00275130" w:rsidRPr="008216BD" w:rsidRDefault="00275130" w:rsidP="00275130">
            <w:pPr>
              <w:spacing w:after="0" w:line="240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 xml:space="preserve">Izmjene i dopune proračuna Općine Tovarnik za 2025. </w:t>
            </w:r>
          </w:p>
        </w:tc>
        <w:tc>
          <w:tcPr>
            <w:tcW w:w="1822" w:type="dxa"/>
          </w:tcPr>
          <w:p w14:paraId="433D7F88" w14:textId="16C84010" w:rsidR="00275130" w:rsidRPr="008216BD" w:rsidRDefault="00275130" w:rsidP="00275130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 xml:space="preserve">4. tromjesečje </w:t>
            </w:r>
          </w:p>
        </w:tc>
        <w:tc>
          <w:tcPr>
            <w:tcW w:w="1321" w:type="dxa"/>
          </w:tcPr>
          <w:p w14:paraId="29525B2D" w14:textId="0A1482BA" w:rsidR="00275130" w:rsidRPr="008216BD" w:rsidRDefault="00275130" w:rsidP="00275130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 xml:space="preserve">30 dana </w:t>
            </w:r>
          </w:p>
        </w:tc>
        <w:tc>
          <w:tcPr>
            <w:tcW w:w="2825" w:type="dxa"/>
          </w:tcPr>
          <w:p w14:paraId="57808DDC" w14:textId="780454EE" w:rsidR="00275130" w:rsidRPr="008216BD" w:rsidRDefault="00275130" w:rsidP="00275130">
            <w:pPr>
              <w:spacing w:after="200" w:line="276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Web stranica Općine Tovarnik</w:t>
            </w:r>
          </w:p>
        </w:tc>
      </w:tr>
      <w:tr w:rsidR="00275130" w:rsidRPr="008216BD" w14:paraId="5CA38156" w14:textId="77777777" w:rsidTr="002E11D2">
        <w:tc>
          <w:tcPr>
            <w:tcW w:w="696" w:type="dxa"/>
          </w:tcPr>
          <w:p w14:paraId="54236525" w14:textId="4CB1DFEC" w:rsidR="00275130" w:rsidRPr="008216BD" w:rsidRDefault="00275130" w:rsidP="00275130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3.9.</w:t>
            </w:r>
          </w:p>
        </w:tc>
        <w:tc>
          <w:tcPr>
            <w:tcW w:w="2516" w:type="dxa"/>
          </w:tcPr>
          <w:p w14:paraId="6CEC2E41" w14:textId="3C0A7A78" w:rsidR="00275130" w:rsidRPr="008216BD" w:rsidRDefault="00275130" w:rsidP="00275130">
            <w:pPr>
              <w:spacing w:after="0" w:line="240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 xml:space="preserve">Plan upravljanja imovinom za 2026. </w:t>
            </w:r>
          </w:p>
        </w:tc>
        <w:tc>
          <w:tcPr>
            <w:tcW w:w="1822" w:type="dxa"/>
          </w:tcPr>
          <w:p w14:paraId="3BB77072" w14:textId="060859E2" w:rsidR="00275130" w:rsidRPr="008216BD" w:rsidRDefault="00275130" w:rsidP="00275130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 xml:space="preserve">4. tromjesečje </w:t>
            </w:r>
          </w:p>
        </w:tc>
        <w:tc>
          <w:tcPr>
            <w:tcW w:w="1321" w:type="dxa"/>
          </w:tcPr>
          <w:p w14:paraId="07619092" w14:textId="695F253C" w:rsidR="00275130" w:rsidRPr="008216BD" w:rsidRDefault="00275130" w:rsidP="00275130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 xml:space="preserve">30 dana </w:t>
            </w:r>
          </w:p>
        </w:tc>
        <w:tc>
          <w:tcPr>
            <w:tcW w:w="2825" w:type="dxa"/>
          </w:tcPr>
          <w:p w14:paraId="44F3EBA2" w14:textId="593B1603" w:rsidR="00275130" w:rsidRPr="008216BD" w:rsidRDefault="00275130" w:rsidP="00275130">
            <w:pPr>
              <w:spacing w:after="200" w:line="276" w:lineRule="auto"/>
              <w:rPr>
                <w:rFonts w:ascii="Book Antiqua" w:eastAsia="Calibri" w:hAnsi="Book Antiqua" w:cs="Times New Roman"/>
                <w:sz w:val="20"/>
                <w:szCs w:val="20"/>
              </w:rPr>
            </w:pPr>
            <w:r w:rsidRPr="008216BD">
              <w:rPr>
                <w:rFonts w:ascii="Book Antiqua" w:eastAsia="Calibri" w:hAnsi="Book Antiqua" w:cs="Times New Roman"/>
                <w:sz w:val="20"/>
                <w:szCs w:val="20"/>
              </w:rPr>
              <w:t>Web stranica Općine Tovarnik</w:t>
            </w:r>
          </w:p>
        </w:tc>
      </w:tr>
    </w:tbl>
    <w:p w14:paraId="5994AD85" w14:textId="77777777" w:rsidR="0073126E" w:rsidRPr="008216BD" w:rsidRDefault="0073126E" w:rsidP="0073126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</w:p>
    <w:p w14:paraId="3996DD48" w14:textId="217FCB91" w:rsidR="0073126E" w:rsidRPr="008216BD" w:rsidRDefault="008216BD" w:rsidP="008216B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ook Antiqua" w:eastAsia="Calibri" w:hAnsi="Book Antiqua" w:cs="Times New Roman"/>
          <w:color w:val="000000"/>
          <w:sz w:val="20"/>
          <w:szCs w:val="20"/>
        </w:rPr>
      </w:pPr>
      <w:r>
        <w:rPr>
          <w:rFonts w:ascii="Book Antiqua" w:eastAsia="Calibri" w:hAnsi="Book Antiqua" w:cs="Times New Roman"/>
          <w:color w:val="000000"/>
          <w:sz w:val="20"/>
          <w:szCs w:val="20"/>
        </w:rPr>
        <w:t>II.</w:t>
      </w:r>
    </w:p>
    <w:p w14:paraId="13141D18" w14:textId="731E932F" w:rsidR="0073126E" w:rsidRPr="008216BD" w:rsidRDefault="008216BD" w:rsidP="007312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ook Antiqua" w:eastAsia="Calibri" w:hAnsi="Book Antiqua" w:cs="Times New Roman"/>
          <w:color w:val="000000"/>
          <w:sz w:val="20"/>
          <w:szCs w:val="20"/>
        </w:rPr>
      </w:pPr>
      <w:r>
        <w:rPr>
          <w:rFonts w:ascii="Book Antiqua" w:eastAsia="Calibri" w:hAnsi="Book Antiqua" w:cs="Times New Roman"/>
          <w:color w:val="000000"/>
          <w:sz w:val="20"/>
          <w:szCs w:val="20"/>
        </w:rPr>
        <w:t xml:space="preserve">Izmjene i dopune </w:t>
      </w:r>
      <w:r w:rsidR="0073126E" w:rsidRPr="008216BD">
        <w:rPr>
          <w:rFonts w:ascii="Book Antiqua" w:eastAsia="Calibri" w:hAnsi="Book Antiqua" w:cs="Times New Roman"/>
          <w:color w:val="000000"/>
          <w:sz w:val="20"/>
          <w:szCs w:val="20"/>
        </w:rPr>
        <w:t>Plan</w:t>
      </w:r>
      <w:r>
        <w:rPr>
          <w:rFonts w:ascii="Book Antiqua" w:eastAsia="Calibri" w:hAnsi="Book Antiqua" w:cs="Times New Roman"/>
          <w:color w:val="000000"/>
          <w:sz w:val="20"/>
          <w:szCs w:val="20"/>
        </w:rPr>
        <w:t>a</w:t>
      </w:r>
      <w:r w:rsidR="0073126E" w:rsidRPr="008216BD">
        <w:rPr>
          <w:rFonts w:ascii="Book Antiqua" w:eastAsia="Calibri" w:hAnsi="Book Antiqua" w:cs="Times New Roman"/>
          <w:color w:val="000000"/>
          <w:sz w:val="20"/>
          <w:szCs w:val="20"/>
        </w:rPr>
        <w:t xml:space="preserve"> savjetovanja sa zainteresiranom javnošću </w:t>
      </w:r>
      <w:r w:rsidR="0073126E" w:rsidRPr="008216BD">
        <w:rPr>
          <w:rFonts w:ascii="Book Antiqua" w:eastAsia="Calibri" w:hAnsi="Book Antiqua" w:cs="Times New Roman"/>
          <w:color w:val="000000"/>
          <w:sz w:val="20"/>
          <w:szCs w:val="20"/>
          <w:shd w:val="clear" w:color="auto" w:fill="FFFFFF"/>
        </w:rPr>
        <w:t>stupa</w:t>
      </w:r>
      <w:r>
        <w:rPr>
          <w:rFonts w:ascii="Book Antiqua" w:eastAsia="Calibri" w:hAnsi="Book Antiqua" w:cs="Times New Roman"/>
          <w:color w:val="000000"/>
          <w:sz w:val="20"/>
          <w:szCs w:val="20"/>
          <w:shd w:val="clear" w:color="auto" w:fill="FFFFFF"/>
        </w:rPr>
        <w:t>ju</w:t>
      </w:r>
      <w:r w:rsidR="0073126E" w:rsidRPr="008216BD">
        <w:rPr>
          <w:rFonts w:ascii="Book Antiqua" w:eastAsia="Calibri" w:hAnsi="Book Antiqua" w:cs="Times New Roman"/>
          <w:color w:val="000000"/>
          <w:sz w:val="20"/>
          <w:szCs w:val="20"/>
          <w:shd w:val="clear" w:color="auto" w:fill="FFFFFF"/>
        </w:rPr>
        <w:t xml:space="preserve"> na snagu </w:t>
      </w:r>
      <w:r>
        <w:rPr>
          <w:rFonts w:ascii="Book Antiqua" w:eastAsia="Calibri" w:hAnsi="Book Antiqua" w:cs="Times New Roman"/>
          <w:color w:val="000000"/>
          <w:sz w:val="20"/>
          <w:szCs w:val="20"/>
          <w:shd w:val="clear" w:color="auto" w:fill="FFFFFF"/>
        </w:rPr>
        <w:t>danom donošenja</w:t>
      </w:r>
      <w:r w:rsidR="0073126E" w:rsidRPr="008216BD">
        <w:rPr>
          <w:rFonts w:ascii="Book Antiqua" w:eastAsia="Calibri" w:hAnsi="Book Antiqua" w:cs="Times New Roman"/>
          <w:color w:val="000000"/>
          <w:sz w:val="20"/>
          <w:szCs w:val="20"/>
          <w:shd w:val="clear" w:color="auto" w:fill="FFFFFF"/>
        </w:rPr>
        <w:t xml:space="preserve">, a objavit će na službenoj internetskoj stranici Općine Tovarnik i </w:t>
      </w:r>
      <w:r w:rsidR="0073126E" w:rsidRPr="008216BD">
        <w:rPr>
          <w:rFonts w:ascii="Book Antiqua" w:eastAsia="Calibri" w:hAnsi="Book Antiqua" w:cs="Times New Roman"/>
          <w:color w:val="000000"/>
          <w:sz w:val="20"/>
          <w:szCs w:val="20"/>
          <w:lang w:eastAsia="sl-SI"/>
        </w:rPr>
        <w:t>dostupan je javnosti u skladu sa odredbama Zakona o pravu na pristup informacijama.</w:t>
      </w:r>
    </w:p>
    <w:p w14:paraId="528FCFEE" w14:textId="77017831" w:rsidR="0073126E" w:rsidRPr="008216BD" w:rsidRDefault="0073126E" w:rsidP="008216BD">
      <w:pPr>
        <w:spacing w:after="200" w:line="276" w:lineRule="auto"/>
        <w:jc w:val="right"/>
        <w:rPr>
          <w:rFonts w:ascii="Book Antiqua" w:eastAsia="Calibri" w:hAnsi="Book Antiqua" w:cs="Times New Roman"/>
          <w:b/>
          <w:bCs/>
          <w:sz w:val="20"/>
          <w:szCs w:val="20"/>
        </w:rPr>
      </w:pPr>
      <w:r w:rsidRPr="008216BD">
        <w:rPr>
          <w:rFonts w:ascii="Book Antiqua" w:eastAsia="Calibri" w:hAnsi="Book Antiqua" w:cs="Times New Roman"/>
          <w:b/>
          <w:bCs/>
          <w:sz w:val="20"/>
          <w:szCs w:val="20"/>
        </w:rPr>
        <w:t xml:space="preserve"> </w:t>
      </w:r>
      <w:r w:rsidRPr="008216BD">
        <w:rPr>
          <w:rFonts w:ascii="Book Antiqua" w:eastAsia="Calibri" w:hAnsi="Book Antiqua" w:cs="Times New Roman"/>
          <w:sz w:val="20"/>
          <w:szCs w:val="20"/>
        </w:rPr>
        <w:t>NAČELNIK  OPĆINE TOVARNIK</w:t>
      </w:r>
    </w:p>
    <w:p w14:paraId="2F188DC7" w14:textId="0E6CF567" w:rsidR="006310DE" w:rsidRPr="008216BD" w:rsidRDefault="0073126E" w:rsidP="008216BD">
      <w:pPr>
        <w:jc w:val="right"/>
        <w:rPr>
          <w:rFonts w:ascii="Book Antiqua" w:hAnsi="Book Antiqua" w:cs="Times New Roman"/>
          <w:sz w:val="20"/>
          <w:szCs w:val="20"/>
        </w:rPr>
      </w:pPr>
      <w:r w:rsidRPr="008216BD">
        <w:rPr>
          <w:rFonts w:ascii="Book Antiqua" w:eastAsia="Calibri" w:hAnsi="Book Antiqua" w:cs="Times New Roman"/>
          <w:sz w:val="20"/>
          <w:szCs w:val="20"/>
        </w:rPr>
        <w:lastRenderedPageBreak/>
        <w:t xml:space="preserve">Anđelko Dobročinac, </w:t>
      </w:r>
      <w:proofErr w:type="spellStart"/>
      <w:r w:rsidRPr="008216BD">
        <w:rPr>
          <w:rFonts w:ascii="Book Antiqua" w:eastAsia="Calibri" w:hAnsi="Book Antiqua" w:cs="Times New Roman"/>
          <w:sz w:val="20"/>
          <w:szCs w:val="20"/>
        </w:rPr>
        <w:t>dipl.ing</w:t>
      </w:r>
      <w:proofErr w:type="spellEnd"/>
      <w:r w:rsidRPr="008216BD">
        <w:rPr>
          <w:rFonts w:ascii="Book Antiqua" w:eastAsia="Calibri" w:hAnsi="Book Antiqua" w:cs="Times New Roman"/>
          <w:sz w:val="20"/>
          <w:szCs w:val="20"/>
        </w:rPr>
        <w:t xml:space="preserve">. </w:t>
      </w:r>
    </w:p>
    <w:sectPr w:rsidR="006310DE" w:rsidRPr="00821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44343"/>
    <w:multiLevelType w:val="multilevel"/>
    <w:tmpl w:val="3162C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63564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6E"/>
    <w:rsid w:val="00275130"/>
    <w:rsid w:val="002E11D2"/>
    <w:rsid w:val="005F2DAE"/>
    <w:rsid w:val="006310DE"/>
    <w:rsid w:val="0073126E"/>
    <w:rsid w:val="007D2EA5"/>
    <w:rsid w:val="008216BD"/>
    <w:rsid w:val="00966AAF"/>
    <w:rsid w:val="009976F9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D561"/>
  <w15:chartTrackingRefBased/>
  <w15:docId w15:val="{AC259547-C8F0-4828-B1CB-AAC94994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6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31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1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1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1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1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1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1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1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1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1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1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1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126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126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126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126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126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126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1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1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1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126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126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126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1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126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1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B871B-C1B2-4116-AC75-8AAAA5DA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Tovarnik</cp:lastModifiedBy>
  <cp:revision>2</cp:revision>
  <dcterms:created xsi:type="dcterms:W3CDTF">2025-12-05T12:00:00Z</dcterms:created>
  <dcterms:modified xsi:type="dcterms:W3CDTF">2025-12-08T08:31:00Z</dcterms:modified>
</cp:coreProperties>
</file>