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5B01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DJEČJI VRTIĆ PALČIĆ TOVARNIK</w:t>
      </w:r>
    </w:p>
    <w:p w14:paraId="1076138D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HRVATSKIH DRAGOVOLJACA 5</w:t>
      </w:r>
    </w:p>
    <w:p w14:paraId="1CD8C810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32249 TOVARNIK</w:t>
      </w:r>
    </w:p>
    <w:p w14:paraId="437FDE5C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UPRAVNO VIJEĆE</w:t>
      </w:r>
    </w:p>
    <w:p w14:paraId="1B825361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601-02/25-01/03</w:t>
      </w:r>
    </w:p>
    <w:p w14:paraId="71C56F8D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URBROJ: 2196-28-2-05-25-01</w:t>
      </w:r>
    </w:p>
    <w:p w14:paraId="3E5560B8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6C6C4D48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Tovarnik, 7. travanj 2025. god.</w:t>
      </w:r>
    </w:p>
    <w:p w14:paraId="11DDA637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7F3E448C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temelju članka 35. Zakona o predškolskom odgoju i obrazovanju (NN 10/97, 107/07, 94/13, 98/19 i 57/22), članka 42. Statuta Dječjeg vrtića Palčić Tovarnik (KLASA: 012-03/25-01/01, URBROJ: 2196-28-2-25-01), Pravilnika o upisima i mjerilima za upise djece i ostvarivanju prava i obveza korisnika usluga u Dječjem vrtiću Palčić Tovarnik (KLASA:601-02/24-02/01, URBROJ:2196-28-2-05-24-01), Upravno vijeće Dječjeg vrtića Palčić Tovarnik na 3. sjednici održanoj 7. 4. 2025. godine donosi:</w:t>
      </w:r>
    </w:p>
    <w:p w14:paraId="12D8B462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1E8CE174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1DB1EE6B" w14:textId="77777777" w:rsidR="0074622B" w:rsidRDefault="000000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PLAN UPISA</w:t>
      </w:r>
    </w:p>
    <w:p w14:paraId="4E143917" w14:textId="77777777" w:rsidR="0074622B" w:rsidRDefault="000000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DJECE U DJEČJI VRTIĆ PALČIĆ TOVARNIK ZA PEDAGOŠKU 2025./2026. GODINU</w:t>
      </w:r>
    </w:p>
    <w:p w14:paraId="78DF065D" w14:textId="77777777" w:rsidR="0074622B" w:rsidRDefault="0074622B">
      <w:pPr>
        <w:rPr>
          <w:rFonts w:asciiTheme="majorBidi" w:hAnsiTheme="majorBidi" w:cstheme="majorBidi"/>
          <w:b/>
          <w:bCs/>
        </w:rPr>
      </w:pPr>
    </w:p>
    <w:p w14:paraId="1F0403EA" w14:textId="77777777" w:rsidR="0074622B" w:rsidRDefault="0000000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</w:p>
    <w:p w14:paraId="7816F1A9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 pedagošku 2025./2026. godinu obavit će se upis djece rane i predškolske dobi u:</w:t>
      </w:r>
    </w:p>
    <w:p w14:paraId="2341CF71" w14:textId="77777777" w:rsidR="0074622B" w:rsidRDefault="00000000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Redoviti 10-satni program (6.00 do 16.00 sati) za djecu u dobi navršenih 12 mjeseci života do 3 godine (mješovita jaslička skupina)</w:t>
      </w:r>
    </w:p>
    <w:p w14:paraId="2EBFDD05" w14:textId="77777777" w:rsidR="0074622B" w:rsidRDefault="00000000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Redoviti 10-satni program (6.00 do 16.00 sati) za djecu u dobi od navršene 3 godine života do polaska u školu ( dvije mješovite vrtićke skupine)</w:t>
      </w:r>
    </w:p>
    <w:p w14:paraId="118EE0C9" w14:textId="77777777" w:rsidR="0074622B" w:rsidRDefault="00000000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Program predškole – koji je obvezan za svu djecu u godini dana prije polaska u školu, a koja nisu redoviti polaznici vrtića. </w:t>
      </w:r>
    </w:p>
    <w:p w14:paraId="31523BF0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3AD23384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redoviti 10-satni program upisat će se onoliko djece koliko se u tekućoj godini ispiše iz Vrtića radi polaska u osnovnu školu ili iz drugih razloga, odnosno do popune postojećih kapaciteta Vrtića sukladno važećem Državnom pedagoškom standardu i Suglasnosti Ministarstva znanosti, obrazovanja i mladih.</w:t>
      </w:r>
    </w:p>
    <w:p w14:paraId="2D0F13D0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Maksimalna popunjenost Dječjeg vrtića Palčić Tovarnik prema Suglasnosti Ministarstva znanosti, obrazovanja i mladih u mješovitoj jasličkoj skupine je dvanaest (12) djece, srednjoj mješovitoj skupini dvadeset (20) djece, starijoj mješovitoj skupini dvadeset i dvoje (22) djece.</w:t>
      </w:r>
    </w:p>
    <w:p w14:paraId="3677E9A1" w14:textId="77777777" w:rsidR="0074622B" w:rsidRDefault="0074622B">
      <w:pPr>
        <w:jc w:val="both"/>
        <w:rPr>
          <w:rFonts w:asciiTheme="majorBidi" w:hAnsiTheme="majorBidi" w:cstheme="majorBidi"/>
        </w:rPr>
      </w:pPr>
    </w:p>
    <w:p w14:paraId="314AA1E0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Broj slobodnih mjesta u pedagoškoj 2025./2026. U Dječjem vrtiću Palčić Tovarnik prema Suglasnosti Ministarstva znanosti, obrazovanja i mladih: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4622B" w14:paraId="3A37C8D3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6CB" w14:textId="77777777" w:rsidR="0074622B" w:rsidRDefault="0000000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A1C" w14:textId="77777777" w:rsidR="0074622B" w:rsidRDefault="0000000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DOB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F22" w14:textId="77777777" w:rsidR="0074622B" w:rsidRDefault="0000000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BROJ DJECE</w:t>
            </w:r>
          </w:p>
        </w:tc>
      </w:tr>
      <w:tr w:rsidR="0074622B" w14:paraId="30F25D61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898" w14:textId="77777777" w:rsidR="0074622B" w:rsidRDefault="0000000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JASLICE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CB4" w14:textId="77777777" w:rsidR="0074622B" w:rsidRDefault="0000000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1-3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2B0" w14:textId="33C23DEA" w:rsidR="0074622B" w:rsidRDefault="005B45C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74622B" w14:paraId="26823BB5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8DB" w14:textId="77777777" w:rsidR="0074622B" w:rsidRDefault="0000000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VRTIĆ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980" w14:textId="77777777" w:rsidR="0074622B" w:rsidRDefault="0000000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do polaska u školu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B94" w14:textId="2197EEA6" w:rsidR="0074622B" w:rsidRDefault="005B45C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74622B" w14:paraId="701E8BFB" w14:textId="77777777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868" w14:textId="77777777" w:rsidR="0074622B" w:rsidRDefault="0000000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UKUPNO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CD3" w14:textId="4777DFE6" w:rsidR="0074622B" w:rsidRDefault="00366A1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</w:tbl>
    <w:p w14:paraId="5EED1A83" w14:textId="77777777" w:rsidR="0074622B" w:rsidRDefault="0074622B">
      <w:pPr>
        <w:jc w:val="both"/>
        <w:rPr>
          <w:rFonts w:asciiTheme="majorBidi" w:hAnsiTheme="majorBidi" w:cstheme="majorBidi"/>
        </w:rPr>
      </w:pPr>
    </w:p>
    <w:p w14:paraId="491EF705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Sukladno važećem Državnom pedagoškom standardu broj slobodnih mjesta može se mijenjati u ovisnosti o broju upisane djece s teškoćama u razvoju.</w:t>
      </w:r>
    </w:p>
    <w:p w14:paraId="43F75614" w14:textId="77777777" w:rsidR="0074622B" w:rsidRDefault="0074622B">
      <w:pPr>
        <w:jc w:val="both"/>
        <w:rPr>
          <w:rFonts w:asciiTheme="majorBidi" w:hAnsiTheme="majorBidi" w:cstheme="majorBidi"/>
        </w:rPr>
      </w:pPr>
    </w:p>
    <w:p w14:paraId="6D17E8B3" w14:textId="46F3CCAB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Potrebnu dob za upis u pojedine programe djeca ostvaruju do 31. 8. 2025. godine. </w:t>
      </w:r>
    </w:p>
    <w:p w14:paraId="494716BC" w14:textId="77777777" w:rsidR="0074622B" w:rsidRDefault="0000000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</w:t>
      </w:r>
    </w:p>
    <w:p w14:paraId="474016DE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Dječji vrtić se mogu upisati djeca s navršenom jednom godinom života do godine polaska u osnovnu školu i to:</w:t>
      </w:r>
    </w:p>
    <w:p w14:paraId="00BA240F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1. Ako dijete i korisnik usluga (oba roditelja/skrbnik) imaju prebivalište na području Općine Tovarnik. </w:t>
      </w:r>
    </w:p>
    <w:p w14:paraId="0307FAFB" w14:textId="38D10D30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Ako dijete i/ili korisnik usluga (jedan ili oba roditelja/skrbnik) nemaju prebivalište na području Općine Tovarnik. </w:t>
      </w:r>
    </w:p>
    <w:p w14:paraId="64342205" w14:textId="77777777" w:rsidR="0074622B" w:rsidRDefault="0000000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</w:t>
      </w:r>
    </w:p>
    <w:p w14:paraId="7CFBA379" w14:textId="362F9FB3" w:rsidR="0074622B" w:rsidRDefault="00000000" w:rsidP="00F436B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Upis djece se provodi natječajnim postupkom u mjesecu svibnju 2025. god. Upisi se provode putem nacionalne aplikacije „e-upisi“ dostupne na portalu „e-građani“. </w:t>
      </w:r>
    </w:p>
    <w:p w14:paraId="5CBB509E" w14:textId="77777777" w:rsidR="0074622B" w:rsidRDefault="0000000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IV</w:t>
      </w:r>
    </w:p>
    <w:p w14:paraId="19109A63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Zahtjev se podnosi putem linka koji će biti dostupan na web stranici DV Palčić Tovarnik i putem servisa e-građani.</w:t>
      </w:r>
    </w:p>
    <w:p w14:paraId="6293B42D" w14:textId="11FF9AFC" w:rsidR="0074622B" w:rsidRDefault="00000000" w:rsidP="00F436B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Zahtjevi koji nemaju kompletnu dokumentaciju neće se razmatrati. </w:t>
      </w:r>
    </w:p>
    <w:p w14:paraId="5774004E" w14:textId="77777777" w:rsidR="0074622B" w:rsidRDefault="0000000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</w:t>
      </w:r>
    </w:p>
    <w:p w14:paraId="183CA800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Nakon cjelovitog uvida i analize upisne dokumentacije, Povjerenstvo za upis dostavit će podatke Upravnom vijeću vrtića o provedenom upisu. Upravno vijeće vrtića donosi Odluku o upisu djece u pedagošku godinu 2025./2026., koja se objavljuje na oglasnoj ploči i internetskoj stranici Dječjeg vrtića u roku od 30 dana od isteka roka za podnošenje zahtjeva za upis.</w:t>
      </w:r>
    </w:p>
    <w:p w14:paraId="796BE3B0" w14:textId="6941653F" w:rsidR="0074622B" w:rsidRDefault="00000000" w:rsidP="00F436B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</w:t>
      </w:r>
    </w:p>
    <w:p w14:paraId="3B0AC72E" w14:textId="08C3221A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 djecu koja ne mogu biti primljena u vrtić utvrđuje se Lista čekanja. S </w:t>
      </w:r>
      <w:r w:rsidR="00366A12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 xml:space="preserve">iste čekanja djeca se upisuju u </w:t>
      </w:r>
      <w:r w:rsidR="00366A12">
        <w:rPr>
          <w:rFonts w:asciiTheme="majorBidi" w:hAnsiTheme="majorBidi" w:cstheme="majorBidi"/>
        </w:rPr>
        <w:t>V</w:t>
      </w:r>
      <w:r>
        <w:rPr>
          <w:rFonts w:asciiTheme="majorBidi" w:hAnsiTheme="majorBidi" w:cstheme="majorBidi"/>
        </w:rPr>
        <w:t>rtić nakon što se oslobodi mjesto u skupini kojoj dijete po dobnom uzrastu pripada.</w:t>
      </w:r>
    </w:p>
    <w:p w14:paraId="2978B12C" w14:textId="0E0E2930" w:rsidR="0074622B" w:rsidRDefault="00000000" w:rsidP="00F436B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VII</w:t>
      </w:r>
    </w:p>
    <w:p w14:paraId="1631A7E6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Podnositelji zahtjeva za upis djeteta u vrtić nezadovoljni Odlukom o upisu mogu u roku od 8 dana od dana objave podnijeti žalbu Upravnom vijeću vrtića. O žalbama roditelja/skrbnika odlučuje Upravno vijeće u roku od 8 dana.</w:t>
      </w:r>
    </w:p>
    <w:p w14:paraId="2B079500" w14:textId="6E33159D" w:rsidR="0074622B" w:rsidRDefault="00000000" w:rsidP="00F436B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VIII</w:t>
      </w:r>
    </w:p>
    <w:p w14:paraId="5CEBEFAC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Prije početka pedagoške godine 2025./2026. i uključivanja djeteta u odgojnu skupinu roditelji/skrbnici djeteta dužni su:</w:t>
      </w:r>
    </w:p>
    <w:p w14:paraId="62568F0C" w14:textId="77777777" w:rsidR="0074622B" w:rsidRDefault="00000000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Dostaviti Vrtiću potvrdu nadležnog liječnika o zdravstvenom stanju djeteta (potvrda o sistematskom pregledu djeteta),</w:t>
      </w:r>
    </w:p>
    <w:p w14:paraId="2DBA98FA" w14:textId="77777777" w:rsidR="0074622B" w:rsidRDefault="00000000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Potpisati s Vrtićem Ugovor o uslugama predškolskog odgoja i obrazovanja</w:t>
      </w:r>
    </w:p>
    <w:p w14:paraId="6A8B6B96" w14:textId="77777777" w:rsidR="0074622B" w:rsidRDefault="00000000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Potpisati izjavu o ovlaštenim osobama koje mogu dovoditi/odvoditi dijete u/iz vrtića,</w:t>
      </w:r>
    </w:p>
    <w:p w14:paraId="01AB3F40" w14:textId="77777777" w:rsidR="0074622B" w:rsidRDefault="00000000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Potpisati suglasnosti o korištenju osobnih podataka u svrhu provođenja odgojno-obrazovnog rada, kao i suglasnost za izvođenje djece iz ustanove u svrhu provođenja odgojno-obrazovnog rada.</w:t>
      </w:r>
    </w:p>
    <w:p w14:paraId="7D4C603A" w14:textId="7CC403B9" w:rsidR="0074622B" w:rsidRDefault="00000000" w:rsidP="00F436B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IX</w:t>
      </w:r>
    </w:p>
    <w:p w14:paraId="76148B80" w14:textId="77777777" w:rsidR="0074622B" w:rsidRDefault="000000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Plan upisa djece u Dječji vrtić Palčić Tovarnik za pedagošku 2025./2026. godinu dostavlja se Općinskom vijeću na davanje suglasnosti sukladno čl. 42. st.1. Statuta DV Palčić Tovarnik (KLASA: 012-03/25-01/01, URBROJ: 2196-28-2-05-25-01).</w:t>
      </w:r>
    </w:p>
    <w:p w14:paraId="0D38A637" w14:textId="77777777" w:rsidR="0074622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514D3112" w14:textId="77777777" w:rsidR="0074622B" w:rsidRDefault="00000000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PREDSJEDNIK UPRAVNOG VIJEĆA</w:t>
      </w:r>
    </w:p>
    <w:p w14:paraId="19605602" w14:textId="77777777" w:rsidR="0074622B" w:rsidRDefault="00000000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Ivan Džunja, mag.iur.</w:t>
      </w:r>
    </w:p>
    <w:p w14:paraId="1FD055BB" w14:textId="77777777" w:rsidR="0074622B" w:rsidRDefault="0074622B">
      <w:pPr>
        <w:rPr>
          <w:rFonts w:asciiTheme="majorBidi" w:hAnsiTheme="majorBidi" w:cstheme="majorBidi"/>
        </w:rPr>
      </w:pPr>
    </w:p>
    <w:sectPr w:rsidR="007462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BC0C" w14:textId="77777777" w:rsidR="00365592" w:rsidRDefault="00365592">
      <w:pPr>
        <w:spacing w:line="240" w:lineRule="auto"/>
      </w:pPr>
      <w:r>
        <w:separator/>
      </w:r>
    </w:p>
  </w:endnote>
  <w:endnote w:type="continuationSeparator" w:id="0">
    <w:p w14:paraId="53E6BB6A" w14:textId="77777777" w:rsidR="00365592" w:rsidRDefault="00365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873E" w14:textId="77777777" w:rsidR="00365592" w:rsidRDefault="00365592">
      <w:pPr>
        <w:spacing w:after="0"/>
      </w:pPr>
      <w:r>
        <w:separator/>
      </w:r>
    </w:p>
  </w:footnote>
  <w:footnote w:type="continuationSeparator" w:id="0">
    <w:p w14:paraId="10F2F47A" w14:textId="77777777" w:rsidR="00365592" w:rsidRDefault="003655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3A0D"/>
    <w:multiLevelType w:val="multilevel"/>
    <w:tmpl w:val="03463A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1150F"/>
    <w:multiLevelType w:val="multilevel"/>
    <w:tmpl w:val="3B7115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82536">
    <w:abstractNumId w:val="1"/>
  </w:num>
  <w:num w:numId="2" w16cid:durableId="187599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24"/>
    <w:rsid w:val="000702FC"/>
    <w:rsid w:val="00087F24"/>
    <w:rsid w:val="000C2EAC"/>
    <w:rsid w:val="000D3588"/>
    <w:rsid w:val="001F189C"/>
    <w:rsid w:val="00365592"/>
    <w:rsid w:val="00366A12"/>
    <w:rsid w:val="003D6996"/>
    <w:rsid w:val="00425BD1"/>
    <w:rsid w:val="00493764"/>
    <w:rsid w:val="00497B10"/>
    <w:rsid w:val="004A2296"/>
    <w:rsid w:val="005B45C7"/>
    <w:rsid w:val="0074622B"/>
    <w:rsid w:val="009564D7"/>
    <w:rsid w:val="009B0C2D"/>
    <w:rsid w:val="009B277B"/>
    <w:rsid w:val="00A026AA"/>
    <w:rsid w:val="00A63F94"/>
    <w:rsid w:val="00D81145"/>
    <w:rsid w:val="00F436BE"/>
    <w:rsid w:val="2CE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5A1A"/>
  <w15:docId w15:val="{D928447C-B9C0-482A-9AEF-FFEACE9D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qFormat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2F5496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Palcic Tovarnik</dc:creator>
  <cp:lastModifiedBy>Ivan Džunja</cp:lastModifiedBy>
  <cp:revision>3</cp:revision>
  <dcterms:created xsi:type="dcterms:W3CDTF">2025-04-03T09:41:00Z</dcterms:created>
  <dcterms:modified xsi:type="dcterms:W3CDTF">2025-04-10T07:56:00Z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7115B85820C544A18615365F065B44D2_12</vt:lpwstr>
  </property>
</Properties>
</file>