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C15D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object w:dxaOrig="945" w:dyaOrig="1200" w14:anchorId="09CA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3pt" o:ole="">
            <v:imagedata r:id="rId7" o:title=""/>
          </v:shape>
          <o:OLEObject Type="Embed" ProgID="MSPhotoEd.3" ShapeID="_x0000_i1025" DrawAspect="Content" ObjectID="_1806214818" r:id="rId8"/>
        </w:object>
      </w:r>
    </w:p>
    <w:p w14:paraId="5772FEFA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1AC8FC3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04142EF8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VUKOVARSKO-SRIJEMSKA ŽUPANIJA</w:t>
      </w:r>
    </w:p>
    <w:p w14:paraId="155A8EC7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OPĆINA TOVARNIK</w:t>
      </w:r>
    </w:p>
    <w:p w14:paraId="4E2421FD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B38BB81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A7E207A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43B0AF47" w14:textId="789A60E2" w:rsidR="00CD126B" w:rsidRPr="00FB3544" w:rsidRDefault="00CD126B" w:rsidP="00CD12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de-DE"/>
        </w:rPr>
      </w:pPr>
      <w:r w:rsidRPr="00FB3544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de-DE"/>
        </w:rPr>
        <w:t>JAVNI NATJEČAJ ZA FINANCIRANJE PROGRAMA I PROJEKATA UDRUGA GRAĐANA IZ PRORAČUNA OPĆINE TOVARNIK U 202</w:t>
      </w:r>
      <w:r w:rsidR="00FB3544" w:rsidRPr="00FB3544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de-DE"/>
        </w:rPr>
        <w:t>5</w:t>
      </w:r>
      <w:r w:rsidRPr="00FB3544"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de-DE"/>
        </w:rPr>
        <w:t xml:space="preserve">. GODINI </w:t>
      </w:r>
    </w:p>
    <w:p w14:paraId="6C411127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73C079F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4FD1B60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Upute za prijavitelje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br/>
      </w:r>
    </w:p>
    <w:p w14:paraId="2D10300E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61105E6D" w14:textId="746A012E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Datum objave natječaja:  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travnja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20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godine</w:t>
      </w:r>
    </w:p>
    <w:p w14:paraId="4C037787" w14:textId="2FCF306B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Rok za dostavu prijava: 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</w:t>
      </w:r>
      <w:r w:rsidR="00AE358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 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svibnja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20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godine</w:t>
      </w:r>
    </w:p>
    <w:p w14:paraId="3C0D6084" w14:textId="77777777" w:rsidR="00CD126B" w:rsidRPr="00FB3544" w:rsidRDefault="00CD126B" w:rsidP="00CD126B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br w:type="page"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lastRenderedPageBreak/>
        <w:t>Sadržaj</w:t>
      </w:r>
    </w:p>
    <w:p w14:paraId="683C8610" w14:textId="14EF8602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instrText xml:space="preserve"> TOC \t "Guidelines 1;1;Guidelines 2;2;Guidelines 3;3" </w:instrTex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1.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JAVNI NATJEČAJ ZA FINANCIRANJE PROGRAMA I PROJEKATA UDRUGA GRAĐANA IZ PRORAČUNA OPĆINE TOVARNIK U 202</w:t>
      </w:r>
      <w:r w:rsidR="009D3A3B"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. GODINI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instrText xml:space="preserve"> PAGEREF _Toc443996841 \h </w:instrTex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3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end"/>
      </w:r>
    </w:p>
    <w:p w14:paraId="74EFF30B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1.1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UVOD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_Toc443996842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3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344BE808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1.2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CILJEVI NATJEČAJA I PRIORITETI ZA DODJELU SREDSTAVA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_Toc443996845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3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5F113845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1.3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PLANIRANI IZNOSI I UKUPNA VRIJEDNOST NATJEČAJA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_Toc443996848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3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32A8A634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2.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FORMALNI UVJETI NATJEČAJA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instrText xml:space="preserve"> PAGEREF _Toc443996849 \h </w:instrTex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end"/>
      </w:r>
    </w:p>
    <w:p w14:paraId="0AFCEB64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2.1.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Prihvatljivi prijavitelji: tko može podnijeti prijavu?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_Toc443996850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23DF0E48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2.2 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Prihvatljivi partneri na projektu / programu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_Toc443996851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3F33A76A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2.3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Prihvatljive aktivnosti koje će se financirati putem natječaj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_Toc443996852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3BAA5D62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2.4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Prihvatljivi troškovi koji će se financirati ovim natječajem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_Toc443996853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6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11CD4435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2.2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KAKO SE PRIJAVITI?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_Toc443996854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7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0ABE634C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2.2.1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Sadržaj Opisnog obrasca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_Toc443996855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7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44F41D5F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2.2.2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Sadržaj obrasca Proračuna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_Toc443996856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64179948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2.2.3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Gdje poslati prijavu?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_Toc443996857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78603BD7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2.2.4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Rok za slanje prijave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_Toc443996858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1EE49B66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2.2.5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Kome se obratiti ukoliko imate pitanja?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_Toc443996859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8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432A47EF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2.3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PROCJENA PRIJAVA I DONOŠENJE ODLUKE O DODJELI SREDSTAVA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begin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instrText xml:space="preserve"> PAGEREF _Toc443996860 \h </w:instrTex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separate"/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10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fldChar w:fldCharType="end"/>
      </w:r>
    </w:p>
    <w:p w14:paraId="48167849" w14:textId="77777777" w:rsidR="00CD126B" w:rsidRPr="00FB3544" w:rsidRDefault="00CD126B" w:rsidP="00CD126B">
      <w:pPr>
        <w:tabs>
          <w:tab w:val="left" w:pos="709"/>
          <w:tab w:val="right" w:leader="dot" w:pos="9628"/>
        </w:tabs>
        <w:spacing w:after="80" w:line="240" w:lineRule="auto"/>
        <w:ind w:left="709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 xml:space="preserve">2.4 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OBAVIJEST O DONESENOJ ODLUCI O DODJELI FINANCIJSKIH SREDSTAVA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  <w:t>11</w:t>
      </w:r>
    </w:p>
    <w:p w14:paraId="211167E8" w14:textId="77777777" w:rsidR="00CD126B" w:rsidRPr="00FB3544" w:rsidRDefault="00CD126B" w:rsidP="00CD126B">
      <w:pPr>
        <w:tabs>
          <w:tab w:val="left" w:pos="1134"/>
          <w:tab w:val="right" w:leader="dot" w:pos="9628"/>
        </w:tabs>
        <w:spacing w:after="40" w:line="240" w:lineRule="auto"/>
        <w:ind w:left="1701" w:hanging="11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2.4.1 Indikativni kalendar natječajnog postupka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ab/>
        <w:t>11</w:t>
      </w:r>
    </w:p>
    <w:p w14:paraId="33CBEB86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3.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POPIS NATJEČAJNE DOKUMENTACIJE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  <w:t>12</w:t>
      </w:r>
    </w:p>
    <w:p w14:paraId="31174F05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fldChar w:fldCharType="end"/>
      </w:r>
      <w:bookmarkStart w:id="0" w:name="_Toc443996841"/>
    </w:p>
    <w:p w14:paraId="663F3666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2216E11D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62C6EB40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043BEEAA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0A3F9F44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45CDAD53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7E7F16C6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6C99B106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5F292033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47C52975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71D43AAD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75DC027E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1458A186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</w:p>
    <w:p w14:paraId="27394E00" w14:textId="38CCB7CF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1.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  <w:t>JAVNI NATJEČAJ ZA FINANCIRANJE PROGRAMA I PROJEKATA UDRUGA GRAĐANA IZ PRORAČUNA OPĆINE TOVARNIK U 202</w:t>
      </w:r>
      <w:r w:rsidR="00FB3544"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. GODINI</w:t>
      </w:r>
      <w:bookmarkEnd w:id="0"/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 xml:space="preserve"> </w:t>
      </w:r>
    </w:p>
    <w:p w14:paraId="5C7211F1" w14:textId="77777777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</w:pPr>
      <w:bookmarkStart w:id="1" w:name="_Toc419712047"/>
      <w:bookmarkStart w:id="2" w:name="_Toc443996842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1.1</w:t>
      </w:r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ab/>
      </w:r>
      <w:bookmarkEnd w:id="1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UVOD</w:t>
      </w:r>
      <w:bookmarkEnd w:id="2"/>
    </w:p>
    <w:p w14:paraId="1F273061" w14:textId="77777777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bookmarkStart w:id="3" w:name="_Toc443834166"/>
      <w:bookmarkStart w:id="4" w:name="_Toc443900687"/>
      <w:bookmarkStart w:id="5" w:name="_Toc443996843"/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Proračunom Općine Tovarnik određena su sredstva za financiranje programa i projekata udruga građana na području Općine Tovarnik, a sredstva se u pravilu dodjeljuju onim organizacijama civilnog društva koje aktivno sudjeluju u kreiranju društvenih aktivnosti od interesa za lokalnu zajednicu.</w:t>
      </w:r>
      <w:bookmarkEnd w:id="3"/>
      <w:bookmarkEnd w:id="4"/>
      <w:bookmarkEnd w:id="5"/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3D77CD4F" w14:textId="3E31CE5F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noProof/>
          <w:snapToGrid w:val="0"/>
          <w:color w:val="FF0000"/>
          <w:sz w:val="24"/>
          <w:szCs w:val="24"/>
        </w:rPr>
      </w:pPr>
      <w:bookmarkStart w:id="6" w:name="_Toc443834167"/>
      <w:bookmarkStart w:id="7" w:name="_Toc443900688"/>
      <w:bookmarkStart w:id="8" w:name="_Toc443996844"/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Uredbom o kriterijima, mjerilima i postupcima financiranja i ugovaranja programa i projekata od interesa za opće dobro koje provode udruge („Narodne Novine“ broj 26/15, 37/21),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godine promijenjen je dosadašnji način dodjele sredstava. Navedena Uredba uvodi unificirani sustav dodjele sredstava organizacijama civilnog društva iz javnih izvora. Temeljem iste Uredbe, Općina je dužna samostalno, a temeljem nacionalnih, regionalnih ili lokalnih strateških dokumenata te temeljem procjene stvarnih potreba na terenu, formirati prioritetna područja financiranja te za ista predvidjeti i osigurati  ukupna sredstva u proračunu. Nakon donošenja Proračuna Općine Tovarnik, raspisuje se Javni natječaj te su udruge dužne svoje prijave dostaviti na propisanim obrascima, a za ocjenu dostavljenih prijava nadležni su Odbori imenovani za pojedino prioriteno područje iz Javnog natječaja za financiranje programa i projekata udruga građana iz Proračuna Općine Tovarnik u 202</w:t>
      </w:r>
      <w:r w:rsidR="00FB3544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god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i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ni. Po završetku postupka dodjele sredstava Općina sklapa ugovor o financiranju sa udrugama. Izvještavanje udruga provodi se predajom završnog programskog i financijskog izvješća, po isteku financiranog razdoblja.</w:t>
      </w:r>
      <w:bookmarkEnd w:id="6"/>
      <w:bookmarkEnd w:id="7"/>
      <w:bookmarkEnd w:id="8"/>
      <w:r w:rsidRPr="00FB3544">
        <w:rPr>
          <w:rFonts w:ascii="Times New Roman" w:eastAsia="Times New Roman" w:hAnsi="Times New Roman" w:cs="Times New Roman"/>
          <w:noProof/>
          <w:snapToGrid w:val="0"/>
          <w:color w:val="FF0000"/>
          <w:sz w:val="24"/>
          <w:szCs w:val="24"/>
        </w:rPr>
        <w:t xml:space="preserve"> </w:t>
      </w:r>
    </w:p>
    <w:p w14:paraId="380C21E5" w14:textId="77777777" w:rsidR="00CD126B" w:rsidRPr="00FB3544" w:rsidRDefault="00CD126B" w:rsidP="00CD12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</w:pPr>
      <w:bookmarkStart w:id="9" w:name="_Toc443996845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1.2</w:t>
      </w:r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ab/>
        <w:t>CILJEVI NATJEČAJA I PRIORITETI ZA DODJELU SREDSTAVA</w:t>
      </w:r>
      <w:bookmarkEnd w:id="9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 xml:space="preserve"> </w:t>
      </w:r>
    </w:p>
    <w:p w14:paraId="447D31FF" w14:textId="77777777" w:rsidR="00CD126B" w:rsidRPr="00FB3544" w:rsidRDefault="00CD126B" w:rsidP="00CD12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bookmarkStart w:id="10" w:name="_Toc443900690"/>
      <w:bookmarkStart w:id="11" w:name="_Toc443996846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O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pći cilj ovog Natječaja je stvaranje poticajnog okruženja za uključivanje što većeg broja građana u društveno važna događanja sa svrhom stvaranja društvene kohezije i unapređenja kvalitete života.</w:t>
      </w:r>
      <w:bookmarkEnd w:id="10"/>
      <w:bookmarkEnd w:id="11"/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11F3DB62" w14:textId="77777777" w:rsidR="00CD126B" w:rsidRPr="00FB3544" w:rsidRDefault="00CD126B" w:rsidP="00CD12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bookmarkStart w:id="12" w:name="_Toc443900691"/>
      <w:bookmarkStart w:id="13" w:name="_Toc443996847"/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Specifični cilj ovog Natječaja je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financiranje projekata i programa  udruga na području Općine Tovarnik i unapređenje njihovih upravljačkih i organizacijskih sposobnosti kako bi bili samostalni nosioci društvenih zbivanja u zajednici.</w:t>
      </w:r>
      <w:bookmarkEnd w:id="12"/>
      <w:bookmarkEnd w:id="13"/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5333E69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Prioriteti za dodjelu sredstava:</w:t>
      </w:r>
    </w:p>
    <w:p w14:paraId="0922EEBA" w14:textId="77777777" w:rsidR="00CD126B" w:rsidRPr="00FB3544" w:rsidRDefault="00CD126B" w:rsidP="00CD126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t xml:space="preserve">projekti  i programi 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za rad u kulturi</w:t>
      </w:r>
    </w:p>
    <w:p w14:paraId="1C2D194F" w14:textId="77777777" w:rsidR="00CD126B" w:rsidRPr="00FB3544" w:rsidRDefault="00CD126B" w:rsidP="00CD126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t xml:space="preserve">projekti  i programi 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u  području sporta</w:t>
      </w:r>
    </w:p>
    <w:p w14:paraId="0930A6F9" w14:textId="77777777" w:rsidR="00CD126B" w:rsidRPr="00FB3544" w:rsidRDefault="00CD126B" w:rsidP="00CD126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t xml:space="preserve">projekti  i programi 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3544">
        <w:rPr>
          <w:rFonts w:ascii="Times New Roman" w:eastAsia="Calibri" w:hAnsi="Times New Roman" w:cs="Times New Roman"/>
          <w:sz w:val="24"/>
          <w:szCs w:val="24"/>
          <w:lang w:eastAsia="hr-HR"/>
        </w:rPr>
        <w:t>braniteljskih udruga</w:t>
      </w:r>
    </w:p>
    <w:p w14:paraId="2A824592" w14:textId="77777777" w:rsidR="00CD126B" w:rsidRPr="00FB3544" w:rsidRDefault="00CD126B" w:rsidP="00CD126B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t xml:space="preserve">projekata i programa  karitativnih udruga i udruga u socijalnoj skrbi </w:t>
      </w:r>
    </w:p>
    <w:p w14:paraId="62B3C4D5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5931492" w14:textId="77777777" w:rsidR="00CD126B" w:rsidRPr="00FB3544" w:rsidRDefault="00CD126B" w:rsidP="00CD126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</w:pPr>
      <w:bookmarkStart w:id="14" w:name="_Toc443996848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1.3</w:t>
      </w:r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ab/>
        <w:t>PLANIRANI IZNOSI I UKUPNA VRIJEDNOST NATJEČAJA</w:t>
      </w:r>
      <w:bookmarkEnd w:id="14"/>
    </w:p>
    <w:p w14:paraId="1688DBD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B658BF0" w14:textId="59EFA5F2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Za financiranje programa i projekata u okviru ovog Javnog natječaja raspoloživ je ukupan iznos od 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88.326,52 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Eura,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a raspoređen po područjima natječaja kako slijedi:</w:t>
      </w:r>
    </w:p>
    <w:p w14:paraId="21B633B5" w14:textId="771FD812" w:rsidR="00CD126B" w:rsidRPr="00FB3544" w:rsidRDefault="00CD126B" w:rsidP="00CD126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za rad u kulturi raspoloživ je iznos od 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27.774,28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eura</w:t>
      </w:r>
    </w:p>
    <w:p w14:paraId="65EA5F19" w14:textId="5B1E7184" w:rsidR="00CD126B" w:rsidRPr="00FB3544" w:rsidRDefault="00CD126B" w:rsidP="00CD126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za rad na području sporta raspoloživ je iznos od 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50.354,63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eura</w:t>
      </w:r>
    </w:p>
    <w:p w14:paraId="6B4F32B2" w14:textId="627D947C" w:rsidR="00CD126B" w:rsidRPr="00FB3544" w:rsidRDefault="00CD126B" w:rsidP="00CD126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za rad braniteljskih udruga raspoloživ je iznos od 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8.197,61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eura</w:t>
      </w:r>
    </w:p>
    <w:p w14:paraId="5858D717" w14:textId="168B29EB" w:rsidR="00CD126B" w:rsidRPr="00FB3544" w:rsidRDefault="00CD126B" w:rsidP="00CD126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za rad karitativnih udruga i udruga za rad u području socijalne skrbi raspoloživ je iznos od 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000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,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00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eura.</w:t>
      </w:r>
    </w:p>
    <w:p w14:paraId="63407415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AB22498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Projekti i programi se mogu financirati u 100% iznosu ukupnih prihvatljivih troškova projekta, pri čemu potencjalni prijavitelji i  partneri nisu dužni osigurati sufinanciranje iz vlastitih sredstava. </w:t>
      </w:r>
    </w:p>
    <w:p w14:paraId="5F32A25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Općina Tovarnik će sufinancirati programe i projekte koji su predmet objavljenih natječaja sukladno svojim mogućnostima u visini sredstava osiguranih u Proračunu Općine Tovarnik. </w:t>
      </w:r>
    </w:p>
    <w:p w14:paraId="348A3274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06752A35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57E0D6B2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  <w:bookmarkStart w:id="15" w:name="_Toc443996849"/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2.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  <w:t>FORMALNI UVJETI NATJEČAJA</w:t>
      </w:r>
      <w:bookmarkEnd w:id="15"/>
    </w:p>
    <w:p w14:paraId="67994147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360" w:after="240" w:line="240" w:lineRule="auto"/>
        <w:ind w:left="902" w:hanging="902"/>
        <w:jc w:val="both"/>
        <w:outlineLvl w:val="0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16" w:name="_Toc443996850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2.1.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  <w:t>Prihvatljivi prijavitelji: tko može podnijeti prijavu?</w:t>
      </w:r>
      <w:bookmarkEnd w:id="16"/>
    </w:p>
    <w:p w14:paraId="7D6A4018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Prijavitelj mora:</w:t>
      </w:r>
    </w:p>
    <w:p w14:paraId="7029C9DC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biti pravna osoba upisana u Registar neprofitnih organizacija pri Ministarstvu financija (podaci dostupni Općini uvidom u Registar neprofitnih organizacija)</w:t>
      </w:r>
    </w:p>
    <w:p w14:paraId="0E31E18E" w14:textId="6DC3C0BA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biti pravna osoba koja je upisana u Registar udruga </w:t>
      </w:r>
    </w:p>
    <w:p w14:paraId="2AA6B5F7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biti pravna osoba koja ima Osobni identifikacijski broj (podaci dostupni uvidom u Registar neprofitnih organizacija)</w:t>
      </w:r>
    </w:p>
    <w:p w14:paraId="589F931B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imati materijalne i ljudske resurse za provedbu prijavljenog projetka </w:t>
      </w:r>
    </w:p>
    <w:p w14:paraId="7CDB4C7F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voditi uredno i transparetno poslovanje u skladu s propisima o računovodstvu neprofitnih organizacija i koja je u roku predala sva potrebna izvješća (podaci dostupni uvidom u Registar neprofitnih organizacija)</w:t>
      </w:r>
    </w:p>
    <w:p w14:paraId="04128E3D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imati pravni, financijski i operativni kapacitet za provedbu projekta;</w:t>
      </w:r>
    </w:p>
    <w:p w14:paraId="56E7756D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imati plaćene sve poreze i druga obvezna davanja u skladu s nacionalnim zakonodavstvom dospjele za plaćanje do uključujući zadnjeg dana u mjesecu prije prijave projektnog prijedloga na natječaj, što dokazuje Potvrdom o nepostojanju duga;</w:t>
      </w:r>
    </w:p>
    <w:p w14:paraId="0890CA71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nije u stečajnom postupku, postupku gašenja, postupku prisilne naplate ili u postupku likvidacije;</w:t>
      </w:r>
    </w:p>
    <w:p w14:paraId="35B2FD7C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pravna osoba u kojoj se protiv osobe ovlaštene za zastupanje ne vodi kazneni postupak, što dokazuje uvjerenjem nadležnog suda, ne starijeg od šest mjeseci.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2EB34CDF" w14:textId="77777777" w:rsidR="00CD126B" w:rsidRPr="00FB3544" w:rsidRDefault="00CD126B" w:rsidP="00CD12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(2) Pravo prijave na natječaj nemaju:</w:t>
      </w:r>
    </w:p>
    <w:p w14:paraId="2F98E426" w14:textId="77777777" w:rsidR="00CD126B" w:rsidRPr="00FB3544" w:rsidRDefault="00CD126B" w:rsidP="00CD126B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koje nisu upisane u Registar neprofitnih organizacija; </w:t>
      </w:r>
    </w:p>
    <w:p w14:paraId="1775572E" w14:textId="77777777" w:rsidR="00CD126B" w:rsidRPr="00FB3544" w:rsidRDefault="00CD126B" w:rsidP="00CD126B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koje su nenamjenski trošile prethodno dodijeljena sredstva iz javnih izvora (nemaju pravo prijave sljedeće dvije godine, računajući od godine u kojoj su provodile projekt); </w:t>
      </w:r>
    </w:p>
    <w:p w14:paraId="0B9E3D3B" w14:textId="77777777" w:rsidR="00CD126B" w:rsidRPr="00FB3544" w:rsidRDefault="00CD126B" w:rsidP="00CD126B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koje su u stečaju; </w:t>
      </w:r>
    </w:p>
    <w:p w14:paraId="509FB8C7" w14:textId="77777777" w:rsidR="00CD126B" w:rsidRPr="00FB3544" w:rsidRDefault="00CD126B" w:rsidP="00CD126B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koje nisu ispunile obveze vezane uz plaćanje doprinosa ili poreza; </w:t>
      </w:r>
    </w:p>
    <w:p w14:paraId="1A809AEA" w14:textId="77777777" w:rsidR="00CD126B" w:rsidRPr="00FB3544" w:rsidRDefault="00CD126B" w:rsidP="00CD126B">
      <w:pPr>
        <w:keepNext/>
        <w:keepLines/>
        <w:widowControl w:val="0"/>
        <w:numPr>
          <w:ilvl w:val="0"/>
          <w:numId w:val="2"/>
        </w:num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čiji je jedan od osnivača politička stranka. </w:t>
      </w:r>
    </w:p>
    <w:p w14:paraId="52C3B6B5" w14:textId="77777777" w:rsidR="00CD126B" w:rsidRPr="00FB3544" w:rsidRDefault="00CD126B" w:rsidP="00CD126B">
      <w:pPr>
        <w:keepNext/>
        <w:keepLines/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9452455" w14:textId="77777777" w:rsidR="00CD126B" w:rsidRPr="00FB3544" w:rsidRDefault="00CD126B" w:rsidP="00CD126B">
      <w:pPr>
        <w:keepNext/>
        <w:keepLines/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(3) Prijavitelj može prijaviti najviše 4 projekta.</w:t>
      </w:r>
    </w:p>
    <w:p w14:paraId="2C8F9DE8" w14:textId="77777777" w:rsidR="00CD126B" w:rsidRPr="00FB3544" w:rsidRDefault="00CD126B" w:rsidP="00CD126B">
      <w:pPr>
        <w:keepNext/>
        <w:keepLines/>
        <w:widowControl w:val="0"/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Ako prijavitelj podnese više projektnih prijava koje zadovoljavaju uvjete ovog Javnog natječaja i prihvatljive su za financiranje, za potpisivanje Ugovora bit će odabrana prijava s većim brojem bodova.</w:t>
      </w:r>
    </w:p>
    <w:p w14:paraId="1CA99CA2" w14:textId="77777777" w:rsidR="00CD126B" w:rsidRPr="00FB3544" w:rsidRDefault="00CD126B" w:rsidP="00CD126B">
      <w:pPr>
        <w:keepNext/>
        <w:keepLines/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Prijavitelj može istovremeno biti partner u drugoj prijavi.</w:t>
      </w:r>
    </w:p>
    <w:p w14:paraId="31EAB40A" w14:textId="77777777" w:rsidR="00CD126B" w:rsidRPr="00FB3544" w:rsidRDefault="00CD126B" w:rsidP="00CD126B">
      <w:pPr>
        <w:keepNext/>
        <w:keepLines/>
        <w:widowControl w:val="0"/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409BE86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17" w:name="_Toc443996851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2.2 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  <w:t>Prihvatljivi partneri na projektu / programu</w:t>
      </w:r>
      <w:bookmarkEnd w:id="17"/>
    </w:p>
    <w:p w14:paraId="54DEDAD1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Udruge mogu djelovati zasebno ili s partnerskim udrugama. Partnerstvo na projektu nije obavezno već je poželjno pri pripremi i provedbi prijavljenog projekta. Partneri moraju biti pravne osobe registrirane kao nevladine, neprofitne organizacije, institucije i ustanove. Partnerstvo u projektu se dokazuje Izjavom o partnerstu, potpisanom i ovjerenom od strane nositelja projekta te svih partnera na projektu. </w:t>
      </w:r>
    </w:p>
    <w:p w14:paraId="047D705A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Partneri mogu sudjelovati u više od jedne prijave. </w:t>
      </w:r>
    </w:p>
    <w:p w14:paraId="5B4BD9CD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Ugovor o financijskoj potpori zaključiti će se sa nositeljem projekta koji je ujedno odgovoran i za provedbu projekta, namjensko trošenje dodjeljenih sredstava i redovito izvješćivanje. </w:t>
      </w:r>
    </w:p>
    <w:p w14:paraId="07EF74A7" w14:textId="77777777" w:rsidR="00CD126B" w:rsidRPr="00FB3544" w:rsidRDefault="00CD126B" w:rsidP="00CD126B">
      <w:pPr>
        <w:keepNext/>
        <w:keepLines/>
        <w:widowControl w:val="0"/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Partneri moraju zadovoljiti sve uvjete prihvatljivosti koji vrijede za prijavitelja navedeni pod točkom 2.1. Natječaja. </w:t>
      </w:r>
    </w:p>
    <w:p w14:paraId="085AE2B8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240" w:after="240" w:line="240" w:lineRule="auto"/>
        <w:ind w:left="902" w:hanging="902"/>
        <w:jc w:val="both"/>
        <w:outlineLvl w:val="0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  <w:u w:val="single"/>
        </w:rPr>
      </w:pPr>
      <w:bookmarkStart w:id="18" w:name="_Toc443996852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2.3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  <w:t>Prihvatljive aktivnosti koje će se financirati putem natječaj</w:t>
      </w:r>
      <w:bookmarkEnd w:id="18"/>
    </w:p>
    <w:p w14:paraId="21B85B3A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8908441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(1) Planirano trajanje projekata je 12 mjeseci. </w:t>
      </w:r>
    </w:p>
    <w:p w14:paraId="1B2E96B2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(2) Projektne aktivnosti se mogu provoditi: </w:t>
      </w:r>
    </w:p>
    <w:p w14:paraId="6557DF69" w14:textId="77777777" w:rsidR="00CD126B" w:rsidRPr="00FB3544" w:rsidRDefault="00CD126B" w:rsidP="00CD12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na području Općine Tovarnik</w:t>
      </w:r>
    </w:p>
    <w:p w14:paraId="7722BA8C" w14:textId="77777777" w:rsidR="00CD126B" w:rsidRPr="00FB3544" w:rsidRDefault="00CD126B" w:rsidP="00CD12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na području Vukovarsko-srijemske županije</w:t>
      </w:r>
    </w:p>
    <w:p w14:paraId="0A5B9349" w14:textId="77777777" w:rsidR="00CD126B" w:rsidRPr="00FB3544" w:rsidRDefault="00CD126B" w:rsidP="00CD12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na području Republike Hrvatske, a pojedine aktivnosti kao što su npr. studijska putovanja, međunarodna aktivnost i suradnja, moguće je organizirati izvan područja Republike Hrvatske.</w:t>
      </w:r>
    </w:p>
    <w:p w14:paraId="762E05E6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EA5331A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(3) 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Prihvatljive projektne aktivnosti su sve one usmjerene na :</w:t>
      </w:r>
    </w:p>
    <w:p w14:paraId="02A651AD" w14:textId="77777777" w:rsidR="00CD126B" w:rsidRPr="00FB3544" w:rsidRDefault="00CD126B" w:rsidP="00CD12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djelovanja udruga  iz kulture</w:t>
      </w:r>
    </w:p>
    <w:p w14:paraId="41981C89" w14:textId="77777777" w:rsidR="00CD126B" w:rsidRPr="00FB3544" w:rsidRDefault="00CD126B" w:rsidP="00CD12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djelovanja udruga iz sporta</w:t>
      </w:r>
    </w:p>
    <w:p w14:paraId="038B8094" w14:textId="77777777" w:rsidR="00CD126B" w:rsidRPr="00FB3544" w:rsidRDefault="00CD126B" w:rsidP="00CD12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djelovanja braniteljskih udruga</w:t>
      </w:r>
    </w:p>
    <w:p w14:paraId="19D058DA" w14:textId="77777777" w:rsidR="00CD126B" w:rsidRPr="00FB3544" w:rsidRDefault="00CD126B" w:rsidP="00CD126B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područje djelovanja karitativnih udruga i udruga u području socijalne skrbi </w:t>
      </w:r>
    </w:p>
    <w:p w14:paraId="68ED67A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F58CC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EE7B1A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AF56AFD" w14:textId="77777777" w:rsidR="00CD126B" w:rsidRPr="00FB3544" w:rsidRDefault="00CD126B" w:rsidP="00CD12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projektnih aktivnosti nije konačan, već samo ilustrativan te će se odgovarajuće aktivnosti koje doprinose ostvarenju općih i specifičnih ciljeva Natječaja, a koje nisu spomenute gore, također uzeti u obzir za financiranje.</w:t>
      </w:r>
    </w:p>
    <w:p w14:paraId="74163DE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Pri provedbi projektnih aktivnosti prijavitelj mora osigurati poštovanje načela jednakih mogućnosti, ravnopravnosti spolova i nediskriminacije te razvijati aktivnosti u skladu s potrebama u zajednici.</w:t>
      </w:r>
    </w:p>
    <w:p w14:paraId="1450D60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C2EA22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(4) Projekti i aktivnosti koje nisu prihvatljive za financiranje:</w:t>
      </w:r>
    </w:p>
    <w:p w14:paraId="241092EF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AE19498" w14:textId="77777777" w:rsidR="00CD126B" w:rsidRPr="00FB3544" w:rsidRDefault="00CD126B" w:rsidP="00CD126B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Sljedeće vrste aktivnosti nisu prihvatljive za financiranje:</w:t>
      </w:r>
    </w:p>
    <w:p w14:paraId="2B0E66C8" w14:textId="77777777" w:rsidR="00CD126B" w:rsidRPr="00FB3544" w:rsidRDefault="00CD126B" w:rsidP="00CD12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14:paraId="6289DF25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odnose isključivo ili većinski na pojedinačne stipendije za studije ili radionice</w:t>
      </w:r>
    </w:p>
    <w:p w14:paraId="5E427C23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odnose isključivo na razvoj strategija, planove i druge slične dokumente</w:t>
      </w:r>
    </w:p>
    <w:p w14:paraId="37A1218F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tiču isključivo pravne zaštite</w:t>
      </w:r>
    </w:p>
    <w:p w14:paraId="3B91326E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tiču isključivo odnosa s javnošću</w:t>
      </w:r>
    </w:p>
    <w:p w14:paraId="4C488ABD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odnose isključivo ili većim dijelom na kapitalne investicije, kao što su obnova ili izgradnja zgrade</w:t>
      </w:r>
    </w:p>
    <w:p w14:paraId="0036A1DF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sastoje isključivo od istraživačkih akcija</w:t>
      </w:r>
    </w:p>
    <w:p w14:paraId="4AECA035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se odnose na osnivanje privatne tvrtke</w:t>
      </w:r>
    </w:p>
    <w:p w14:paraId="72CAF3EF" w14:textId="77777777" w:rsidR="00CD126B" w:rsidRPr="00FB3544" w:rsidRDefault="00CD126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koje stvaraju profit</w:t>
      </w:r>
    </w:p>
    <w:p w14:paraId="237CDF9B" w14:textId="77777777" w:rsidR="009D3A3B" w:rsidRPr="00FB3544" w:rsidRDefault="009D3A3B" w:rsidP="00CD126B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FD0884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240" w:after="240" w:line="240" w:lineRule="auto"/>
        <w:ind w:left="902" w:hanging="902"/>
        <w:jc w:val="both"/>
        <w:outlineLvl w:val="0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19" w:name="_Toc443996853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2.4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  <w:t>Prihvatljivi troškovi koji će se financirati ovim natječajem</w:t>
      </w:r>
      <w:bookmarkEnd w:id="19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</w:t>
      </w:r>
    </w:p>
    <w:p w14:paraId="7C3C90FB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Sredstvima ovog natječaja mogu se financirati samo stvarni i prihvatljivi troškovi, nastali provođenjem projekta u vremenskom razdoblju naznačenom u ovim Uputama. Prilikom procjene projekta ili programa, ocjenjivat će se potreba naznačenih troškova u odnosu na predviđene aktivnosti, kao i realnost visine navedenih troškova. </w:t>
      </w:r>
    </w:p>
    <w:p w14:paraId="3A92F614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2F731B6" w14:textId="77777777" w:rsidR="00CD126B" w:rsidRPr="00FB3544" w:rsidRDefault="00CD126B" w:rsidP="00CD12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(1) Prihvatljivi troškovi </w:t>
      </w:r>
    </w:p>
    <w:p w14:paraId="503AE1CB" w14:textId="77777777" w:rsidR="00CD126B" w:rsidRPr="00FB3544" w:rsidRDefault="00CD126B" w:rsidP="00CD12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Prihvatljivi troškovi mogu biti izravni i neizravni.</w:t>
      </w:r>
    </w:p>
    <w:p w14:paraId="7DF4F7F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Calibri" w:hAnsi="Times New Roman" w:cs="Times New Roman"/>
          <w:sz w:val="24"/>
          <w:szCs w:val="24"/>
        </w:rPr>
        <w:t>Pod prihvatljivim izravnim troškovima podrazumijevaju se troškovi koji su neposredno povezani uz provedbu pojedinih aktivnosti predloženog programa ili projekta</w:t>
      </w: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 kao što su: </w:t>
      </w:r>
    </w:p>
    <w:p w14:paraId="39D8D887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organizacija obrazovnih aktivnosti, okruglih stolova (pri čemu treba posebno naznačiti vrstu i cijenu svake usluge), </w:t>
      </w:r>
    </w:p>
    <w:p w14:paraId="4EF7962C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>materijal za aktivnosti,</w:t>
      </w:r>
    </w:p>
    <w:p w14:paraId="0B48FBBE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grafičke usluge (grafička priprema, usluge tiskanja letaka, brošura, časopisa i sl. pri čemu treba navesti vrstu i namjenu usluge, količinu, jedinične cijene), </w:t>
      </w:r>
    </w:p>
    <w:p w14:paraId="09EE4EC4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usluge promidžbe (televizijske i radijske prezentacije, održavanje internetskih stranica, obavijesti u tiskovinama, promidžbeni materijal i sl. pri čemu je potrebno navesti vrstu promidžbe, trajanje i cijenu usluge), </w:t>
      </w:r>
    </w:p>
    <w:p w14:paraId="16506529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troškovi reprezentacije vezani uz organizaciju programskih odnosno projektnih aktivnosti (pri čemu treba navesti svrhu, učestalost i očekivani broj sudionika i sl.), </w:t>
      </w:r>
    </w:p>
    <w:p w14:paraId="254592F7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>izdaci za troškove plaća i naknada voditeljima programa ili projekta, izvoditeljima iz udruge i/ili vanjskim suradnicima koji sudjeluju u provedbi projekta (ugovor o autorskom djelu i honorar, ugovor o djelu, ugovor o djelu redovitog studenta, ugovor o radu) pri čemu treba navesti ime i prezime osobe koja će biti angažirana, njezine stručne kompetencije, broj mjeseci i mjesečni bruto iznos naknade,</w:t>
      </w:r>
    </w:p>
    <w:p w14:paraId="7923C2A0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troškovi komunikacije (troškovi telefona, interneta i sl.) koji moraju biti specificirani, </w:t>
      </w:r>
    </w:p>
    <w:p w14:paraId="6BEE7D77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troškovi nabavke opreme nužne za provedbu projekta/programa koja mora biti specificirana po vrsti i iznosu, </w:t>
      </w:r>
    </w:p>
    <w:p w14:paraId="37503C7C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 xml:space="preserve">putni troškovi (npr. dnevnice za službena putovanja), </w:t>
      </w:r>
    </w:p>
    <w:p w14:paraId="1C2D3D70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>izdaci za prijevoz i smještaj (pri čemu je potrebno specificirati broj osoba, odredište, učestalost i svrhu putovanja te vrstu javnog prijevoza, vrstu smještaja i broj noćenja)</w:t>
      </w:r>
    </w:p>
    <w:p w14:paraId="0E9AA3BE" w14:textId="77777777" w:rsidR="00CD126B" w:rsidRPr="00FB3544" w:rsidRDefault="00CD126B" w:rsidP="00CD1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z w:val="24"/>
          <w:szCs w:val="24"/>
        </w:rPr>
        <w:t>ostali troškovi koji su izravno vezani za provedbu aktivnosti programa ili projekta</w:t>
      </w:r>
      <w:r w:rsidRPr="00FB354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88706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64C60ED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(2) </w:t>
      </w:r>
      <w:r w:rsidRPr="00FB3544">
        <w:rPr>
          <w:rFonts w:ascii="Times New Roman" w:eastAsia="Calibri" w:hAnsi="Times New Roman" w:cs="Times New Roman"/>
          <w:sz w:val="24"/>
          <w:szCs w:val="24"/>
        </w:rPr>
        <w:t>Pod neizravnim troškovima podrazumijevaju se troškovi koji nisu izravno povezani s provedbom programa ili projekta, ali neizravno pridonose postizanju njegovih ciljeva pri čemu i ovi troškovi trebaju biti specificirani i obrazloženi.</w:t>
      </w:r>
    </w:p>
    <w:p w14:paraId="71590FF9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(3)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val="sl-SI"/>
        </w:rPr>
        <w:t xml:space="preserve"> Neprihvatljivi troškove:</w:t>
      </w:r>
    </w:p>
    <w:p w14:paraId="00C6BDAB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troškovi kamata na dug;</w:t>
      </w:r>
    </w:p>
    <w:p w14:paraId="6367067C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kazne, financijske globe i troškovi sudskih sporova;</w:t>
      </w:r>
    </w:p>
    <w:p w14:paraId="0270BA30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doprinosi za dobrovoljna zdravstvena ili mirovinska osiguranja koja nisu obvezna prema nacionalnom zakonodavstvu;</w:t>
      </w:r>
    </w:p>
    <w:p w14:paraId="39A37B09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plaćanje neoporezivih bonusa zaposlenima;</w:t>
      </w:r>
    </w:p>
    <w:p w14:paraId="4FB3D992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doprinosi u naravi: nefinancijski doprinosi (robe ili usluge) od trećih strana koji ne obuhvaćaju izdatke za Korisnika;</w:t>
      </w:r>
    </w:p>
    <w:p w14:paraId="41AE8397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troškovi koji nisu predviđeni Ugovorom;</w:t>
      </w:r>
    </w:p>
    <w:p w14:paraId="5EFB119E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zajmovi drugim organizacijama ili pojedincima;</w:t>
      </w:r>
    </w:p>
    <w:p w14:paraId="60DFCB77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donacije u novcu </w:t>
      </w:r>
    </w:p>
    <w:p w14:paraId="048D71BF" w14:textId="77777777" w:rsidR="00CD126B" w:rsidRPr="00FB3544" w:rsidRDefault="00CD126B" w:rsidP="00CD126B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drugi troškovi koji nisu u neposrednoj povezanosti sa sadržajem i ciljevima projekta.</w:t>
      </w:r>
    </w:p>
    <w:p w14:paraId="415153E0" w14:textId="77777777" w:rsidR="00CD126B" w:rsidRPr="00FB3544" w:rsidRDefault="00CD126B" w:rsidP="00CD126B">
      <w:pPr>
        <w:tabs>
          <w:tab w:val="num" w:pos="1485"/>
          <w:tab w:val="left" w:pos="216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680B87A6" w14:textId="77777777" w:rsidR="00CD126B" w:rsidRPr="00FB3544" w:rsidRDefault="00CD126B" w:rsidP="00CD126B">
      <w:pPr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</w:pPr>
      <w:bookmarkStart w:id="20" w:name="_Toc443996854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2.2</w:t>
      </w:r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ab/>
        <w:t>KAKO SE PRIJAVITI?</w:t>
      </w:r>
      <w:bookmarkEnd w:id="20"/>
    </w:p>
    <w:p w14:paraId="1D5FCBE4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Ovdje donosimo informacije o sadržaju obveznih obrazaca, o tome gdje i na koji način poslati prijavu, kao i informacije o rokovima za prijavu te kontaktima za upite u slučaju da imate dodatna pitanja vezana za provedbu natječaja.</w:t>
      </w:r>
    </w:p>
    <w:p w14:paraId="7F1DA278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EEEE216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D642FA6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Prijava se smatra potpunom ukoliko sadrži sve prijavne obrasce i obvezne priloge kako je zahtijevano u  Natječaju na dostavu projektnih prijedloga i natječajnoj dokumentaciji:</w:t>
      </w:r>
    </w:p>
    <w:p w14:paraId="2784BBF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A2C93BB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4">
        <w:rPr>
          <w:rFonts w:ascii="Times New Roman" w:eastAsia="Calibri" w:hAnsi="Times New Roman" w:cs="Times New Roman"/>
          <w:sz w:val="24"/>
          <w:szCs w:val="24"/>
        </w:rPr>
        <w:t>Obrazac opisa programa ili projekta (potpisan, ovjeren i u cijelosti popunjen)</w:t>
      </w:r>
    </w:p>
    <w:p w14:paraId="0B2C36F7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544">
        <w:rPr>
          <w:rFonts w:ascii="Times New Roman" w:eastAsia="Calibri" w:hAnsi="Times New Roman" w:cs="Times New Roman"/>
          <w:sz w:val="24"/>
          <w:szCs w:val="24"/>
        </w:rPr>
        <w:t>Obrazac proračuna programa ili projekta (potpisan, ovjeren i u cijelosti popunjen)</w:t>
      </w:r>
    </w:p>
    <w:p w14:paraId="3A4566E4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Obrazac izjave o partnerstvu (ako se projekt provodi u partnerstvu)</w:t>
      </w:r>
    </w:p>
    <w:p w14:paraId="0AA132B0" w14:textId="46F7FFE0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Obrazac izjave o financiranim projektima organizacije iz sredstava državnog proračuna ili proračuna jedinica lokalne i područne (regionalne) samouprave u 202</w:t>
      </w:r>
      <w:r w:rsid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.godini </w:t>
      </w:r>
    </w:p>
    <w:p w14:paraId="65223D7C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Uvjerenje nadležnog suda da se protiv osobe ovlaštene za zastupanje i voditelja projekta ili programa ne vodi kazneni postupak; ne stariji od 6 mjeseci</w:t>
      </w:r>
    </w:p>
    <w:p w14:paraId="576A70FD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Dokaz o transparentnom financijskom poslovanju </w:t>
      </w:r>
    </w:p>
    <w:p w14:paraId="297D8F06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dugovanja za prijavitelja i partnere iz koje je vidljivo da organizacija nema duga, u slučaju da postoji javni dug, on mora biti podmiren prije samog potpisivanja Ugovora. Potvrda mora biti izdana unutar roka od kada je raspisan natječaj do datuma dostave projektnog prijedloga</w:t>
      </w:r>
    </w:p>
    <w:p w14:paraId="50E4AF59" w14:textId="77777777" w:rsidR="00CD126B" w:rsidRPr="00FB3544" w:rsidRDefault="00CD126B" w:rsidP="00CD126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Bjanko zadužnicu na iznos koji se traži prijavnicom (dostavlja se, ako je projekt odobren, prije potpisivanja ugovora).</w:t>
      </w:r>
    </w:p>
    <w:p w14:paraId="7027BED3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21" w:name="_Toc125454352"/>
      <w:bookmarkStart w:id="22" w:name="_Toc443996855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2.2.1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</w:r>
      <w:bookmarkEnd w:id="21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Sadržaj Opisnog obrasca</w:t>
      </w:r>
      <w:bookmarkEnd w:id="22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</w:t>
      </w:r>
    </w:p>
    <w:p w14:paraId="3FD08828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Opisni obrazac projekta ili programa dio je obvezne dokumentacije. Sadrži podatke o prijavitelju, partnerima te sadržaju projekta ili programa koji se predlaže za financiranje.</w:t>
      </w:r>
    </w:p>
    <w:p w14:paraId="3E0448C3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Obrasci u kojima nedostaju podaci vezani uz sadržaj projekta neće biti uzeti u razmatranje.</w:t>
      </w:r>
    </w:p>
    <w:p w14:paraId="45683FB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4B608E38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23" w:name="_Toc125454353"/>
      <w:bookmarkStart w:id="24" w:name="_Toc443996856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2.2.2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</w:r>
      <w:bookmarkEnd w:id="23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Sadržaj obrasca Proračuna</w:t>
      </w:r>
      <w:bookmarkEnd w:id="24"/>
    </w:p>
    <w:p w14:paraId="523CCC2A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Obrazac Proračuna dio je obvezne dokumentacije. Ispunjava se na hrvatskom jeziku i sadrži podatke o svim izravnim i neizravnim troškovima projekta i programa, kao i o bespovratnim sredstvima koja se traže od davatelja.</w:t>
      </w:r>
    </w:p>
    <w:p w14:paraId="01714E97" w14:textId="381B3156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Prijava u kojima nedostaje obrazac Proračuna neće biti uzeta u razmatranje, kao ni prijava u kojoj obrazac Proračuna nije u potpunosti ispunjen.</w:t>
      </w:r>
    </w:p>
    <w:p w14:paraId="06407C4C" w14:textId="72ED3118" w:rsidR="007F07F7" w:rsidRPr="00FB3544" w:rsidRDefault="007F07F7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CF992D3" w14:textId="3DB57D61" w:rsidR="00CD126B" w:rsidRPr="00FB3544" w:rsidRDefault="00CD126B" w:rsidP="00CD12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25" w:name="_Toc125454354"/>
      <w:bookmarkStart w:id="26" w:name="_Toc443996857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2.2.3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</w:r>
      <w:bookmarkEnd w:id="25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Gdje poslati prijavu?</w:t>
      </w:r>
      <w:bookmarkEnd w:id="26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</w:t>
      </w:r>
    </w:p>
    <w:p w14:paraId="7D827932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Obvezne obrasce i propisanu dokumentaciju potrebno je poslati u papirnatom obliku (jedan izvornik). Prijava u papirnatom obliku sadržava obvezne obrasce vlastoručno potpisane od strane osobe ovlaštene za zastupanje, i ovjerene službenim pečatom organizacije. </w:t>
      </w:r>
    </w:p>
    <w:p w14:paraId="11707D7C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38ABD8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Izvornik prijave se šalje preporučeno  poštom,  ili osobno (predaja u urudžbenom uredu). Na vanjskom dijelu omotnice potrebno je istaknuti naziv natječaja, zajedno s punim nazivom, adresom prijavitelja i naznakom prioritenog područja te napomenom “Ne otvarati ”.</w:t>
      </w:r>
    </w:p>
    <w:p w14:paraId="1C951EA9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FC60B98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Prijave se šalju na sljedeću adresu:</w:t>
      </w:r>
    </w:p>
    <w:p w14:paraId="6E54006B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TOVARNIK</w:t>
      </w:r>
    </w:p>
    <w:p w14:paraId="27A0FC0A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A. G. MATOŠA 2</w:t>
      </w:r>
    </w:p>
    <w:p w14:paraId="65F1C626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32249 TOVARNIK </w:t>
      </w:r>
    </w:p>
    <w:p w14:paraId="074B9AB1" w14:textId="77777777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„Javni natječaj za financiranje programa i projekata udruga građana </w:t>
      </w:r>
    </w:p>
    <w:p w14:paraId="7A7A2794" w14:textId="7A9DBB2F" w:rsidR="00CD126B" w:rsidRPr="00FB3544" w:rsidRDefault="00CD126B" w:rsidP="00CD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Proračuna Općine Tovarnik u 202</w:t>
      </w:r>
      <w:r w:rsid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godini-ne otvarati-uz naznaku priorite</w:t>
      </w:r>
      <w:r w:rsid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nog područja“ </w:t>
      </w:r>
    </w:p>
    <w:p w14:paraId="3B4D4A35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F497D1" w14:textId="77777777" w:rsidR="007F07F7" w:rsidRPr="00FB3544" w:rsidRDefault="007F07F7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CC2DF" w14:textId="2B523CD6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Natječajna dokumentacija </w:t>
      </w:r>
      <w:r w:rsidRPr="00FB35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može biti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dostavljena i elektroničkim putem,  isključivo na adresu elektroničke pošte : </w:t>
      </w:r>
      <w:hyperlink r:id="rId9" w:history="1">
        <w:r w:rsidRPr="00FB354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pisarnica@opcina-tovarnik.hr</w:t>
        </w:r>
      </w:hyperlink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6CD448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Podnositelji prijave koja se elektroničkim putem,  dužni su na zahtjev davatelja financijskih sredstava istome na uvid dostaviti svu potrebnu izvornu dokumentaciju i obvezne priloge u izvorniku. </w:t>
      </w:r>
    </w:p>
    <w:p w14:paraId="71189DE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FEDEE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75E0911" w14:textId="77777777" w:rsidR="00CD126B" w:rsidRPr="00FB3544" w:rsidRDefault="00CD126B" w:rsidP="00CD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27" w:name="_Toc443996858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2.2.4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  <w:t>Rok za slanje prijave</w:t>
      </w:r>
      <w:bookmarkEnd w:id="27"/>
    </w:p>
    <w:p w14:paraId="2D8EAE03" w14:textId="4B745BB3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Rok za prijavu na natječaj je 30 dana od dana objave natječaja, zaključno s </w:t>
      </w:r>
      <w:r w:rsidR="00AE3585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16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 </w:t>
      </w:r>
      <w:r w:rsid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svibnjem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20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 godine</w:t>
      </w:r>
      <w:r w:rsidR="007F07F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.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Prijava je dostavljena u roku ako je na prijamnom žigu razvidno da je zaprimljena u pošti do kraja datuma koji je naznačen kao rok za prijavu na natječaj.</w:t>
      </w:r>
      <w:r w:rsidR="009D3A3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55B684F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61752A4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Sve prijave poslane izvan roka neće biti uzete u razmatranje.</w:t>
      </w:r>
    </w:p>
    <w:p w14:paraId="57CA3ACA" w14:textId="5BB06C7C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Javni natječaj se objavljuje na mrežnoj stranici Općine Tovarnik, </w:t>
      </w:r>
      <w:hyperlink r:id="rId10" w:history="1">
        <w:r w:rsidR="00435637" w:rsidRPr="00FB3544">
          <w:rPr>
            <w:rStyle w:val="Hiperveza"/>
            <w:rFonts w:ascii="Times New Roman" w:hAnsi="Times New Roman" w:cs="Times New Roman"/>
            <w:sz w:val="24"/>
            <w:szCs w:val="24"/>
          </w:rPr>
          <w:t>http://www.opcina-tovarnik.hr</w:t>
        </w:r>
      </w:hyperlink>
    </w:p>
    <w:p w14:paraId="43FF26F4" w14:textId="77777777" w:rsidR="003B66AE" w:rsidRPr="00FB3544" w:rsidRDefault="003B66AE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60B9ABF7" w14:textId="77777777" w:rsidR="00CD126B" w:rsidRPr="00FB3544" w:rsidRDefault="00CD126B" w:rsidP="00CD126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tabs>
          <w:tab w:val="left" w:pos="900"/>
        </w:tabs>
        <w:spacing w:before="360" w:after="240" w:line="240" w:lineRule="auto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bookmarkStart w:id="28" w:name="_Toc125454356"/>
      <w:bookmarkStart w:id="29" w:name="_Toc443996859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2.2.5</w:t>
      </w:r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ab/>
      </w:r>
      <w:bookmarkEnd w:id="28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>Kome se obratiti ukoliko imate pitanja?</w:t>
      </w:r>
      <w:bookmarkEnd w:id="29"/>
      <w:r w:rsidRPr="00FB3544"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  <w:t xml:space="preserve"> </w:t>
      </w:r>
    </w:p>
    <w:p w14:paraId="4E0701D0" w14:textId="3585EAF0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Sva pitanja vezana uz natječaj mogu se postaviti isključivo elektroničkim putem, slanjem upita na sljedeću adresu</w:t>
      </w:r>
      <w:r w:rsidR="003B66AE"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hyperlink r:id="rId11" w:history="1">
        <w:r w:rsidR="003B66AE" w:rsidRPr="00FB3544">
          <w:rPr>
            <w:rStyle w:val="Hiperveza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pisarnica@opcina-tovarnik.hr</w:t>
        </w:r>
      </w:hyperlink>
      <w:r w:rsidR="003B66AE"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i to najkasnije 15 dana prije isteka natječaja.</w:t>
      </w:r>
    </w:p>
    <w:p w14:paraId="7DDD75A8" w14:textId="77777777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Odgovori na pojedine upite u najkraćem mogućem roku poslat će se izravno na adrese onih koji su pitanja postavili,  najkasnije 7 dana prije isteka natječaja.</w:t>
      </w:r>
    </w:p>
    <w:p w14:paraId="33F799DB" w14:textId="77777777" w:rsidR="00CD126B" w:rsidRPr="00FB3544" w:rsidRDefault="00CD126B" w:rsidP="00CD126B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3CD628B9" w14:textId="77777777" w:rsidR="00CD126B" w:rsidRPr="00FB3544" w:rsidRDefault="00CD126B" w:rsidP="00CD126B">
      <w:pPr>
        <w:pageBreakBefore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mallCaps/>
          <w:noProof/>
          <w:snapToGrid w:val="0"/>
          <w:sz w:val="24"/>
          <w:szCs w:val="24"/>
        </w:rPr>
      </w:pPr>
      <w:bookmarkStart w:id="30" w:name="_Toc40507653"/>
      <w:bookmarkStart w:id="31" w:name="_Toc443996860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2.3</w:t>
      </w:r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ab/>
      </w:r>
      <w:bookmarkEnd w:id="30"/>
      <w:r w:rsidRPr="00FB3544"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  <w:t>PROCJENA PRIJAVA I DONOŠENJE ODLUKE O DODJELI SREDSTAVA</w:t>
      </w:r>
      <w:bookmarkEnd w:id="31"/>
    </w:p>
    <w:p w14:paraId="7EE50397" w14:textId="6403E629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Općina Tovarnik imeno</w:t>
      </w:r>
      <w:r w:rsidR="00F967E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vat  će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Odbore za svako Prioriteno područje (Odbor za kulturu, Odbor za sport, Odbor za braniteljske udruge, Odbor za socijalna pitanja ) koji će provesti postupak ocjene i vrednovanja prijavljenih projekata. </w:t>
      </w:r>
    </w:p>
    <w:p w14:paraId="32C7B58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Sve pristigle i zaprimljene prijave proći će kroz sljedeću proceduru:</w:t>
      </w:r>
    </w:p>
    <w:p w14:paraId="328B2D98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2060F33E" w14:textId="77777777" w:rsidR="00CD126B" w:rsidRPr="00FB3544" w:rsidRDefault="00CD126B" w:rsidP="00CD126B">
      <w:pPr>
        <w:tabs>
          <w:tab w:val="left" w:pos="567"/>
          <w:tab w:val="left" w:pos="2608"/>
          <w:tab w:val="left" w:pos="3317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(A) PREGLED PRIJAVA U ODNOSU NA PROPISANE UVJETE NATJEČAJA</w:t>
      </w:r>
    </w:p>
    <w:p w14:paraId="42604EE4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Prijavljeni projekt mora zadovoljavati formalne uvjete</w:t>
      </w:r>
    </w:p>
    <w:p w14:paraId="03BF519B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prijava je zaprimljena u propisanom roku</w:t>
      </w:r>
    </w:p>
    <w:p w14:paraId="5DAA5371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upis prijavitelja u odgovarajući matični registar</w:t>
      </w:r>
    </w:p>
    <w:p w14:paraId="6A4FEF5D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upis prijavitelja u Registar neprofitnih organizacija</w:t>
      </w:r>
    </w:p>
    <w:p w14:paraId="179EB068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dokaz o pravnoj osobnosti partnera</w:t>
      </w:r>
    </w:p>
    <w:p w14:paraId="3DE255A8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prijava je dostavljena na propisanim obveznim obrascima  </w:t>
      </w:r>
    </w:p>
    <w:p w14:paraId="35360042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predložene aktivnosti su prihvatljive</w:t>
      </w:r>
    </w:p>
    <w:p w14:paraId="73B4A6BC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prijavitelj i partneri su prihvatljivi sukladno uputama za prijavitelje</w:t>
      </w:r>
    </w:p>
    <w:p w14:paraId="746D746D" w14:textId="77777777" w:rsidR="00CD126B" w:rsidRPr="00FB3544" w:rsidRDefault="00CD126B" w:rsidP="00CD12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ispunjeni su drugi formalni uvjeti natječaja</w:t>
      </w:r>
    </w:p>
    <w:p w14:paraId="26187CC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4787A0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  <w:u w:val="single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2. Izrada popisa udruga koje su zadovoljile formalne uvjete natječaja</w:t>
      </w:r>
    </w:p>
    <w:p w14:paraId="6CEEF353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Nakon provjere svih pristiglih i zaprimljenih prijava u odnosu na propisane uvjete natječaja, svaki od Odbora izrađuje popis svih prijavitelja koji su zadovoljili propisane uvjete za svako prioriteno područje, čije se prijave stoga upućuju na procjenu kvalitete, kao i popis svih prijavitelja koji nisu zadovoljili propisane uvjete natječaja.</w:t>
      </w:r>
    </w:p>
    <w:p w14:paraId="25F9B69B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7DF3118" w14:textId="77777777" w:rsidR="00CD126B" w:rsidRPr="00FB3544" w:rsidRDefault="00CD126B" w:rsidP="00CD126B">
      <w:pPr>
        <w:tabs>
          <w:tab w:val="left" w:pos="567"/>
          <w:tab w:val="left" w:pos="2608"/>
          <w:tab w:val="left" w:pos="331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Također, davatelj će pisanim putem obavjestiti sve prijavitelje koji nisu zadovoljili propisane uvjete o razlozima odbijanja njihove prijave.</w:t>
      </w:r>
    </w:p>
    <w:p w14:paraId="486B6F49" w14:textId="77777777" w:rsidR="00CD126B" w:rsidRPr="00FB3544" w:rsidRDefault="00CD126B" w:rsidP="00CD126B">
      <w:pPr>
        <w:tabs>
          <w:tab w:val="left" w:pos="567"/>
          <w:tab w:val="left" w:pos="2608"/>
          <w:tab w:val="left" w:pos="3317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(B) PROCJENA PRIJAVA KOJE SU ZADOVOLJILE PROPISANE UVJETE NATJEČAJA </w:t>
      </w:r>
    </w:p>
    <w:p w14:paraId="5C99303D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Evaluacijski kriteriji podijeljeni su u nekoliko područja procjene. Svakom području procjene dodjeljuje se bod</w:t>
      </w:r>
      <w:r w:rsidRPr="00FB3544">
        <w:rPr>
          <w:rFonts w:ascii="Times New Roman" w:eastAsia="Times New Roman" w:hAnsi="Times New Roman" w:cs="Times New Roman"/>
          <w:b/>
          <w:i/>
          <w:noProof/>
          <w:snapToGrid w:val="0"/>
          <w:sz w:val="24"/>
          <w:szCs w:val="24"/>
        </w:rPr>
        <w:t xml:space="preserve"> 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između 1 i 5, sukladno sljedećim kategorijama ocjenjivanja: 1 = nedovoljno, 2 = dovoljno, 3 = dobro, 4 = vrlo dobro, 5 = odlično.</w:t>
      </w:r>
    </w:p>
    <w:p w14:paraId="7BDC8380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x-none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CD126B" w:rsidRPr="00FB3544" w14:paraId="5B271D5B" w14:textId="77777777" w:rsidTr="00C635B7">
        <w:trPr>
          <w:trHeight w:val="572"/>
        </w:trPr>
        <w:tc>
          <w:tcPr>
            <w:tcW w:w="8330" w:type="dxa"/>
            <w:shd w:val="clear" w:color="auto" w:fill="F2DBDB"/>
          </w:tcPr>
          <w:p w14:paraId="55ADC28E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 xml:space="preserve">A. kapacitet organizacije koja podnosi zahtjev  </w:t>
            </w:r>
          </w:p>
          <w:p w14:paraId="060DA193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  <w:p w14:paraId="53FC2BAA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C23F97E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Bodovi (5)</w:t>
            </w:r>
          </w:p>
        </w:tc>
      </w:tr>
      <w:tr w:rsidR="00CD126B" w:rsidRPr="00FB3544" w14:paraId="59B6528E" w14:textId="77777777" w:rsidTr="00C635B7">
        <w:trPr>
          <w:trHeight w:val="244"/>
        </w:trPr>
        <w:tc>
          <w:tcPr>
            <w:tcW w:w="8330" w:type="dxa"/>
            <w:shd w:val="clear" w:color="auto" w:fill="F2DBDB"/>
          </w:tcPr>
          <w:p w14:paraId="069E09F3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 w:bidi="ta-IN"/>
              </w:rPr>
              <w:t xml:space="preserve">A.1. </w:t>
            </w:r>
            <w:r w:rsidRPr="00FB35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Ima li prijavitelj dovoljno iskustva i stručnog kapaciteta za provođenje planiranih aktivnosti projekata/programa? </w:t>
            </w:r>
          </w:p>
        </w:tc>
        <w:tc>
          <w:tcPr>
            <w:tcW w:w="2126" w:type="dxa"/>
            <w:shd w:val="clear" w:color="auto" w:fill="F2DBDB"/>
          </w:tcPr>
          <w:p w14:paraId="77F0533D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 w:bidi="ta-IN"/>
              </w:rPr>
              <w:t>1 - 5</w:t>
            </w:r>
          </w:p>
        </w:tc>
      </w:tr>
      <w:tr w:rsidR="00CD126B" w:rsidRPr="00FB3544" w14:paraId="2628D9C6" w14:textId="77777777" w:rsidTr="00C635B7">
        <w:trPr>
          <w:trHeight w:val="520"/>
        </w:trPr>
        <w:tc>
          <w:tcPr>
            <w:tcW w:w="8330" w:type="dxa"/>
            <w:shd w:val="clear" w:color="auto" w:fill="F2DBDB"/>
          </w:tcPr>
          <w:p w14:paraId="4289F41E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 w:bidi="ta-IN"/>
              </w:rPr>
              <w:t xml:space="preserve">A. ukupan broj bodova </w:t>
            </w:r>
            <w:r w:rsidRPr="00FB354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(maksimalan broj bodova 5 )</w:t>
            </w:r>
          </w:p>
        </w:tc>
        <w:tc>
          <w:tcPr>
            <w:tcW w:w="2126" w:type="dxa"/>
            <w:shd w:val="clear" w:color="auto" w:fill="F2DBDB"/>
          </w:tcPr>
          <w:p w14:paraId="4166F745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hr-HR" w:bidi="ta-IN"/>
              </w:rPr>
            </w:pPr>
          </w:p>
        </w:tc>
      </w:tr>
      <w:tr w:rsidR="00CD126B" w:rsidRPr="00FB3544" w14:paraId="2B9BA7CF" w14:textId="77777777" w:rsidTr="00C635B7">
        <w:trPr>
          <w:trHeight w:val="646"/>
        </w:trPr>
        <w:tc>
          <w:tcPr>
            <w:tcW w:w="8330" w:type="dxa"/>
            <w:shd w:val="clear" w:color="auto" w:fill="EAF1DD"/>
          </w:tcPr>
          <w:p w14:paraId="08375441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B. kvaliteta i relevantnost projekta/programa</w:t>
            </w:r>
          </w:p>
          <w:p w14:paraId="4DA7F47D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3F5B4610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ind w:left="223" w:hanging="2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 w:bidi="ta-IN"/>
              </w:rPr>
              <w:t>Bodovi (15)</w:t>
            </w:r>
          </w:p>
        </w:tc>
      </w:tr>
      <w:tr w:rsidR="00CD126B" w:rsidRPr="00FB3544" w14:paraId="4346A80C" w14:textId="77777777" w:rsidTr="00C635B7">
        <w:trPr>
          <w:trHeight w:val="602"/>
        </w:trPr>
        <w:tc>
          <w:tcPr>
            <w:tcW w:w="8330" w:type="dxa"/>
            <w:shd w:val="clear" w:color="auto" w:fill="EAF1DD"/>
          </w:tcPr>
          <w:p w14:paraId="0D817B6E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B.1.  Jesu li ciljevi i </w:t>
            </w:r>
            <w:r w:rsidRPr="00FB35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aktivnosti</w:t>
            </w:r>
            <w:r w:rsidRPr="00FB3544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 projekta/programa jasno definirani i realni ?</w:t>
            </w:r>
          </w:p>
        </w:tc>
        <w:tc>
          <w:tcPr>
            <w:tcW w:w="2126" w:type="dxa"/>
            <w:shd w:val="clear" w:color="auto" w:fill="EAF1DD"/>
          </w:tcPr>
          <w:p w14:paraId="3B68EC86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 w:bidi="ta-IN"/>
              </w:rPr>
              <w:t>1 - 5</w:t>
            </w:r>
          </w:p>
        </w:tc>
      </w:tr>
      <w:tr w:rsidR="00CD126B" w:rsidRPr="00FB3544" w14:paraId="368F2182" w14:textId="77777777" w:rsidTr="00C635B7">
        <w:trPr>
          <w:trHeight w:val="372"/>
        </w:trPr>
        <w:tc>
          <w:tcPr>
            <w:tcW w:w="8330" w:type="dxa"/>
            <w:shd w:val="clear" w:color="auto" w:fill="EAF1DD"/>
          </w:tcPr>
          <w:p w14:paraId="08A9A642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B.2.  </w:t>
            </w:r>
            <w:r w:rsidRPr="00FB35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Ima li projekt/program jasno definirane korisnike (broj, dob, spol i sl.)? Definira li i u kojoj mjeri projekt/program njihove probleme i potrebe?</w:t>
            </w:r>
          </w:p>
        </w:tc>
        <w:tc>
          <w:tcPr>
            <w:tcW w:w="2126" w:type="dxa"/>
            <w:shd w:val="clear" w:color="auto" w:fill="EAF1DD"/>
          </w:tcPr>
          <w:p w14:paraId="6F5BF9E8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 w:bidi="ta-IN"/>
              </w:rPr>
              <w:t>1 - 5</w:t>
            </w:r>
          </w:p>
        </w:tc>
      </w:tr>
      <w:tr w:rsidR="00CD126B" w:rsidRPr="00FB3544" w14:paraId="4BF86407" w14:textId="77777777" w:rsidTr="00C635B7">
        <w:trPr>
          <w:trHeight w:val="419"/>
        </w:trPr>
        <w:tc>
          <w:tcPr>
            <w:tcW w:w="8330" w:type="dxa"/>
            <w:shd w:val="clear" w:color="auto" w:fill="EAF1DD"/>
          </w:tcPr>
          <w:p w14:paraId="2C05452E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B.3.  </w:t>
            </w:r>
            <w:r w:rsidRPr="00FB3544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Pridonosi li projekt/program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14:paraId="613BBE17" w14:textId="77777777" w:rsidR="00CD126B" w:rsidRPr="00FB3544" w:rsidRDefault="00CD126B" w:rsidP="00CD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 w:bidi="ta-IN"/>
              </w:rPr>
              <w:t>1 - 5</w:t>
            </w:r>
          </w:p>
        </w:tc>
      </w:tr>
      <w:tr w:rsidR="00CD126B" w:rsidRPr="00FB3544" w14:paraId="7A6676D5" w14:textId="77777777" w:rsidTr="00C635B7">
        <w:trPr>
          <w:trHeight w:val="110"/>
        </w:trPr>
        <w:tc>
          <w:tcPr>
            <w:tcW w:w="8330" w:type="dxa"/>
            <w:shd w:val="clear" w:color="auto" w:fill="EAF1DD"/>
          </w:tcPr>
          <w:p w14:paraId="13223B0F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B. ukupan broj bodova 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val="x-none" w:eastAsia="x-none"/>
              </w:rPr>
              <w:t>(maksimalan broj bodova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eastAsia="x-none"/>
              </w:rPr>
              <w:t xml:space="preserve"> 15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val="x-none" w:eastAsia="x-none"/>
              </w:rPr>
              <w:t xml:space="preserve"> )</w:t>
            </w:r>
          </w:p>
        </w:tc>
        <w:tc>
          <w:tcPr>
            <w:tcW w:w="2126" w:type="dxa"/>
            <w:shd w:val="clear" w:color="auto" w:fill="EAF1DD"/>
          </w:tcPr>
          <w:p w14:paraId="2340721D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</w:p>
        </w:tc>
      </w:tr>
      <w:tr w:rsidR="00CD126B" w:rsidRPr="00FB3544" w14:paraId="532333C2" w14:textId="77777777" w:rsidTr="00C635B7">
        <w:trPr>
          <w:trHeight w:val="589"/>
        </w:trPr>
        <w:tc>
          <w:tcPr>
            <w:tcW w:w="8330" w:type="dxa"/>
            <w:shd w:val="clear" w:color="auto" w:fill="FDE9D9"/>
          </w:tcPr>
          <w:p w14:paraId="47E9C157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6DAAF919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Bodovi (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 w:bidi="ta-IN"/>
              </w:rPr>
              <w:t>1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0)</w:t>
            </w:r>
          </w:p>
        </w:tc>
      </w:tr>
      <w:tr w:rsidR="00CD126B" w:rsidRPr="00FB3544" w14:paraId="63CB179B" w14:textId="77777777" w:rsidTr="00C635B7">
        <w:trPr>
          <w:trHeight w:val="110"/>
        </w:trPr>
        <w:tc>
          <w:tcPr>
            <w:tcW w:w="8330" w:type="dxa"/>
            <w:shd w:val="clear" w:color="auto" w:fill="FDE9D9"/>
          </w:tcPr>
          <w:p w14:paraId="0885871A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C.1 </w:t>
            </w:r>
            <w:r w:rsidRPr="00FB354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x-none" w:eastAsia="x-none"/>
              </w:rPr>
              <w:t>Jesu li troškovi projekta/programa realni u odnosu na određene rezultate i predviđeno vrijeme trajanja? *</w:t>
            </w:r>
          </w:p>
        </w:tc>
        <w:tc>
          <w:tcPr>
            <w:tcW w:w="2126" w:type="dxa"/>
            <w:shd w:val="clear" w:color="auto" w:fill="FDE9D9"/>
          </w:tcPr>
          <w:p w14:paraId="059C99F6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x-none" w:eastAsia="hr-HR" w:bidi="ta-IN"/>
              </w:rPr>
              <w:t>(</w:t>
            </w:r>
            <w:r w:rsidRPr="00FB354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x-none" w:eastAsia="hr-HR" w:bidi="ta-IN"/>
              </w:rPr>
              <w:t>1 - 5)</w:t>
            </w:r>
            <w:r w:rsidRPr="00FB354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 x 2</w:t>
            </w:r>
          </w:p>
        </w:tc>
      </w:tr>
      <w:tr w:rsidR="00CD126B" w:rsidRPr="00FB3544" w14:paraId="5D1A324B" w14:textId="77777777" w:rsidTr="00C635B7">
        <w:trPr>
          <w:trHeight w:val="110"/>
        </w:trPr>
        <w:tc>
          <w:tcPr>
            <w:tcW w:w="8330" w:type="dxa"/>
            <w:shd w:val="clear" w:color="auto" w:fill="FDE9D9"/>
          </w:tcPr>
          <w:p w14:paraId="015579B7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C. ukupan broj bodova (maksimalan broj bodova 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hr-HR" w:bidi="ta-IN"/>
              </w:rPr>
              <w:t>1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  <w:t>0)</w:t>
            </w:r>
          </w:p>
        </w:tc>
        <w:tc>
          <w:tcPr>
            <w:tcW w:w="2126" w:type="dxa"/>
            <w:shd w:val="clear" w:color="auto" w:fill="FDE9D9"/>
          </w:tcPr>
          <w:p w14:paraId="472B243E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</w:p>
        </w:tc>
      </w:tr>
      <w:tr w:rsidR="00CD126B" w:rsidRPr="00FB3544" w14:paraId="514FE643" w14:textId="77777777" w:rsidTr="00C635B7">
        <w:trPr>
          <w:trHeight w:val="641"/>
        </w:trPr>
        <w:tc>
          <w:tcPr>
            <w:tcW w:w="8330" w:type="dxa"/>
            <w:shd w:val="clear" w:color="auto" w:fill="C6D9F1"/>
          </w:tcPr>
          <w:p w14:paraId="51084F65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D. Prednost u financiranju</w:t>
            </w:r>
          </w:p>
        </w:tc>
        <w:tc>
          <w:tcPr>
            <w:tcW w:w="2126" w:type="dxa"/>
            <w:shd w:val="clear" w:color="auto" w:fill="C6D9F1"/>
          </w:tcPr>
          <w:p w14:paraId="46DAC1F6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Bodovi (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 w:bidi="ta-IN"/>
              </w:rPr>
              <w:t>20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)</w:t>
            </w:r>
          </w:p>
        </w:tc>
      </w:tr>
      <w:tr w:rsidR="00CD126B" w:rsidRPr="00FB3544" w14:paraId="490C4981" w14:textId="77777777" w:rsidTr="00C635B7">
        <w:trPr>
          <w:trHeight w:val="110"/>
        </w:trPr>
        <w:tc>
          <w:tcPr>
            <w:tcW w:w="8330" w:type="dxa"/>
            <w:shd w:val="clear" w:color="auto" w:fill="C6D9F1"/>
          </w:tcPr>
          <w:p w14:paraId="014187C3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 xml:space="preserve">D.1. </w:t>
            </w:r>
            <w:r w:rsidRPr="00FB354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val="x-none" w:eastAsia="x-none"/>
              </w:rPr>
              <w:t xml:space="preserve">Pridonose afirmiranju Općine Tovarnik na regionalnom i širem području </w:t>
            </w:r>
            <w:r w:rsidRPr="00FB3544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x-none"/>
              </w:rPr>
              <w:t>?*</w:t>
            </w:r>
          </w:p>
        </w:tc>
        <w:tc>
          <w:tcPr>
            <w:tcW w:w="2126" w:type="dxa"/>
            <w:shd w:val="clear" w:color="auto" w:fill="C6D9F1"/>
          </w:tcPr>
          <w:p w14:paraId="4A01FB23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>(</w:t>
            </w:r>
            <w:r w:rsidRPr="00FB35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x-none" w:eastAsia="hr-HR" w:bidi="ta-IN"/>
              </w:rPr>
              <w:t>1 - 5)</w:t>
            </w: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 xml:space="preserve"> x 2</w:t>
            </w:r>
          </w:p>
        </w:tc>
      </w:tr>
      <w:tr w:rsidR="00CD126B" w:rsidRPr="00FB3544" w14:paraId="3B30FFEB" w14:textId="77777777" w:rsidTr="00C635B7">
        <w:trPr>
          <w:trHeight w:val="110"/>
        </w:trPr>
        <w:tc>
          <w:tcPr>
            <w:tcW w:w="8330" w:type="dxa"/>
            <w:shd w:val="clear" w:color="auto" w:fill="C6D9F1"/>
          </w:tcPr>
          <w:p w14:paraId="776CAC5B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>D.2. projekt/program se provodi na području Općine Tovarnik</w:t>
            </w: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 w:bidi="ta-IN"/>
              </w:rPr>
              <w:t>*</w:t>
            </w:r>
          </w:p>
        </w:tc>
        <w:tc>
          <w:tcPr>
            <w:tcW w:w="2126" w:type="dxa"/>
            <w:shd w:val="clear" w:color="auto" w:fill="C6D9F1"/>
          </w:tcPr>
          <w:p w14:paraId="1F1D1EBD" w14:textId="77777777" w:rsidR="00CD126B" w:rsidRPr="00FB3544" w:rsidRDefault="00CD126B" w:rsidP="00CD1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>(</w:t>
            </w:r>
            <w:r w:rsidRPr="00FB354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x-none" w:eastAsia="hr-HR" w:bidi="ta-IN"/>
              </w:rPr>
              <w:t>1 - 5)</w:t>
            </w:r>
            <w:r w:rsidRPr="00FB35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 w:bidi="ta-IN"/>
              </w:rPr>
              <w:t xml:space="preserve"> x 2</w:t>
            </w:r>
          </w:p>
        </w:tc>
      </w:tr>
      <w:tr w:rsidR="00CD126B" w:rsidRPr="00FB3544" w14:paraId="6228E5D0" w14:textId="77777777" w:rsidTr="00C635B7">
        <w:trPr>
          <w:trHeight w:val="110"/>
        </w:trPr>
        <w:tc>
          <w:tcPr>
            <w:tcW w:w="8330" w:type="dxa"/>
            <w:shd w:val="clear" w:color="auto" w:fill="C6D9F1"/>
          </w:tcPr>
          <w:p w14:paraId="61D6AA3E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D. ukupan broj bodova 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val="x-none" w:eastAsia="x-none"/>
              </w:rPr>
              <w:t xml:space="preserve">(maksimalan broj bodova 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eastAsia="x-none"/>
              </w:rPr>
              <w:t xml:space="preserve">20 </w:t>
            </w:r>
            <w:r w:rsidRPr="00FB3544">
              <w:rPr>
                <w:rFonts w:ascii="Times New Roman" w:eastAsia="Times New Roman" w:hAnsi="Times New Roman" w:cs="Times New Roman"/>
                <w:i/>
                <w:noProof/>
                <w:snapToGrid w:val="0"/>
                <w:sz w:val="24"/>
                <w:szCs w:val="24"/>
                <w:lang w:val="x-none" w:eastAsia="x-none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14:paraId="034DFE7E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x-none" w:eastAsia="hr-HR" w:bidi="ta-IN"/>
              </w:rPr>
            </w:pPr>
          </w:p>
        </w:tc>
      </w:tr>
      <w:tr w:rsidR="00CD126B" w:rsidRPr="00FB3544" w14:paraId="367E28BD" w14:textId="77777777" w:rsidTr="00C635B7">
        <w:trPr>
          <w:trHeight w:val="452"/>
        </w:trPr>
        <w:tc>
          <w:tcPr>
            <w:tcW w:w="8330" w:type="dxa"/>
            <w:shd w:val="clear" w:color="auto" w:fill="E5DFEC"/>
          </w:tcPr>
          <w:p w14:paraId="560545B0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</w:pP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 xml:space="preserve">UKUPNO (maksimalan broj bodova 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hr-HR" w:bidi="ta-IN"/>
              </w:rPr>
              <w:t xml:space="preserve">50 </w:t>
            </w:r>
            <w:r w:rsidRPr="00FB354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  <w:t>)</w:t>
            </w:r>
          </w:p>
        </w:tc>
        <w:tc>
          <w:tcPr>
            <w:tcW w:w="2126" w:type="dxa"/>
            <w:shd w:val="clear" w:color="auto" w:fill="E5DFEC"/>
          </w:tcPr>
          <w:p w14:paraId="234F5BB6" w14:textId="77777777" w:rsidR="00CD126B" w:rsidRPr="00FB3544" w:rsidRDefault="00CD126B" w:rsidP="00CD1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x-none" w:eastAsia="hr-HR" w:bidi="ta-IN"/>
              </w:rPr>
            </w:pPr>
          </w:p>
        </w:tc>
      </w:tr>
    </w:tbl>
    <w:p w14:paraId="20EDA969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*ovi bodovi množe se s 2 zbog svoje važnosti </w:t>
      </w:r>
    </w:p>
    <w:p w14:paraId="5888F750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9848D8F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0D376418" w14:textId="2A40A7AA" w:rsidR="00CD126B" w:rsidRPr="00FB3544" w:rsidRDefault="00AB782C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</w:t>
      </w:r>
      <w:r w:rsidR="00CD126B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vaki član povjerenstva za ocjenjivanje procijeniti će opravdanost visine sredstava koja se za projekt  traži te ukoliko smatra da traženi iznos nije opravdan, predložit će financiranje u smanjenom opsegu uz obvezu detaljnog obrazloženja razloga za smanjivanje iznosa financiranja.</w:t>
      </w:r>
    </w:p>
    <w:p w14:paraId="2107A897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3138349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5EA06ED8" w14:textId="77777777" w:rsidR="00CD126B" w:rsidRPr="00FB3544" w:rsidRDefault="00CD126B" w:rsidP="00CD12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mallCaps/>
          <w:noProof/>
          <w:snapToGrid w:val="0"/>
          <w:sz w:val="24"/>
          <w:szCs w:val="24"/>
        </w:rPr>
      </w:pPr>
      <w:bookmarkStart w:id="32" w:name="_Toc443996861"/>
      <w:r w:rsidRPr="00FB3544">
        <w:rPr>
          <w:rFonts w:ascii="Times New Roman" w:eastAsia="Times New Roman" w:hAnsi="Times New Roman" w:cs="Times New Roman"/>
          <w:bCs/>
          <w:smallCaps/>
          <w:noProof/>
          <w:snapToGrid w:val="0"/>
          <w:sz w:val="24"/>
          <w:szCs w:val="24"/>
        </w:rPr>
        <w:t xml:space="preserve">2.4 </w:t>
      </w:r>
      <w:r w:rsidRPr="00FB3544">
        <w:rPr>
          <w:rFonts w:ascii="Times New Roman" w:eastAsia="Times New Roman" w:hAnsi="Times New Roman" w:cs="Times New Roman"/>
          <w:bCs/>
          <w:smallCaps/>
          <w:noProof/>
          <w:snapToGrid w:val="0"/>
          <w:sz w:val="24"/>
          <w:szCs w:val="24"/>
        </w:rPr>
        <w:tab/>
        <w:t>OBAVIJEST O DONESENOJ ODLUCI O DODJELI FINANCIJSKIH SREDSTAVA</w:t>
      </w:r>
      <w:bookmarkEnd w:id="32"/>
    </w:p>
    <w:p w14:paraId="4BC940D1" w14:textId="77777777" w:rsidR="00CD126B" w:rsidRPr="00FB3544" w:rsidRDefault="00CD126B" w:rsidP="00CD126B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Svi prijavitelji, čije su prijave ušle u postupak procjene, biti će obaviješteni o donesenoj Odluci o dodjeli financijskih sredstava projektima i programima u sklopu natječaja.</w:t>
      </w:r>
    </w:p>
    <w:p w14:paraId="02C85E6E" w14:textId="0D6CE905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Udruga koja je sudjelovala u prijavi na Javni natječaj  može podnijeti pisani prigovor zbog povrede utvrđenog postupka odobravanja financijske potpore Načeln</w:t>
      </w:r>
      <w:r w:rsidR="00F967E7"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 xml:space="preserve">iku 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Općine Tovarnik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koj</w:t>
      </w:r>
      <w:r w:rsidR="00F967E7"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i </w:t>
      </w:r>
      <w:r w:rsidRPr="00FB354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će odlučiti o istome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.</w:t>
      </w:r>
    </w:p>
    <w:p w14:paraId="5BDB66E5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ab/>
      </w:r>
    </w:p>
    <w:p w14:paraId="0B073D3B" w14:textId="79107A44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  <w:lang w:eastAsia="hr-HR"/>
        </w:rPr>
        <w:t>Prigovor se može podnijeti u pisanom obliku u roku od 8 dana od dana dostave obavijesti o  rezultatima prijave na Javni natječaj.</w:t>
      </w:r>
    </w:p>
    <w:p w14:paraId="2FC4C957" w14:textId="77777777" w:rsidR="00CD126B" w:rsidRPr="00FB3544" w:rsidRDefault="00CD126B" w:rsidP="00CD126B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146D1BC4" w14:textId="77777777" w:rsidR="00CD126B" w:rsidRPr="00FB3544" w:rsidRDefault="00CD126B" w:rsidP="00CD126B">
      <w:pPr>
        <w:tabs>
          <w:tab w:val="left" w:pos="284"/>
          <w:tab w:val="right" w:pos="9628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</w:pPr>
      <w:bookmarkStart w:id="33" w:name="_Toc40507656"/>
      <w:bookmarkStart w:id="34" w:name="_Toc443996863"/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3.</w:t>
      </w:r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ab/>
      </w:r>
      <w:bookmarkEnd w:id="33"/>
      <w:r w:rsidRPr="00FB3544">
        <w:rPr>
          <w:rFonts w:ascii="Times New Roman" w:eastAsia="Times New Roman" w:hAnsi="Times New Roman" w:cs="Times New Roman"/>
          <w:caps/>
          <w:noProof/>
          <w:snapToGrid w:val="0"/>
          <w:sz w:val="24"/>
          <w:szCs w:val="24"/>
        </w:rPr>
        <w:t>POPIS NATJEČAJNE DOKUMENTACIJE</w:t>
      </w:r>
      <w:bookmarkEnd w:id="34"/>
    </w:p>
    <w:p w14:paraId="38CEF263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noProof/>
          <w:snapToGrid w:val="0"/>
          <w:sz w:val="24"/>
          <w:szCs w:val="24"/>
        </w:rPr>
      </w:pPr>
      <w:bookmarkStart w:id="35" w:name="_Toc40507657"/>
      <w:r w:rsidRPr="00FB3544">
        <w:rPr>
          <w:rFonts w:ascii="Times New Roman" w:eastAsia="Times New Roman" w:hAnsi="Times New Roman" w:cs="Times New Roman"/>
          <w:b/>
          <w:bCs/>
          <w:smallCaps/>
          <w:noProof/>
          <w:snapToGrid w:val="0"/>
          <w:sz w:val="24"/>
          <w:szCs w:val="24"/>
        </w:rPr>
        <w:t xml:space="preserve">OBRASCI </w:t>
      </w:r>
    </w:p>
    <w:bookmarkEnd w:id="35"/>
    <w:p w14:paraId="7635A50A" w14:textId="4CA5771E" w:rsidR="00CD126B" w:rsidRPr="00FB3544" w:rsidRDefault="00CD126B" w:rsidP="00CD12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544">
        <w:rPr>
          <w:rFonts w:ascii="Times New Roman" w:eastAsia="Calibri" w:hAnsi="Times New Roman" w:cs="Times New Roman"/>
          <w:sz w:val="24"/>
          <w:szCs w:val="24"/>
        </w:rPr>
        <w:t>Obrazac opisa programa ili projekta (potpisan, ovjeren i u cijelosti popunjen)</w:t>
      </w:r>
      <w:r w:rsidR="00057945" w:rsidRPr="00FB3544">
        <w:rPr>
          <w:rFonts w:ascii="Times New Roman" w:eastAsia="Calibri" w:hAnsi="Times New Roman" w:cs="Times New Roman"/>
          <w:sz w:val="24"/>
          <w:szCs w:val="24"/>
        </w:rPr>
        <w:t>-</w:t>
      </w:r>
      <w:r w:rsidR="00057945" w:rsidRPr="00FB35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obrazac B1 </w:t>
      </w:r>
    </w:p>
    <w:p w14:paraId="0309721D" w14:textId="185E00A6" w:rsidR="00CD126B" w:rsidRPr="00FB3544" w:rsidRDefault="00CD126B" w:rsidP="00CD12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3544">
        <w:rPr>
          <w:rFonts w:ascii="Times New Roman" w:eastAsia="Calibri" w:hAnsi="Times New Roman" w:cs="Times New Roman"/>
          <w:sz w:val="24"/>
          <w:szCs w:val="24"/>
        </w:rPr>
        <w:t>Obrazac proračuna programa ili projekta (potpisan, ovjeren i u cijelosti popunjen)</w:t>
      </w:r>
      <w:r w:rsidR="00057945" w:rsidRPr="00FB3544">
        <w:rPr>
          <w:rFonts w:ascii="Times New Roman" w:eastAsia="Calibri" w:hAnsi="Times New Roman" w:cs="Times New Roman"/>
          <w:sz w:val="24"/>
          <w:szCs w:val="24"/>
        </w:rPr>
        <w:t>-</w:t>
      </w:r>
      <w:r w:rsidR="00057945" w:rsidRPr="00FB3544">
        <w:rPr>
          <w:rFonts w:ascii="Times New Roman" w:eastAsia="Calibri" w:hAnsi="Times New Roman" w:cs="Times New Roman"/>
          <w:b/>
          <w:bCs/>
          <w:sz w:val="24"/>
          <w:szCs w:val="24"/>
        </w:rPr>
        <w:t>obrazac B2</w:t>
      </w:r>
    </w:p>
    <w:p w14:paraId="4CDDFBCB" w14:textId="341D2A42" w:rsidR="00057945" w:rsidRPr="00FB3544" w:rsidRDefault="00057945" w:rsidP="000579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izjava o nepostojanju dvostrukog financiranja -</w:t>
      </w:r>
      <w:r w:rsidRPr="00FB3544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obrazac B3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6681C425" w14:textId="77777777" w:rsidR="00057945" w:rsidRPr="00FB3544" w:rsidRDefault="00057945" w:rsidP="0005794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Obrazac izjave o partnerstvu, ako je primjenjivo -</w:t>
      </w:r>
      <w:r w:rsidRPr="00FB3544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obrazac B4</w:t>
      </w:r>
    </w:p>
    <w:p w14:paraId="60E32B0A" w14:textId="4B99245C" w:rsidR="00CD126B" w:rsidRPr="00FB3544" w:rsidRDefault="00CD126B" w:rsidP="00CD12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Obrazac izjave o financiranim projektima organizacije iz sredstava državnog proračuna ili proračuna jedinica lokalne i područne (regionalne) samouprave u 20</w:t>
      </w:r>
      <w:r w:rsidR="00DB4417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2</w:t>
      </w:r>
      <w:r w:rsidR="009A42E9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. godini </w:t>
      </w:r>
      <w:r w:rsidR="00057945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="00057945" w:rsidRPr="00FB3544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</w:rPr>
        <w:t>obrazac B7</w:t>
      </w:r>
      <w:r w:rsidR="00057945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</w:p>
    <w:p w14:paraId="7C9EAF00" w14:textId="134205E1" w:rsidR="00057945" w:rsidRPr="00FB3544" w:rsidRDefault="00057945" w:rsidP="00CD12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Ispis iz registra udruga </w:t>
      </w:r>
      <w:r w:rsidR="00BC7592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sa web stranice registra udruga </w:t>
      </w:r>
    </w:p>
    <w:p w14:paraId="71504CFA" w14:textId="77777777" w:rsidR="00CD126B" w:rsidRPr="00FB3544" w:rsidRDefault="00CD126B" w:rsidP="00CD126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Uvjerenje nadležnog suda da se protiv osobe ovlaštene za zastupanje i voditelja projekta ili programa ne vodi kazneni postupak; ne stariji od 6 mjeseci</w:t>
      </w:r>
    </w:p>
    <w:p w14:paraId="237AFAAE" w14:textId="2FB1A365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Dokaz o transparentnom financijskom poslovanju- dokaz da je podneseno godišnje financijsko izvješće Ministarstvu financija  za 20</w:t>
      </w:r>
      <w:r w:rsidR="003D7AF3"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9A42E9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. god. te prihvaćeno izvješće Općine Tovarnik o provedenim projektima financiranim od Općine Tovarnik u 20</w:t>
      </w:r>
      <w:r w:rsidR="00DB4417"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9A42E9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god.-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(podaci dostupni uvidom u Registar neprofitnih organizacija i </w:t>
      </w:r>
      <w:r w:rsidR="003D7AF3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pismohrane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Općine Tovarnik-</w:t>
      </w:r>
      <w:r w:rsidRPr="00FB3544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ne treba dostavljati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) </w:t>
      </w: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FEF9DC8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Potvrda Ministarstva financija/Porezne uprave o stanju javnog dugovanja za prijavitelja i partnere iz koje je vidljivo da organizacija nema duga, u slučaju da postoji javni dug, on mora biti podmiren prije samog potpisivanja Ugovora. Potvrda mora biti izdana unutar roka od kada je raspisan natječaj do datuma potpisivanja ugovora.</w:t>
      </w:r>
    </w:p>
    <w:p w14:paraId="6684E0D0" w14:textId="77777777" w:rsidR="00CD126B" w:rsidRPr="00FB3544" w:rsidRDefault="00CD126B" w:rsidP="00CD126B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snapToGrid w:val="0"/>
          <w:sz w:val="24"/>
          <w:szCs w:val="24"/>
        </w:rPr>
        <w:t>Bjanko zadužnicu na iznos koji se traži prijavnicom (dostavlja se, ako je projekt odobren, prije potpisivanja ugovora).</w:t>
      </w:r>
    </w:p>
    <w:p w14:paraId="12B17FA1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3E7A04D4" w14:textId="77777777" w:rsidR="00CD126B" w:rsidRPr="00FB3544" w:rsidRDefault="00CD126B" w:rsidP="00CD126B"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Općina Tovarnik zadržava pravo zatražiti dopunu dokumentacije ili dostavu dodatne dokumentacije od prijavitelja projekta/programa. </w:t>
      </w:r>
    </w:p>
    <w:p w14:paraId="6A17FB7A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48472D9D" w14:textId="303A2654" w:rsidR="003D7AF3" w:rsidRPr="00FB3544" w:rsidRDefault="003D7AF3" w:rsidP="003D7AF3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402-02/</w:t>
      </w:r>
      <w:r w:rsidR="00AB782C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42E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F3D58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/01</w:t>
      </w:r>
    </w:p>
    <w:p w14:paraId="6DADBA9F" w14:textId="606E9210" w:rsidR="003D7AF3" w:rsidRPr="00FB3544" w:rsidRDefault="003D7AF3" w:rsidP="003D7AF3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2196-28-03-</w:t>
      </w:r>
      <w:r w:rsidR="00AB782C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42E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B4417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CDD56C1" w14:textId="12B6FA2F" w:rsidR="003D7AF3" w:rsidRPr="00FB3544" w:rsidRDefault="003D7AF3" w:rsidP="003D7AF3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Tovarnik, </w:t>
      </w:r>
      <w:r w:rsidR="009A42E9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782C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42E9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AB782C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DB4417"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42E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FB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A6B555E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</w:p>
    <w:p w14:paraId="72B6B2F1" w14:textId="34294E03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  <w:t>NAČELNI</w:t>
      </w:r>
      <w:r w:rsidR="003D7AF3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K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OPĆINE TOVARNIK</w:t>
      </w:r>
    </w:p>
    <w:p w14:paraId="65FBAAF1" w14:textId="53862B09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noProof/>
          <w:snapToGrid w:val="0"/>
          <w:sz w:val="24"/>
          <w:szCs w:val="24"/>
        </w:rPr>
      </w:pP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ab/>
        <w:t xml:space="preserve">   </w:t>
      </w:r>
      <w:r w:rsidR="003D7AF3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</w:t>
      </w:r>
      <w:r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   </w:t>
      </w:r>
      <w:r w:rsidR="003D7AF3" w:rsidRPr="00FB3544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Anđelko Dobročinac, dipl.ing. </w:t>
      </w:r>
    </w:p>
    <w:p w14:paraId="02D9CAA1" w14:textId="77777777" w:rsidR="00CD126B" w:rsidRPr="00FB3544" w:rsidRDefault="00CD126B" w:rsidP="00CD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AC4C01E" w14:textId="77777777" w:rsidR="00030022" w:rsidRPr="00FB3544" w:rsidRDefault="00030022">
      <w:pPr>
        <w:rPr>
          <w:rFonts w:ascii="Times New Roman" w:hAnsi="Times New Roman" w:cs="Times New Roman"/>
          <w:sz w:val="24"/>
          <w:szCs w:val="24"/>
        </w:rPr>
      </w:pPr>
    </w:p>
    <w:sectPr w:rsidR="00030022" w:rsidRPr="00FB3544" w:rsidSect="008B0B90"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4B9B" w14:textId="77777777" w:rsidR="00DD54FC" w:rsidRDefault="00DD54FC">
      <w:pPr>
        <w:spacing w:after="0" w:line="240" w:lineRule="auto"/>
      </w:pPr>
      <w:r>
        <w:separator/>
      </w:r>
    </w:p>
  </w:endnote>
  <w:endnote w:type="continuationSeparator" w:id="0">
    <w:p w14:paraId="50FD0EF2" w14:textId="77777777" w:rsidR="00DD54FC" w:rsidRDefault="00DD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2540" w14:textId="77777777" w:rsidR="009939FE" w:rsidRPr="008D4C59" w:rsidRDefault="00BC7592" w:rsidP="00F930A3">
    <w:pPr>
      <w:pStyle w:val="Podnoje"/>
      <w:rPr>
        <w:rFonts w:ascii="Cambria" w:hAnsi="Cambria"/>
        <w:noProof/>
      </w:rPr>
    </w:pPr>
    <w:r w:rsidRPr="008D4C59">
      <w:rPr>
        <w:rFonts w:ascii="Cambria" w:hAnsi="Cambria"/>
        <w:noProof/>
      </w:rPr>
      <w:t>Upute za prijavitelje</w:t>
    </w:r>
    <w:r w:rsidRPr="008D4C59">
      <w:rPr>
        <w:noProof/>
      </w:rPr>
      <w:tab/>
    </w:r>
    <w:r w:rsidRPr="008D4C59">
      <w:rPr>
        <w:noProof/>
      </w:rPr>
      <w:fldChar w:fldCharType="begin"/>
    </w:r>
    <w:r w:rsidRPr="008D4C59">
      <w:rPr>
        <w:noProof/>
      </w:rPr>
      <w:instrText xml:space="preserve"> PAGE   \* MERGEFORMAT </w:instrText>
    </w:r>
    <w:r w:rsidRPr="008D4C59">
      <w:rPr>
        <w:noProof/>
      </w:rPr>
      <w:fldChar w:fldCharType="separate"/>
    </w:r>
    <w:r w:rsidRPr="007416A8">
      <w:rPr>
        <w:rFonts w:ascii="Cambria" w:hAnsi="Cambria"/>
        <w:noProof/>
      </w:rPr>
      <w:t>6</w:t>
    </w:r>
    <w:r w:rsidRPr="008D4C59">
      <w:rPr>
        <w:noProof/>
      </w:rPr>
      <w:fldChar w:fldCharType="end"/>
    </w:r>
  </w:p>
  <w:p w14:paraId="2985133F" w14:textId="77777777" w:rsidR="009939FE" w:rsidRPr="008D4C59" w:rsidRDefault="009939FE" w:rsidP="00F930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95F44" w14:textId="77777777" w:rsidR="009939FE" w:rsidRDefault="00BC7592" w:rsidP="00F930A3">
    <w:pPr>
      <w:pStyle w:val="Podnoje"/>
    </w:pPr>
    <w:r w:rsidRPr="008D4C59">
      <w:rPr>
        <w:noProof/>
      </w:rPr>
      <w:t>Upute za prijavitelje</w:t>
    </w:r>
    <w:r>
      <w:tab/>
    </w:r>
    <w:r>
      <w:tab/>
    </w:r>
  </w:p>
  <w:p w14:paraId="7E3897A7" w14:textId="77777777" w:rsidR="009939FE" w:rsidRDefault="009939FE" w:rsidP="00F930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FAF87" w14:textId="77777777" w:rsidR="00DD54FC" w:rsidRDefault="00DD54FC">
      <w:pPr>
        <w:spacing w:after="0" w:line="240" w:lineRule="auto"/>
      </w:pPr>
      <w:r>
        <w:separator/>
      </w:r>
    </w:p>
  </w:footnote>
  <w:footnote w:type="continuationSeparator" w:id="0">
    <w:p w14:paraId="26045CBB" w14:textId="77777777" w:rsidR="00DD54FC" w:rsidRDefault="00DD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37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5"/>
    </w:tblGrid>
    <w:tr w:rsidR="00F930A3" w:rsidRPr="002A7AE2" w14:paraId="63D434C9" w14:textId="77777777" w:rsidTr="00F930A3">
      <w:trPr>
        <w:jc w:val="right"/>
      </w:trPr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1FDC81" w14:textId="77777777" w:rsidR="009939FE" w:rsidRPr="002A7AE2" w:rsidRDefault="00BC7592" w:rsidP="00F930A3">
          <w:r w:rsidRPr="002A7AE2">
            <w:t>Obrazac A5</w:t>
          </w:r>
        </w:p>
        <w:p w14:paraId="155B1F80" w14:textId="77777777" w:rsidR="009939FE" w:rsidRPr="002A7AE2" w:rsidRDefault="00BC7592" w:rsidP="00F930A3">
          <w:pPr>
            <w:rPr>
              <w:lang w:eastAsia="ar-SA"/>
            </w:rPr>
          </w:pPr>
          <w:r w:rsidRPr="002A7AE2">
            <w:t>Upute za prijavitelje</w:t>
          </w:r>
        </w:p>
      </w:tc>
    </w:tr>
  </w:tbl>
  <w:p w14:paraId="5EF9E134" w14:textId="77777777" w:rsidR="009939FE" w:rsidRDefault="009939FE" w:rsidP="00F930A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1617"/>
    <w:multiLevelType w:val="hybridMultilevel"/>
    <w:tmpl w:val="28D00A5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B7C69"/>
    <w:multiLevelType w:val="hybridMultilevel"/>
    <w:tmpl w:val="54383AE4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1223"/>
    <w:multiLevelType w:val="hybridMultilevel"/>
    <w:tmpl w:val="09F8E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3B7"/>
    <w:multiLevelType w:val="hybridMultilevel"/>
    <w:tmpl w:val="D370F0B8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15DD"/>
    <w:multiLevelType w:val="hybridMultilevel"/>
    <w:tmpl w:val="17DCBF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04A9F"/>
    <w:multiLevelType w:val="hybridMultilevel"/>
    <w:tmpl w:val="DAD2322E"/>
    <w:lvl w:ilvl="0" w:tplc="933CE446">
      <w:start w:val="1"/>
      <w:numFmt w:val="decimalZero"/>
      <w:lvlText w:val="%1.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D14E8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B46E7"/>
    <w:multiLevelType w:val="hybridMultilevel"/>
    <w:tmpl w:val="FB5EEA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B149E"/>
    <w:multiLevelType w:val="hybridMultilevel"/>
    <w:tmpl w:val="508EED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662243">
    <w:abstractNumId w:val="13"/>
  </w:num>
  <w:num w:numId="2" w16cid:durableId="1875994143">
    <w:abstractNumId w:val="6"/>
  </w:num>
  <w:num w:numId="3" w16cid:durableId="892817341">
    <w:abstractNumId w:val="3"/>
  </w:num>
  <w:num w:numId="4" w16cid:durableId="687214813">
    <w:abstractNumId w:val="9"/>
  </w:num>
  <w:num w:numId="5" w16cid:durableId="1225486249">
    <w:abstractNumId w:val="14"/>
  </w:num>
  <w:num w:numId="6" w16cid:durableId="1817068010">
    <w:abstractNumId w:val="2"/>
  </w:num>
  <w:num w:numId="7" w16cid:durableId="1337417300">
    <w:abstractNumId w:val="1"/>
  </w:num>
  <w:num w:numId="8" w16cid:durableId="1718432842">
    <w:abstractNumId w:val="4"/>
  </w:num>
  <w:num w:numId="9" w16cid:durableId="1669409220">
    <w:abstractNumId w:val="0"/>
  </w:num>
  <w:num w:numId="10" w16cid:durableId="1757819227">
    <w:abstractNumId w:val="10"/>
  </w:num>
  <w:num w:numId="11" w16cid:durableId="1696423716">
    <w:abstractNumId w:val="12"/>
  </w:num>
  <w:num w:numId="12" w16cid:durableId="153450704">
    <w:abstractNumId w:val="5"/>
  </w:num>
  <w:num w:numId="13" w16cid:durableId="1812286278">
    <w:abstractNumId w:val="7"/>
  </w:num>
  <w:num w:numId="14" w16cid:durableId="622426864">
    <w:abstractNumId w:val="11"/>
  </w:num>
  <w:num w:numId="15" w16cid:durableId="8224347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B"/>
    <w:rsid w:val="00030022"/>
    <w:rsid w:val="00057945"/>
    <w:rsid w:val="0008761B"/>
    <w:rsid w:val="003B66AE"/>
    <w:rsid w:val="003C2C4D"/>
    <w:rsid w:val="003D7AF3"/>
    <w:rsid w:val="00424B68"/>
    <w:rsid w:val="00435637"/>
    <w:rsid w:val="004A4CC4"/>
    <w:rsid w:val="005F3D58"/>
    <w:rsid w:val="007F07F7"/>
    <w:rsid w:val="008A33CF"/>
    <w:rsid w:val="008B0B90"/>
    <w:rsid w:val="00990701"/>
    <w:rsid w:val="009939FE"/>
    <w:rsid w:val="009A42E9"/>
    <w:rsid w:val="009C5233"/>
    <w:rsid w:val="009D3A3B"/>
    <w:rsid w:val="00A52230"/>
    <w:rsid w:val="00AB782C"/>
    <w:rsid w:val="00AE3585"/>
    <w:rsid w:val="00BC7592"/>
    <w:rsid w:val="00CD126B"/>
    <w:rsid w:val="00DB4417"/>
    <w:rsid w:val="00DD54FC"/>
    <w:rsid w:val="00EB7930"/>
    <w:rsid w:val="00F967E7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A44A"/>
  <w15:chartTrackingRefBased/>
  <w15:docId w15:val="{C8633457-3AF0-4975-92FD-32527D16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26B"/>
  </w:style>
  <w:style w:type="paragraph" w:styleId="Podnoje">
    <w:name w:val="footer"/>
    <w:basedOn w:val="Normal"/>
    <w:link w:val="PodnojeChar"/>
    <w:uiPriority w:val="99"/>
    <w:unhideWhenUsed/>
    <w:rsid w:val="00CD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26B"/>
  </w:style>
  <w:style w:type="character" w:styleId="Hiperveza">
    <w:name w:val="Hyperlink"/>
    <w:basedOn w:val="Zadanifontodlomka"/>
    <w:uiPriority w:val="99"/>
    <w:unhideWhenUsed/>
    <w:rsid w:val="00CD12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66A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9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arnica@opcina-tovarnik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pcina-tovar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sarnica@opcina-tovarnik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3433</Words>
  <Characters>19569</Characters>
  <Application>Microsoft Office Word</Application>
  <DocSecurity>0</DocSecurity>
  <Lines>163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11</vt:i4>
      </vt:variant>
    </vt:vector>
  </HeadingPairs>
  <TitlesOfParts>
    <vt:vector size="12" baseType="lpstr">
      <vt:lpstr/>
      <vt:lpstr>1.1	UVOD</vt:lpstr>
      <vt:lpstr>Proračunom Općine Tovarnik određena su sredstva za financiranje programa i proje</vt:lpstr>
      <vt:lpstr>Uredbom o kriterijima, mjerilima i postupcima financiranja i ugovaranja programa</vt:lpstr>
      <vt:lpstr>2.	FORMALNI UVJETI NATJEČAJA</vt:lpstr>
      <vt:lpstr>2.1.	Prihvatljivi prijavitelji: tko može podnijeti prijavu?</vt:lpstr>
      <vt:lpstr>2.3	Prihvatljive aktivnosti koje će se financirati putem natječaj</vt:lpstr>
      <vt:lpstr>2.4	Prihvatljivi troškovi koji će se financirati ovim natječajem </vt:lpstr>
      <vt:lpstr>2.2	KAKO SE PRIJAVITI?</vt:lpstr>
      <vt:lpstr>Sva pitanja vezana uz natječaj mogu se postaviti isključivo elektroničkim putem,</vt:lpstr>
      <vt:lpstr>Odgovori na pojedine upite u najkraćem mogućem roku poslat će se izravno na adre</vt:lpstr>
      <vt:lpstr>U svrhu osiguranja ravnopravnosti svih potencijalnih prijavitelja, davatelj sred</vt:lpstr>
    </vt:vector>
  </TitlesOfParts>
  <Company/>
  <LinksUpToDate>false</LinksUpToDate>
  <CharactersWithSpaces>22957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8</cp:revision>
  <dcterms:created xsi:type="dcterms:W3CDTF">2023-03-06T10:49:00Z</dcterms:created>
  <dcterms:modified xsi:type="dcterms:W3CDTF">2025-04-15T07:34:00Z</dcterms:modified>
</cp:coreProperties>
</file>