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4B3BA" w14:textId="77777777" w:rsidR="0000243F" w:rsidRPr="00976AC3" w:rsidRDefault="0000243F" w:rsidP="0000243F">
      <w:pPr>
        <w:spacing w:after="0" w:line="240" w:lineRule="auto"/>
        <w:ind w:right="558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AC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 </w:t>
      </w:r>
      <w:r w:rsidRPr="00976AC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19E4B10" wp14:editId="00B267D7">
            <wp:extent cx="807720" cy="1009650"/>
            <wp:effectExtent l="0" t="0" r="0" b="0"/>
            <wp:docPr id="1" name="Slika 1" descr="grb-rh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rh-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35" cy="100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FCDE6" w14:textId="77777777" w:rsidR="0000243F" w:rsidRPr="00976AC3" w:rsidRDefault="0000243F" w:rsidP="0000243F">
      <w:pPr>
        <w:spacing w:after="0" w:line="240" w:lineRule="auto"/>
        <w:ind w:right="558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AC3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33BAB68A" w14:textId="77777777" w:rsidR="0000243F" w:rsidRPr="00976AC3" w:rsidRDefault="0000243F" w:rsidP="00002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6AC3">
        <w:rPr>
          <w:rFonts w:ascii="Times New Roman" w:eastAsia="Times New Roman" w:hAnsi="Times New Roman" w:cs="Times New Roman"/>
          <w:sz w:val="24"/>
          <w:szCs w:val="24"/>
          <w:lang w:eastAsia="ar-SA"/>
        </w:rPr>
        <w:t>VUKOVARSKO-SRIJEMSKA ŽUPANIJA</w:t>
      </w:r>
    </w:p>
    <w:p w14:paraId="1CF998A3" w14:textId="77777777" w:rsidR="0000243F" w:rsidRPr="00976AC3" w:rsidRDefault="0000243F" w:rsidP="0000243F">
      <w:pPr>
        <w:spacing w:after="0" w:line="240" w:lineRule="auto"/>
        <w:ind w:right="558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AC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574655B8" wp14:editId="4053554A">
            <wp:simplePos x="0" y="0"/>
            <wp:positionH relativeFrom="margin">
              <wp:align>left</wp:align>
            </wp:positionH>
            <wp:positionV relativeFrom="paragraph">
              <wp:posOffset>73660</wp:posOffset>
            </wp:positionV>
            <wp:extent cx="419100" cy="518795"/>
            <wp:effectExtent l="0" t="0" r="0" b="0"/>
            <wp:wrapSquare wrapText="bothSides"/>
            <wp:docPr id="2" name="Slika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6A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</w:p>
    <w:p w14:paraId="2E616A26" w14:textId="77777777" w:rsidR="0000243F" w:rsidRPr="00976AC3" w:rsidRDefault="0000243F" w:rsidP="0000243F">
      <w:pPr>
        <w:spacing w:after="0" w:line="240" w:lineRule="auto"/>
        <w:ind w:right="558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76A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OPĆINA TOVARNIK</w:t>
      </w:r>
    </w:p>
    <w:p w14:paraId="3780F32E" w14:textId="23729312" w:rsidR="0000243F" w:rsidRPr="00976AC3" w:rsidRDefault="0000243F" w:rsidP="0000243F">
      <w:pPr>
        <w:spacing w:after="0" w:line="240" w:lineRule="auto"/>
        <w:ind w:right="558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76A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OPĆINSKI  NAČELNIK </w:t>
      </w:r>
    </w:p>
    <w:p w14:paraId="68FDF211" w14:textId="77777777" w:rsidR="0000243F" w:rsidRPr="00976AC3" w:rsidRDefault="0000243F" w:rsidP="0000243F">
      <w:pPr>
        <w:spacing w:after="0" w:line="240" w:lineRule="auto"/>
        <w:ind w:right="558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13C6584" w14:textId="5C237ADB" w:rsidR="0000243F" w:rsidRPr="00976AC3" w:rsidRDefault="0000243F" w:rsidP="0000243F">
      <w:pPr>
        <w:spacing w:after="0" w:line="240" w:lineRule="auto"/>
        <w:ind w:right="558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A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6A44D2" w:rsidRPr="00976AC3">
        <w:rPr>
          <w:rFonts w:ascii="Times New Roman" w:eastAsia="Times New Roman" w:hAnsi="Times New Roman" w:cs="Times New Roman"/>
          <w:sz w:val="24"/>
          <w:szCs w:val="24"/>
          <w:lang w:eastAsia="hr-HR"/>
        </w:rPr>
        <w:t>402-03/</w:t>
      </w:r>
      <w:r w:rsidR="00E62C2E" w:rsidRPr="00976AC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6AC3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6A44D2" w:rsidRPr="00976AC3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E01D34" w:rsidRPr="00976AC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6A44D2" w:rsidRPr="00976AC3">
        <w:rPr>
          <w:rFonts w:ascii="Times New Roman" w:eastAsia="Times New Roman" w:hAnsi="Times New Roman" w:cs="Times New Roman"/>
          <w:sz w:val="24"/>
          <w:szCs w:val="24"/>
          <w:lang w:eastAsia="hr-HR"/>
        </w:rPr>
        <w:t>/01</w:t>
      </w:r>
    </w:p>
    <w:p w14:paraId="350F7602" w14:textId="507809EF" w:rsidR="0000243F" w:rsidRPr="00976AC3" w:rsidRDefault="0000243F" w:rsidP="0000243F">
      <w:pPr>
        <w:spacing w:after="0" w:line="240" w:lineRule="auto"/>
        <w:ind w:right="558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AC3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2196-28-0</w:t>
      </w:r>
      <w:r w:rsidR="00E01D34" w:rsidRPr="00976AC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976AC3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E62C2E" w:rsidRPr="00976AC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6AC3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976AC3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2D2F0AB6" w14:textId="108A7CED" w:rsidR="0000243F" w:rsidRPr="00976AC3" w:rsidRDefault="0000243F" w:rsidP="0000243F">
      <w:pPr>
        <w:spacing w:after="0" w:line="240" w:lineRule="auto"/>
        <w:ind w:right="558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A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Tovarnik, </w:t>
      </w:r>
      <w:r w:rsidR="00976AC3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Pr="00976AC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F2B22" w:rsidRPr="00976A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6AC3">
        <w:rPr>
          <w:rFonts w:ascii="Times New Roman" w:eastAsia="Times New Roman" w:hAnsi="Times New Roman" w:cs="Times New Roman"/>
          <w:sz w:val="24"/>
          <w:szCs w:val="24"/>
          <w:lang w:eastAsia="hr-HR"/>
        </w:rPr>
        <w:t>travnja</w:t>
      </w:r>
      <w:r w:rsidR="003F2B22" w:rsidRPr="00976A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76AC3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E62C2E" w:rsidRPr="00976AC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6AC3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976A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00BAB5BF" w14:textId="77777777" w:rsidR="0000243F" w:rsidRPr="00976AC3" w:rsidRDefault="0000243F" w:rsidP="000024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15DB1AC2" w14:textId="77777777" w:rsidR="0000243F" w:rsidRPr="00976AC3" w:rsidRDefault="0000243F" w:rsidP="00002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CAF616E" w14:textId="77777777" w:rsidR="0000243F" w:rsidRPr="00976AC3" w:rsidRDefault="0000243F" w:rsidP="0000243F">
      <w:p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0F3977D4" w14:textId="5F696819" w:rsidR="0000243F" w:rsidRPr="00976AC3" w:rsidRDefault="0000243F" w:rsidP="0000243F">
      <w:p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Na temelju članka 48. Zakona o lokalnoj i  područnoj (regionalnoj) samoupravi (Narodne Novine, broj 33/01,</w:t>
      </w:r>
      <w:r w:rsid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60/01,</w:t>
      </w:r>
      <w:r w:rsid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129/05,</w:t>
      </w:r>
      <w:r w:rsid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109/07,</w:t>
      </w:r>
      <w:r w:rsid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125/08,</w:t>
      </w:r>
      <w:r w:rsid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36/09,</w:t>
      </w:r>
      <w:r w:rsid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150/11,</w:t>
      </w:r>
      <w:r w:rsid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144/12</w:t>
      </w:r>
      <w:r w:rsid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19/13</w:t>
      </w:r>
      <w:r w:rsidR="00512BB3"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, 137/15, 123/17, 98/19, 144/20</w:t>
      </w: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), članka 48. stavka 3. Statuta Općine Tovarnik ( Službeni vjesnik Vukovarsko-srijemske županije br. 3/</w:t>
      </w:r>
      <w:r w:rsidR="003F2B22"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22</w:t>
      </w: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)</w:t>
      </w:r>
      <w:r w:rsidR="00512BB3"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, članka 33.</w:t>
      </w: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Zakona o udrugama (Narodne Novine, broj </w:t>
      </w:r>
      <w:r w:rsidR="00512BB3"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74/14, 70/17, 98/19, 151/22</w:t>
      </w: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)</w:t>
      </w:r>
      <w:r w:rsidR="00512BB3"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a sukladno odredbama  Uredbe o kriterijima, mjerilima i postupcima financiranja i ugovaranja programa i projekata od interesa za opće dobro koje provode udruge (Narodne Novine, broj 26/15</w:t>
      </w:r>
      <w:r w:rsidR="00512BB3"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, 37/21</w:t>
      </w: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)</w:t>
      </w:r>
      <w:r w:rsidR="00512BB3"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Načelnik Općine Tovarnik</w:t>
      </w:r>
      <w:r w:rsidR="00512BB3"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d o n o s i </w:t>
      </w:r>
    </w:p>
    <w:p w14:paraId="2AB6C2B4" w14:textId="77777777" w:rsidR="0000243F" w:rsidRPr="00976AC3" w:rsidRDefault="0000243F" w:rsidP="0000243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976AC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ODLUKU</w:t>
      </w:r>
    </w:p>
    <w:p w14:paraId="40584031" w14:textId="3D48ED44" w:rsidR="0000243F" w:rsidRPr="00976AC3" w:rsidRDefault="0000243F" w:rsidP="0000243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976AC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o načinu raspodjele raspoloživih sredstava iz Proračuna Općine Tovarnik za 20</w:t>
      </w:r>
      <w:r w:rsidR="00512BB3" w:rsidRPr="00976AC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2</w:t>
      </w:r>
      <w:r w:rsidR="00976AC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5</w:t>
      </w:r>
      <w:r w:rsidRPr="00976AC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. godinu namijenjenih financiranju programa i projekata udruga na području Općine Tovarnik</w:t>
      </w:r>
    </w:p>
    <w:p w14:paraId="14A3789C" w14:textId="77777777" w:rsidR="0000243F" w:rsidRPr="00976AC3" w:rsidRDefault="0000243F" w:rsidP="0000243F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5E56C639" w14:textId="77777777" w:rsidR="0000243F" w:rsidRPr="00976AC3" w:rsidRDefault="0000243F" w:rsidP="0000243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976AC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I.</w:t>
      </w:r>
    </w:p>
    <w:p w14:paraId="41FF5279" w14:textId="50044191" w:rsidR="0000243F" w:rsidRPr="00976AC3" w:rsidRDefault="0000243F" w:rsidP="0000243F">
      <w:p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Ovom Odlukom utvrđuje se način raspodjele sredstava namijenjenih financiranju programa i  projekata  udruga građana iz Proračuna Općine Tovarnik za 202</w:t>
      </w:r>
      <w:r w:rsidR="003F2B22"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4</w:t>
      </w: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="0000362E"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godinu, u ukupnom iznosu od </w:t>
      </w:r>
      <w:r w:rsidR="003F2B22"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88.326,52</w:t>
      </w:r>
      <w:r w:rsidR="0000362E"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3F2B22"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E</w:t>
      </w:r>
      <w:r w:rsidR="0000362E"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ura</w:t>
      </w:r>
      <w:r w:rsidR="00417D91"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Pr="00976AC3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  <w:t xml:space="preserve"> </w:t>
      </w: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a koja su proračunu Općine Tovarnik za 202</w:t>
      </w:r>
      <w:r w:rsidR="003F2B22"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4</w:t>
      </w:r>
      <w:r w:rsidR="0000362E"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god</w:t>
      </w:r>
      <w:r w:rsidR="0000362E"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inu</w:t>
      </w: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raspoređena  prema sljedećim prioritetnim područjima:</w:t>
      </w:r>
    </w:p>
    <w:p w14:paraId="7B0BB6A8" w14:textId="575AECCE" w:rsidR="0000243F" w:rsidRPr="00976AC3" w:rsidRDefault="0000243F" w:rsidP="0000243F">
      <w:pPr>
        <w:numPr>
          <w:ilvl w:val="0"/>
          <w:numId w:val="2"/>
        </w:num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pozicija 181, tekuće potpore udrugama u kulturi</w:t>
      </w:r>
      <w:r w:rsidR="0000362E"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3F2B22"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–</w:t>
      </w:r>
      <w:r w:rsidR="0000362E"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3F2B22"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27.774,28 </w:t>
      </w:r>
      <w:r w:rsidR="0000362E"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eura</w:t>
      </w: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14:paraId="0B6B4EE9" w14:textId="2D9D3292" w:rsidR="0000243F" w:rsidRPr="00976AC3" w:rsidRDefault="0000243F" w:rsidP="0000243F">
      <w:pPr>
        <w:numPr>
          <w:ilvl w:val="0"/>
          <w:numId w:val="2"/>
        </w:num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pozicija 151-1, tekuće potpore udrugama u športu – </w:t>
      </w:r>
      <w:r w:rsidR="003F2B22"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50.354,63 </w:t>
      </w:r>
      <w:r w:rsidR="0000362E"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eura</w:t>
      </w:r>
    </w:p>
    <w:p w14:paraId="2EBEE822" w14:textId="2F4640B3" w:rsidR="0000243F" w:rsidRPr="00976AC3" w:rsidRDefault="0000243F" w:rsidP="0000243F">
      <w:pPr>
        <w:numPr>
          <w:ilvl w:val="0"/>
          <w:numId w:val="2"/>
        </w:num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pozicija 211 tekuće donacije braniteljskim udrugama</w:t>
      </w:r>
      <w:r w:rsidR="0000362E"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– </w:t>
      </w:r>
      <w:r w:rsidR="003F2B22"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8.197,61 </w:t>
      </w:r>
      <w:r w:rsidR="0000362E"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eura</w:t>
      </w:r>
    </w:p>
    <w:p w14:paraId="6CDC2FA0" w14:textId="7389069E" w:rsidR="0000243F" w:rsidRPr="00976AC3" w:rsidRDefault="0000243F" w:rsidP="0000243F">
      <w:pPr>
        <w:numPr>
          <w:ilvl w:val="0"/>
          <w:numId w:val="2"/>
        </w:num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pozicija 213- tekuće donacije karitativnim udrugama i udrugama u području socijalne skrbi                                                                                             -</w:t>
      </w:r>
      <w:r w:rsidR="0000362E"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3F2B22"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2</w:t>
      </w:r>
      <w:r w:rsidR="0000362E"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="003F2B22"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000</w:t>
      </w:r>
      <w:r w:rsidR="0000362E"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="003F2B22"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00</w:t>
      </w:r>
      <w:r w:rsidR="0000362E"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eura</w:t>
      </w:r>
    </w:p>
    <w:p w14:paraId="561BEDB5" w14:textId="242AC486" w:rsidR="0000243F" w:rsidRPr="00976AC3" w:rsidRDefault="0000243F" w:rsidP="0000243F">
      <w:pPr>
        <w:spacing w:after="24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17C20B38" w14:textId="77777777" w:rsidR="00512BB3" w:rsidRPr="00976AC3" w:rsidRDefault="00512BB3" w:rsidP="0000243F">
      <w:pPr>
        <w:spacing w:after="24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087B17D7" w14:textId="77777777" w:rsidR="0000243F" w:rsidRPr="00976AC3" w:rsidRDefault="0000243F" w:rsidP="0000243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976AC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II.</w:t>
      </w:r>
    </w:p>
    <w:p w14:paraId="754E59D6" w14:textId="4AE1BF0E" w:rsidR="0000243F" w:rsidRPr="00976AC3" w:rsidRDefault="0000243F" w:rsidP="0000243F">
      <w:p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Sredstva navedena u točki I. raspodijeliti će se na temelju Javnog natječaja za financiranje programa i projekata udruga građana iz Proračuna Općine Tovarnik u 20</w:t>
      </w:r>
      <w:r w:rsidR="00512BB3"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2</w:t>
      </w:r>
      <w:r w:rsid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5</w:t>
      </w: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. godini (u daljnjem tekstu: Natječaj) čiji je nositelj Općina Tovarnik</w:t>
      </w:r>
      <w:r w:rsidRPr="00976AC3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</w:t>
      </w: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i u skladu s dokumentacijom za provedbu Natječaja koja je sastavni dio ove Odluke.</w:t>
      </w:r>
    </w:p>
    <w:p w14:paraId="59D95290" w14:textId="77777777" w:rsidR="0000243F" w:rsidRPr="00976AC3" w:rsidRDefault="0000243F" w:rsidP="0000243F">
      <w:p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014146D7" w14:textId="77777777" w:rsidR="0000243F" w:rsidRPr="00976AC3" w:rsidRDefault="0000243F" w:rsidP="0000243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976AC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III.</w:t>
      </w:r>
    </w:p>
    <w:p w14:paraId="4047687E" w14:textId="77777777" w:rsidR="0000243F" w:rsidRPr="00976AC3" w:rsidRDefault="0000243F" w:rsidP="0000243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Dokumentacija za provedbu Natječaja iz točke II. ove Odluke obuhvaća: </w:t>
      </w:r>
    </w:p>
    <w:p w14:paraId="0E808112" w14:textId="77777777" w:rsidR="0000243F" w:rsidRPr="00976AC3" w:rsidRDefault="0000243F" w:rsidP="0000243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72E43F91" w14:textId="14F8FA3C" w:rsidR="0000243F" w:rsidRPr="00976AC3" w:rsidRDefault="00512BB3" w:rsidP="0000243F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T</w:t>
      </w:r>
      <w:r w:rsidR="0000243F"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ekst javnog natječaja, </w:t>
      </w:r>
    </w:p>
    <w:p w14:paraId="39678813" w14:textId="78D9BFC3" w:rsidR="0000243F" w:rsidRPr="00976AC3" w:rsidRDefault="00512BB3" w:rsidP="0000243F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U</w:t>
      </w:r>
      <w:r w:rsidR="0000243F"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pute za prijavitelje, </w:t>
      </w:r>
    </w:p>
    <w:p w14:paraId="53DC180B" w14:textId="623FD60D" w:rsidR="0000243F" w:rsidRPr="00976AC3" w:rsidRDefault="00512BB3" w:rsidP="0000243F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O</w:t>
      </w:r>
      <w:r w:rsidR="0000243F"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brasce za prijavu projekta</w:t>
      </w:r>
    </w:p>
    <w:p w14:paraId="3D93415A" w14:textId="77777777" w:rsidR="0000243F" w:rsidRPr="00976AC3" w:rsidRDefault="0000243F" w:rsidP="0000243F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Obrazac opisa programa ili projekta ( B1 )</w:t>
      </w:r>
    </w:p>
    <w:p w14:paraId="553EEDFD" w14:textId="77777777" w:rsidR="0000243F" w:rsidRPr="00976AC3" w:rsidRDefault="0000243F" w:rsidP="0000243F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Obrazac proračuna programa ili projekta ( B2 )</w:t>
      </w:r>
    </w:p>
    <w:p w14:paraId="6A3CEA02" w14:textId="77777777" w:rsidR="0000243F" w:rsidRPr="00976AC3" w:rsidRDefault="0000243F" w:rsidP="0000243F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Obrazac izjave o nepostojanju dvostrukog financiranja ( B3 ) </w:t>
      </w:r>
    </w:p>
    <w:p w14:paraId="3DEA4C88" w14:textId="77777777" w:rsidR="0000243F" w:rsidRPr="00976AC3" w:rsidRDefault="0000243F" w:rsidP="0000243F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Obrazac izjave o partnerstvu (ako je primjenjivo) ( B4 )</w:t>
      </w:r>
    </w:p>
    <w:p w14:paraId="6086D645" w14:textId="7FA3B41D" w:rsidR="0000243F" w:rsidRPr="00976AC3" w:rsidRDefault="0000243F" w:rsidP="0000243F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Obrazac izjave o financiranim projektima organizacije iz sredstava državnog proračuna ili proračuna jedinice lokalne i područne (regionalne) samouprave u 202</w:t>
      </w:r>
      <w:r w:rsidR="003F2B22"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4</w:t>
      </w: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godini  ( B7 ) </w:t>
      </w:r>
    </w:p>
    <w:p w14:paraId="2FD6FF3E" w14:textId="77777777" w:rsidR="0000243F" w:rsidRPr="00976AC3" w:rsidRDefault="0000243F" w:rsidP="0000243F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obrasce  za provedbu projekta i izvještavanje.</w:t>
      </w:r>
    </w:p>
    <w:p w14:paraId="660AAFC2" w14:textId="77777777" w:rsidR="0000243F" w:rsidRPr="00976AC3" w:rsidRDefault="0000243F" w:rsidP="0000243F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Obrazac ugovora o financiranju programa ili projekta (B10)</w:t>
      </w:r>
    </w:p>
    <w:p w14:paraId="43059532" w14:textId="77777777" w:rsidR="0000243F" w:rsidRPr="00976AC3" w:rsidRDefault="0000243F" w:rsidP="0000243F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Obrazac opisnog izvještaja provedbe programa ili projekta (C2)</w:t>
      </w:r>
    </w:p>
    <w:p w14:paraId="48397256" w14:textId="53DF9011" w:rsidR="0000243F" w:rsidRPr="00976AC3" w:rsidRDefault="0000243F" w:rsidP="0000243F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Obrazac financijskog izvještaja provedbe programa ili projekta (C3)</w:t>
      </w:r>
    </w:p>
    <w:p w14:paraId="5EE4188B" w14:textId="77777777" w:rsidR="0000243F" w:rsidRPr="00976AC3" w:rsidRDefault="0000243F" w:rsidP="0000243F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6F8E7B63" w14:textId="77777777" w:rsidR="0000243F" w:rsidRPr="00976AC3" w:rsidRDefault="0000243F" w:rsidP="0000243F">
      <w:p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48207E93" w14:textId="77777777" w:rsidR="0000243F" w:rsidRPr="00976AC3" w:rsidRDefault="0000243F" w:rsidP="0000243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976AC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IV.</w:t>
      </w:r>
    </w:p>
    <w:p w14:paraId="21A49FC0" w14:textId="6F1ACB71" w:rsidR="0000243F" w:rsidRPr="00976AC3" w:rsidRDefault="0000243F" w:rsidP="0000243F">
      <w:p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Poziv i dokumentacija za provedbu Natječaja iz točke III. objavljuje se u cijelosti na mrežnim stranicama Općine Tovarnik </w:t>
      </w:r>
      <w:hyperlink r:id="rId9" w:history="1">
        <w:r w:rsidR="00512BB3" w:rsidRPr="00976AC3">
          <w:rPr>
            <w:rStyle w:val="Hiperveza"/>
            <w:rFonts w:ascii="Times New Roman" w:hAnsi="Times New Roman" w:cs="Times New Roman"/>
            <w:sz w:val="24"/>
            <w:szCs w:val="24"/>
          </w:rPr>
          <w:t>http://www.opcina-tovarnik.hr</w:t>
        </w:r>
      </w:hyperlink>
    </w:p>
    <w:p w14:paraId="43915421" w14:textId="77777777" w:rsidR="0000243F" w:rsidRPr="00976AC3" w:rsidRDefault="0000243F" w:rsidP="0000243F">
      <w:pPr>
        <w:spacing w:after="24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3955457D" w14:textId="77777777" w:rsidR="0000243F" w:rsidRPr="00976AC3" w:rsidRDefault="0000243F" w:rsidP="0000243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976AC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V.</w:t>
      </w:r>
    </w:p>
    <w:p w14:paraId="17579B8A" w14:textId="77777777" w:rsidR="0000243F" w:rsidRPr="00976AC3" w:rsidRDefault="0000243F" w:rsidP="003F2B22">
      <w:p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Sukladno Uputama za prijavitelje, Općina Tovarnik </w:t>
      </w:r>
      <w:r w:rsidRPr="00976AC3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</w:t>
      </w: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će osnovati  Povjerenstvo  za otvaranje prijava i provjeru propisanih uvjeta natječaja te provesti otvaranje zaprimljenih prijava.</w:t>
      </w:r>
    </w:p>
    <w:p w14:paraId="16F6A96B" w14:textId="77777777" w:rsidR="0000243F" w:rsidRPr="00976AC3" w:rsidRDefault="0000243F" w:rsidP="003F2B22">
      <w:p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Općina Tovarnik </w:t>
      </w:r>
      <w:r w:rsidRPr="00976AC3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</w:t>
      </w: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će osnovati Povjerenstvo za ocjenjivanje zaprimljenih projektnih prijava koje su uspješno ispunile provjeru propisanih uvjeta natječaja.</w:t>
      </w:r>
    </w:p>
    <w:p w14:paraId="0FCE2EC3" w14:textId="77777777" w:rsidR="0000243F" w:rsidRPr="00976AC3" w:rsidRDefault="0000243F" w:rsidP="003F2B22">
      <w:p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Članovi Povjerenstva  za otvaranje prijava i provjeru propisanih uvjeta natječaja i Povjerenstva za ocjenjivanje zaprimljenih projektnih prijava radit će sukladno proceduri navedenoj u Uputama za prijavitelje i Poslovniku o radu kojega donesu. </w:t>
      </w:r>
    </w:p>
    <w:p w14:paraId="73E4ADDA" w14:textId="097E31EB" w:rsidR="0000243F" w:rsidRPr="00976AC3" w:rsidRDefault="0000243F" w:rsidP="003F2B22">
      <w:p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Naknade za rad članova Povjerenstva za ocjenjivanje osigurat će se iz sredstava davatelja financijskih sredstava.</w:t>
      </w:r>
    </w:p>
    <w:p w14:paraId="25F87EA3" w14:textId="77777777" w:rsidR="0000243F" w:rsidRPr="00976AC3" w:rsidRDefault="0000243F" w:rsidP="0000243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976AC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VI.</w:t>
      </w:r>
    </w:p>
    <w:p w14:paraId="491EEE68" w14:textId="1E842E7F" w:rsidR="0000243F" w:rsidRPr="00976AC3" w:rsidRDefault="0000243F" w:rsidP="0000243F">
      <w:p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Na temelju provedenog postupka ocjenjivanja projekata, Načelnik  Općine Tovarnik donosi Odluku o raspodjeli sredstava za financiranje programa i projekata udruga građana iz Proračuna Općine Tovarnik u 202</w:t>
      </w:r>
      <w:r w:rsid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5</w:t>
      </w: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godini.  </w:t>
      </w:r>
    </w:p>
    <w:p w14:paraId="42ACF8A7" w14:textId="44528C0E" w:rsidR="0000243F" w:rsidRPr="00976AC3" w:rsidRDefault="0000243F" w:rsidP="0000243F">
      <w:p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Na temelju Odluke iz stavka 1. ove točke Načelnik Općine</w:t>
      </w:r>
      <w:r w:rsidR="00731E78"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Tovarnik</w:t>
      </w: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će s nositeljem projekta sklopiti pojedinačne ugovore.</w:t>
      </w:r>
    </w:p>
    <w:p w14:paraId="00CBF597" w14:textId="77777777" w:rsidR="0000243F" w:rsidRPr="00976AC3" w:rsidRDefault="0000243F" w:rsidP="0000243F">
      <w:p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2B9949F2" w14:textId="77777777" w:rsidR="0000243F" w:rsidRPr="00976AC3" w:rsidRDefault="0000243F" w:rsidP="0000243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976AC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VII.</w:t>
      </w:r>
    </w:p>
    <w:p w14:paraId="1D3A5435" w14:textId="3B2DE03E" w:rsidR="0000243F" w:rsidRPr="00976AC3" w:rsidRDefault="0000243F" w:rsidP="003F2B22">
      <w:p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Odluka iz točke VI. bit će objavljena na mrežnim stranicama Općine Tovarnik </w:t>
      </w:r>
      <w:hyperlink r:id="rId10" w:history="1">
        <w:r w:rsidR="00731E78" w:rsidRPr="00976AC3">
          <w:rPr>
            <w:rStyle w:val="Hiperveza"/>
            <w:rFonts w:ascii="Times New Roman" w:hAnsi="Times New Roman" w:cs="Times New Roman"/>
            <w:sz w:val="24"/>
            <w:szCs w:val="24"/>
          </w:rPr>
          <w:t>http://www.opcina-tovarnik.hr</w:t>
        </w:r>
      </w:hyperlink>
    </w:p>
    <w:p w14:paraId="1ED479BC" w14:textId="77777777" w:rsidR="0000243F" w:rsidRPr="00976AC3" w:rsidRDefault="0000243F" w:rsidP="0000243F">
      <w:p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584EEB96" w14:textId="77777777" w:rsidR="0000243F" w:rsidRPr="00976AC3" w:rsidRDefault="0000243F" w:rsidP="0000243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976AC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VIII.</w:t>
      </w:r>
    </w:p>
    <w:p w14:paraId="66B0CA38" w14:textId="77777777" w:rsidR="0000243F" w:rsidRPr="00976AC3" w:rsidRDefault="0000243F" w:rsidP="0000243F">
      <w:p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Za provedbu ove Odluke zadužuje se Jedinstveni upravni odjel Općine Tovarnik.</w:t>
      </w:r>
    </w:p>
    <w:p w14:paraId="274ABE15" w14:textId="77777777" w:rsidR="0000243F" w:rsidRPr="00976AC3" w:rsidRDefault="0000243F" w:rsidP="0000243F">
      <w:p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796AE924" w14:textId="77777777" w:rsidR="0000243F" w:rsidRPr="00976AC3" w:rsidRDefault="0000243F" w:rsidP="0000243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976AC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IX.</w:t>
      </w:r>
    </w:p>
    <w:p w14:paraId="157F0F27" w14:textId="77777777" w:rsidR="0000243F" w:rsidRPr="00976AC3" w:rsidRDefault="0000243F" w:rsidP="0000243F">
      <w:p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Ova Odluka stupa na snagu danom donošenja.</w:t>
      </w:r>
    </w:p>
    <w:p w14:paraId="4675156C" w14:textId="77777777" w:rsidR="0000243F" w:rsidRPr="00976AC3" w:rsidRDefault="0000243F" w:rsidP="0000243F">
      <w:p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14C3AA4D" w14:textId="77777777" w:rsidR="0000243F" w:rsidRPr="00976AC3" w:rsidRDefault="0000243F" w:rsidP="0000243F">
      <w:p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31690C30" w14:textId="71638230" w:rsidR="0000243F" w:rsidRPr="00976AC3" w:rsidRDefault="0000243F" w:rsidP="0000243F">
      <w:pPr>
        <w:spacing w:after="240" w:line="240" w:lineRule="auto"/>
        <w:ind w:left="4284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976AC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         NAČELNIK OPĆINE TOVARNIK</w:t>
      </w:r>
    </w:p>
    <w:p w14:paraId="26055A77" w14:textId="53563D33" w:rsidR="0000243F" w:rsidRPr="00976AC3" w:rsidRDefault="0000243F" w:rsidP="0000243F">
      <w:pPr>
        <w:spacing w:after="240" w:line="240" w:lineRule="auto"/>
        <w:ind w:left="4998" w:firstLine="357"/>
        <w:rPr>
          <w:rFonts w:ascii="Times New Roman" w:eastAsia="Times New Roman" w:hAnsi="Times New Roman" w:cs="Times New Roman"/>
          <w:snapToGrid w:val="0"/>
          <w:sz w:val="24"/>
          <w:szCs w:val="24"/>
          <w:highlight w:val="lightGray"/>
        </w:rPr>
      </w:pPr>
      <w:r w:rsidRPr="00976AC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        </w:t>
      </w:r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Anđelko Dobročinac, </w:t>
      </w:r>
      <w:proofErr w:type="spellStart"/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dipl.ing</w:t>
      </w:r>
      <w:proofErr w:type="spellEnd"/>
      <w:r w:rsidRPr="00976AC3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14:paraId="366C5695" w14:textId="77777777" w:rsidR="0000243F" w:rsidRPr="00976AC3" w:rsidRDefault="0000243F" w:rsidP="0000243F">
      <w:p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3C2BF9CA" w14:textId="77777777" w:rsidR="00030022" w:rsidRPr="00976AC3" w:rsidRDefault="00030022">
      <w:pPr>
        <w:rPr>
          <w:rFonts w:ascii="Times New Roman" w:hAnsi="Times New Roman" w:cs="Times New Roman"/>
          <w:sz w:val="24"/>
          <w:szCs w:val="24"/>
        </w:rPr>
      </w:pPr>
    </w:p>
    <w:sectPr w:rsidR="00030022" w:rsidRPr="00976AC3" w:rsidSect="00CA0A47">
      <w:headerReference w:type="default" r:id="rId11"/>
      <w:footerReference w:type="default" r:id="rId12"/>
      <w:footerReference w:type="first" r:id="rId13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191B5" w14:textId="77777777" w:rsidR="000B3BF5" w:rsidRDefault="000B3BF5">
      <w:pPr>
        <w:spacing w:after="0" w:line="240" w:lineRule="auto"/>
      </w:pPr>
      <w:r>
        <w:separator/>
      </w:r>
    </w:p>
  </w:endnote>
  <w:endnote w:type="continuationSeparator" w:id="0">
    <w:p w14:paraId="04EE189E" w14:textId="77777777" w:rsidR="000B3BF5" w:rsidRDefault="000B3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AE49A" w14:textId="77777777" w:rsidR="00C81C42" w:rsidRDefault="006F6290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3990DDA9" w14:textId="77777777" w:rsidR="00C81C42" w:rsidRDefault="00C81C4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6F805" w14:textId="77777777" w:rsidR="00C81C42" w:rsidRDefault="00C81C42">
    <w:pPr>
      <w:pStyle w:val="Podnoje"/>
      <w:jc w:val="right"/>
    </w:pPr>
  </w:p>
  <w:p w14:paraId="7CF597F4" w14:textId="77777777" w:rsidR="00C81C42" w:rsidRDefault="00C81C4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A41BE" w14:textId="77777777" w:rsidR="000B3BF5" w:rsidRDefault="000B3BF5">
      <w:pPr>
        <w:spacing w:after="0" w:line="240" w:lineRule="auto"/>
      </w:pPr>
      <w:r>
        <w:separator/>
      </w:r>
    </w:p>
  </w:footnote>
  <w:footnote w:type="continuationSeparator" w:id="0">
    <w:p w14:paraId="0A9B3D7A" w14:textId="77777777" w:rsidR="000B3BF5" w:rsidRDefault="000B3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25350" w14:textId="77777777" w:rsidR="00C81C42" w:rsidRDefault="00C81C42" w:rsidP="003163ED">
    <w:pPr>
      <w:pStyle w:val="Zaglavlje"/>
    </w:pPr>
  </w:p>
  <w:p w14:paraId="0C832551" w14:textId="77777777" w:rsidR="00C81C42" w:rsidRPr="00D23DF2" w:rsidRDefault="00C81C42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41F14"/>
    <w:multiLevelType w:val="hybridMultilevel"/>
    <w:tmpl w:val="A9FE0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A6C72"/>
    <w:multiLevelType w:val="hybridMultilevel"/>
    <w:tmpl w:val="3AD677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33806">
    <w:abstractNumId w:val="0"/>
  </w:num>
  <w:num w:numId="2" w16cid:durableId="740830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3F"/>
    <w:rsid w:val="0000243F"/>
    <w:rsid w:val="0000362E"/>
    <w:rsid w:val="00030022"/>
    <w:rsid w:val="0008761B"/>
    <w:rsid w:val="000B3BF5"/>
    <w:rsid w:val="00144329"/>
    <w:rsid w:val="00284E48"/>
    <w:rsid w:val="002D5992"/>
    <w:rsid w:val="00310BB9"/>
    <w:rsid w:val="00395554"/>
    <w:rsid w:val="003F2B22"/>
    <w:rsid w:val="00417D91"/>
    <w:rsid w:val="00512BB3"/>
    <w:rsid w:val="00531AAE"/>
    <w:rsid w:val="006A44D2"/>
    <w:rsid w:val="006F6290"/>
    <w:rsid w:val="00731E78"/>
    <w:rsid w:val="00976AC3"/>
    <w:rsid w:val="009E21C0"/>
    <w:rsid w:val="00AB3D44"/>
    <w:rsid w:val="00AB63A3"/>
    <w:rsid w:val="00C07DF0"/>
    <w:rsid w:val="00C81C42"/>
    <w:rsid w:val="00CA0A47"/>
    <w:rsid w:val="00CA30ED"/>
    <w:rsid w:val="00CE28B1"/>
    <w:rsid w:val="00E01D34"/>
    <w:rsid w:val="00E62C2E"/>
    <w:rsid w:val="00F93E25"/>
    <w:rsid w:val="00FE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5533"/>
  <w15:chartTrackingRefBased/>
  <w15:docId w15:val="{844CBF85-7D16-4BA3-B3DD-BF6D3704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00243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glavljeChar">
    <w:name w:val="Zaglavlje Char"/>
    <w:basedOn w:val="Zadanifontodlomka"/>
    <w:link w:val="Zaglavlje"/>
    <w:rsid w:val="000024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00243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00243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iperveza">
    <w:name w:val="Hyperlink"/>
    <w:basedOn w:val="Zadanifontodlomka"/>
    <w:uiPriority w:val="99"/>
    <w:unhideWhenUsed/>
    <w:rsid w:val="0000243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0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opcina-tovarnik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cina-tovarnik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Tovarnik</dc:creator>
  <cp:keywords/>
  <dc:description/>
  <cp:lastModifiedBy>Ivan Džunja</cp:lastModifiedBy>
  <cp:revision>11</cp:revision>
  <dcterms:created xsi:type="dcterms:W3CDTF">2023-03-06T10:00:00Z</dcterms:created>
  <dcterms:modified xsi:type="dcterms:W3CDTF">2025-04-15T07:15:00Z</dcterms:modified>
</cp:coreProperties>
</file>