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4F6DC" w14:textId="77777777" w:rsidR="001906B8" w:rsidRPr="000C09DF" w:rsidRDefault="001906B8" w:rsidP="001906B8">
      <w:pPr>
        <w:spacing w:after="0" w:line="240" w:lineRule="auto"/>
        <w:jc w:val="both"/>
        <w:rPr>
          <w:rFonts w:ascii="Book Antiqua" w:hAnsi="Book Antiqua" w:cs="Times New Roman"/>
          <w:kern w:val="0"/>
          <w14:ligatures w14:val="none"/>
        </w:rPr>
      </w:pPr>
      <w:r w:rsidRPr="000C09DF">
        <w:rPr>
          <w:rFonts w:ascii="Book Antiqua" w:hAnsi="Book Antiqua" w:cs="Times New Roman"/>
          <w:noProof/>
          <w:kern w:val="0"/>
          <w:lang w:eastAsia="hr-HR"/>
          <w14:ligatures w14:val="none"/>
        </w:rPr>
        <w:drawing>
          <wp:anchor distT="0" distB="0" distL="114300" distR="114300" simplePos="0" relativeHeight="251660288" behindDoc="1" locked="0" layoutInCell="1" allowOverlap="1" wp14:anchorId="6BBC08EE" wp14:editId="27AF73CC">
            <wp:simplePos x="0" y="0"/>
            <wp:positionH relativeFrom="page">
              <wp:posOffset>1470660</wp:posOffset>
            </wp:positionH>
            <wp:positionV relativeFrom="page">
              <wp:posOffset>766762</wp:posOffset>
            </wp:positionV>
            <wp:extent cx="586740" cy="757873"/>
            <wp:effectExtent l="0" t="0" r="3810" b="444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40" cy="7585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F4019" w14:textId="77777777" w:rsidR="001906B8" w:rsidRPr="000C09DF" w:rsidRDefault="001906B8" w:rsidP="001906B8">
      <w:pPr>
        <w:spacing w:after="0" w:line="240" w:lineRule="auto"/>
        <w:jc w:val="both"/>
        <w:rPr>
          <w:rFonts w:ascii="Book Antiqua" w:hAnsi="Book Antiqua" w:cs="Times New Roman"/>
          <w:kern w:val="0"/>
          <w14:ligatures w14:val="none"/>
        </w:rPr>
      </w:pPr>
    </w:p>
    <w:p w14:paraId="482AC152" w14:textId="77777777" w:rsidR="001906B8" w:rsidRPr="000C09DF" w:rsidRDefault="001906B8" w:rsidP="001906B8">
      <w:pPr>
        <w:spacing w:after="0" w:line="240" w:lineRule="auto"/>
        <w:jc w:val="both"/>
        <w:rPr>
          <w:rFonts w:ascii="Book Antiqua" w:hAnsi="Book Antiqua" w:cs="Times New Roman"/>
          <w:kern w:val="0"/>
          <w14:ligatures w14:val="none"/>
        </w:rPr>
      </w:pPr>
    </w:p>
    <w:p w14:paraId="2B473025" w14:textId="77777777" w:rsidR="001906B8" w:rsidRPr="000C09DF" w:rsidRDefault="001906B8" w:rsidP="001906B8">
      <w:pPr>
        <w:spacing w:after="0" w:line="240" w:lineRule="auto"/>
        <w:jc w:val="both"/>
        <w:rPr>
          <w:rFonts w:ascii="Book Antiqua" w:hAnsi="Book Antiqua" w:cs="Times New Roman"/>
          <w:kern w:val="0"/>
          <w14:ligatures w14:val="none"/>
        </w:rPr>
      </w:pPr>
    </w:p>
    <w:p w14:paraId="650ECE9C" w14:textId="77777777" w:rsidR="001906B8" w:rsidRPr="000C09DF" w:rsidRDefault="001906B8" w:rsidP="001906B8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0C09DF">
        <w:rPr>
          <w:rFonts w:ascii="Book Antiqua" w:hAnsi="Book Antiqua" w:cs="Times New Roman"/>
          <w:kern w:val="0"/>
          <w14:ligatures w14:val="none"/>
        </w:rPr>
        <w:t>REPUBLIKA HRVATSKA</w:t>
      </w:r>
    </w:p>
    <w:p w14:paraId="04192858" w14:textId="77777777" w:rsidR="001906B8" w:rsidRPr="000C09DF" w:rsidRDefault="001906B8" w:rsidP="001906B8">
      <w:pPr>
        <w:spacing w:after="0" w:line="240" w:lineRule="auto"/>
        <w:rPr>
          <w:rFonts w:ascii="Book Antiqua" w:hAnsi="Book Antiqua" w:cs="Times New Roman"/>
          <w:kern w:val="0"/>
          <w14:ligatures w14:val="none"/>
        </w:rPr>
      </w:pPr>
      <w:r w:rsidRPr="000C09DF">
        <w:rPr>
          <w:rFonts w:ascii="Book Antiqua" w:hAnsi="Book Antiqua" w:cs="Times New Roman"/>
          <w:kern w:val="0"/>
          <w14:ligatures w14:val="none"/>
        </w:rPr>
        <w:t>VUKOVARSKO-SRIJEMSKA ŽUPANIJA</w:t>
      </w:r>
    </w:p>
    <w:p w14:paraId="542D5A23" w14:textId="77777777" w:rsidR="001906B8" w:rsidRPr="000C09DF" w:rsidRDefault="001906B8" w:rsidP="001906B8">
      <w:pPr>
        <w:spacing w:after="0" w:line="240" w:lineRule="auto"/>
        <w:jc w:val="center"/>
        <w:rPr>
          <w:rFonts w:ascii="Book Antiqua" w:hAnsi="Book Antiqua" w:cs="Times New Roman"/>
          <w:kern w:val="0"/>
          <w14:ligatures w14:val="none"/>
        </w:rPr>
      </w:pPr>
      <w:r w:rsidRPr="000C09DF">
        <w:rPr>
          <w:rFonts w:ascii="Book Antiqua" w:hAnsi="Book Antiqua" w:cs="Times New Roman"/>
          <w:noProof/>
          <w:kern w:val="0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10FA1654" wp14:editId="6537575A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09DF">
        <w:rPr>
          <w:rFonts w:ascii="Book Antiqua" w:hAnsi="Book Antiqua" w:cs="Times New Roman"/>
          <w:kern w:val="0"/>
          <w14:ligatures w14:val="none"/>
        </w:rPr>
        <w:t xml:space="preserve"> </w:t>
      </w:r>
    </w:p>
    <w:p w14:paraId="6AE7C3F5" w14:textId="77777777" w:rsidR="001906B8" w:rsidRPr="000C09DF" w:rsidRDefault="001906B8" w:rsidP="001906B8">
      <w:pPr>
        <w:spacing w:after="0" w:line="240" w:lineRule="auto"/>
        <w:jc w:val="both"/>
        <w:rPr>
          <w:rFonts w:ascii="Book Antiqua" w:hAnsi="Book Antiqua" w:cs="Times New Roman"/>
          <w:kern w:val="0"/>
          <w14:ligatures w14:val="none"/>
        </w:rPr>
      </w:pPr>
      <w:r w:rsidRPr="000C09DF">
        <w:rPr>
          <w:rFonts w:ascii="Book Antiqua" w:hAnsi="Book Antiqua" w:cs="Times New Roman"/>
          <w:kern w:val="0"/>
          <w14:ligatures w14:val="none"/>
        </w:rPr>
        <w:t xml:space="preserve"> OPĆINA TOVARNIK</w:t>
      </w:r>
    </w:p>
    <w:p w14:paraId="585586A3" w14:textId="77777777" w:rsidR="001906B8" w:rsidRPr="000C09DF" w:rsidRDefault="001906B8" w:rsidP="001906B8">
      <w:pPr>
        <w:spacing w:after="0" w:line="240" w:lineRule="auto"/>
        <w:jc w:val="center"/>
        <w:rPr>
          <w:rFonts w:ascii="Book Antiqua" w:hAnsi="Book Antiqua" w:cs="Times New Roman"/>
          <w:kern w:val="0"/>
          <w14:ligatures w14:val="none"/>
        </w:rPr>
      </w:pPr>
    </w:p>
    <w:p w14:paraId="641B0623" w14:textId="77777777" w:rsidR="001906B8" w:rsidRPr="008A32BA" w:rsidRDefault="001906B8" w:rsidP="001906B8">
      <w:pPr>
        <w:spacing w:after="0" w:line="240" w:lineRule="auto"/>
        <w:rPr>
          <w:rFonts w:ascii="Book Antiqua" w:hAnsi="Book Antiqua" w:cs="Times New Roman"/>
          <w:kern w:val="0"/>
          <w14:ligatures w14:val="none"/>
        </w:rPr>
      </w:pPr>
    </w:p>
    <w:p w14:paraId="7BC74E45" w14:textId="77777777" w:rsidR="001906B8" w:rsidRPr="000C09DF" w:rsidRDefault="001906B8" w:rsidP="001906B8">
      <w:pPr>
        <w:spacing w:after="0" w:line="240" w:lineRule="auto"/>
        <w:rPr>
          <w:rFonts w:ascii="Book Antiqua" w:hAnsi="Book Antiqua" w:cs="Times New Roman"/>
          <w:kern w:val="0"/>
          <w14:ligatures w14:val="none"/>
        </w:rPr>
      </w:pPr>
      <w:r w:rsidRPr="000C09DF">
        <w:rPr>
          <w:rFonts w:ascii="Book Antiqua" w:hAnsi="Book Antiqua" w:cs="Times New Roman"/>
          <w:kern w:val="0"/>
          <w14:ligatures w14:val="none"/>
        </w:rPr>
        <w:t xml:space="preserve"> OPĆINSKO VIJEĆE</w:t>
      </w:r>
    </w:p>
    <w:p w14:paraId="281299F0" w14:textId="77777777" w:rsidR="001906B8" w:rsidRPr="000C09DF" w:rsidRDefault="001906B8" w:rsidP="001906B8">
      <w:pPr>
        <w:spacing w:after="0" w:line="240" w:lineRule="auto"/>
        <w:jc w:val="center"/>
        <w:rPr>
          <w:rFonts w:ascii="Book Antiqua" w:hAnsi="Book Antiqua" w:cs="Times New Roman"/>
          <w:kern w:val="0"/>
          <w14:ligatures w14:val="none"/>
        </w:rPr>
      </w:pPr>
      <w:r w:rsidRPr="000C09DF">
        <w:rPr>
          <w:rFonts w:ascii="Book Antiqua" w:hAnsi="Book Antiqua" w:cs="Times New Roman"/>
          <w:kern w:val="0"/>
          <w14:ligatures w14:val="none"/>
        </w:rPr>
        <w:t xml:space="preserve">               </w:t>
      </w:r>
    </w:p>
    <w:p w14:paraId="6CA8632D" w14:textId="365A3C66" w:rsidR="001906B8" w:rsidRPr="000C09DF" w:rsidRDefault="001906B8" w:rsidP="001906B8">
      <w:pPr>
        <w:spacing w:after="0" w:line="240" w:lineRule="auto"/>
        <w:rPr>
          <w:rFonts w:ascii="Book Antiqua" w:hAnsi="Book Antiqua" w:cs="Times New Roman"/>
          <w:kern w:val="0"/>
          <w14:ligatures w14:val="none"/>
        </w:rPr>
      </w:pPr>
      <w:r w:rsidRPr="000C09DF">
        <w:rPr>
          <w:rFonts w:ascii="Book Antiqua" w:hAnsi="Book Antiqua" w:cs="Times New Roman"/>
          <w:kern w:val="0"/>
          <w14:ligatures w14:val="none"/>
        </w:rPr>
        <w:t>KLASA: 024-03/</w:t>
      </w:r>
      <w:r w:rsidRPr="008A32BA">
        <w:rPr>
          <w:rFonts w:ascii="Book Antiqua" w:hAnsi="Book Antiqua" w:cs="Times New Roman"/>
          <w:kern w:val="0"/>
          <w14:ligatures w14:val="none"/>
        </w:rPr>
        <w:t>26-01/</w:t>
      </w:r>
      <w:r w:rsidR="002B491E">
        <w:rPr>
          <w:rFonts w:ascii="Book Antiqua" w:hAnsi="Book Antiqua" w:cs="Times New Roman"/>
          <w:kern w:val="0"/>
          <w14:ligatures w14:val="none"/>
        </w:rPr>
        <w:t>11</w:t>
      </w:r>
    </w:p>
    <w:p w14:paraId="12F1B122" w14:textId="77777777" w:rsidR="001906B8" w:rsidRPr="000C09DF" w:rsidRDefault="001906B8" w:rsidP="001906B8">
      <w:pPr>
        <w:spacing w:after="0" w:line="240" w:lineRule="auto"/>
        <w:rPr>
          <w:rFonts w:ascii="Book Antiqua" w:hAnsi="Book Antiqua" w:cs="Times New Roman"/>
          <w:kern w:val="0"/>
          <w14:ligatures w14:val="none"/>
        </w:rPr>
      </w:pPr>
      <w:r w:rsidRPr="000C09DF">
        <w:rPr>
          <w:rFonts w:ascii="Book Antiqua" w:hAnsi="Book Antiqua" w:cs="Times New Roman"/>
          <w:kern w:val="0"/>
          <w14:ligatures w14:val="none"/>
        </w:rPr>
        <w:t>URBROJ: 2196-28-02-2</w:t>
      </w:r>
      <w:r w:rsidRPr="008A32BA">
        <w:rPr>
          <w:rFonts w:ascii="Book Antiqua" w:hAnsi="Book Antiqua" w:cs="Times New Roman"/>
          <w:kern w:val="0"/>
          <w14:ligatures w14:val="none"/>
        </w:rPr>
        <w:t>6-1</w:t>
      </w:r>
      <w:r w:rsidRPr="000C09DF">
        <w:rPr>
          <w:rFonts w:ascii="Book Antiqua" w:hAnsi="Book Antiqua" w:cs="Times New Roman"/>
          <w:kern w:val="0"/>
          <w14:ligatures w14:val="none"/>
        </w:rPr>
        <w:t xml:space="preserve">           </w:t>
      </w:r>
    </w:p>
    <w:p w14:paraId="5D251B86" w14:textId="43C1ECDA" w:rsidR="001906B8" w:rsidRPr="000C09DF" w:rsidRDefault="001906B8" w:rsidP="001906B8">
      <w:pPr>
        <w:spacing w:after="0" w:line="240" w:lineRule="auto"/>
        <w:rPr>
          <w:rFonts w:ascii="Book Antiqua" w:hAnsi="Book Antiqua" w:cs="Times New Roman"/>
          <w:kern w:val="0"/>
          <w14:ligatures w14:val="none"/>
        </w:rPr>
      </w:pPr>
      <w:r w:rsidRPr="000C09DF">
        <w:rPr>
          <w:rFonts w:ascii="Book Antiqua" w:hAnsi="Book Antiqua" w:cs="Times New Roman"/>
          <w:kern w:val="0"/>
          <w14:ligatures w14:val="none"/>
        </w:rPr>
        <w:t xml:space="preserve">Tovarnik, </w:t>
      </w:r>
      <w:r>
        <w:rPr>
          <w:rFonts w:ascii="Book Antiqua" w:hAnsi="Book Antiqua" w:cs="Times New Roman"/>
          <w:kern w:val="0"/>
          <w14:ligatures w14:val="none"/>
        </w:rPr>
        <w:t xml:space="preserve">29. svibnja </w:t>
      </w:r>
      <w:r w:rsidRPr="008A32BA">
        <w:rPr>
          <w:rFonts w:ascii="Book Antiqua" w:hAnsi="Book Antiqua" w:cs="Times New Roman"/>
          <w:kern w:val="0"/>
          <w14:ligatures w14:val="none"/>
        </w:rPr>
        <w:t xml:space="preserve">2026. </w:t>
      </w:r>
    </w:p>
    <w:p w14:paraId="739DCA07" w14:textId="77777777" w:rsidR="001906B8" w:rsidRPr="008A32BA" w:rsidRDefault="001906B8" w:rsidP="001906B8">
      <w:pPr>
        <w:rPr>
          <w:rFonts w:ascii="Book Antiqua" w:hAnsi="Book Antiqua"/>
        </w:rPr>
      </w:pPr>
    </w:p>
    <w:p w14:paraId="075C7365" w14:textId="113EE38D" w:rsidR="001906B8" w:rsidRDefault="001906B8" w:rsidP="001906B8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1906B8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Na temelju članka 71. Zakona o komunalnom gospodarstvu </w:t>
      </w:r>
      <w:r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 </w:t>
      </w:r>
      <w:r w:rsidRPr="001906B8">
        <w:rPr>
          <w:rFonts w:ascii="Book Antiqua" w:eastAsia="Times New Roman" w:hAnsi="Book Antiqua" w:cs="Times New Roman"/>
          <w:kern w:val="0"/>
          <w:lang w:eastAsia="hr-HR"/>
          <w14:ligatures w14:val="none"/>
        </w:rPr>
        <w:t>(Narodne novine 68/18, 110/18, 32/20, 145/24</w:t>
      </w:r>
      <w:r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 </w:t>
      </w:r>
      <w:r w:rsidRPr="001906B8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) </w:t>
      </w:r>
      <w:r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te </w:t>
      </w:r>
      <w:r w:rsidRPr="008A32BA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članka 31. Statuta Općine Tovarnik („Službeni vjesnik“ Vukovarsko – srijemske županije 3/22, 9/25) Općinsko vijeće Općine Tovarnik, na svojoj </w:t>
      </w:r>
      <w:r>
        <w:rPr>
          <w:rFonts w:ascii="Book Antiqua" w:eastAsia="Times New Roman" w:hAnsi="Book Antiqua" w:cs="Times New Roman"/>
          <w:kern w:val="0"/>
          <w:lang w:eastAsia="hr-HR"/>
          <w14:ligatures w14:val="none"/>
        </w:rPr>
        <w:t>9</w:t>
      </w:r>
      <w:r w:rsidRPr="008A32BA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. sjednici održanoj </w:t>
      </w:r>
      <w:r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29. svibnja </w:t>
      </w:r>
      <w:r w:rsidRPr="008A32BA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 2026. godine, </w:t>
      </w:r>
      <w:r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d o n o s i </w:t>
      </w:r>
    </w:p>
    <w:p w14:paraId="4BB14773" w14:textId="77777777" w:rsidR="001906B8" w:rsidRDefault="001906B8" w:rsidP="001906B8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</w:p>
    <w:p w14:paraId="4BC84C2D" w14:textId="0D98420D" w:rsidR="001906B8" w:rsidRPr="00173759" w:rsidRDefault="001906B8" w:rsidP="001906B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 w:rsidRPr="00173759">
        <w:rPr>
          <w:rFonts w:ascii="Times New Roman" w:hAnsi="Times New Roman"/>
          <w:b/>
          <w:sz w:val="24"/>
          <w:szCs w:val="24"/>
          <w:lang w:eastAsia="hr-HR"/>
        </w:rPr>
        <w:t>ODLUKU</w:t>
      </w:r>
      <w:r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Pr="00173759">
        <w:rPr>
          <w:rFonts w:ascii="Times New Roman" w:hAnsi="Times New Roman"/>
          <w:b/>
          <w:sz w:val="24"/>
          <w:szCs w:val="24"/>
        </w:rPr>
        <w:t>O USVAJANJU IZVJE</w:t>
      </w:r>
      <w:r w:rsidR="00E35A0F">
        <w:rPr>
          <w:rFonts w:ascii="Times New Roman" w:hAnsi="Times New Roman"/>
          <w:b/>
          <w:sz w:val="24"/>
          <w:szCs w:val="24"/>
        </w:rPr>
        <w:t>Š</w:t>
      </w:r>
      <w:r>
        <w:rPr>
          <w:rFonts w:ascii="Times New Roman" w:hAnsi="Times New Roman"/>
          <w:b/>
          <w:sz w:val="24"/>
          <w:szCs w:val="24"/>
        </w:rPr>
        <w:t xml:space="preserve">ĆA </w:t>
      </w:r>
      <w:r w:rsidRPr="00173759">
        <w:rPr>
          <w:rFonts w:ascii="Times New Roman" w:hAnsi="Times New Roman"/>
          <w:b/>
          <w:sz w:val="24"/>
          <w:szCs w:val="24"/>
        </w:rPr>
        <w:t xml:space="preserve"> O IZVRŠENJU PROGRAMA GRA</w:t>
      </w:r>
      <w:r>
        <w:rPr>
          <w:rFonts w:ascii="Times New Roman" w:hAnsi="Times New Roman"/>
          <w:b/>
          <w:sz w:val="24"/>
          <w:szCs w:val="24"/>
        </w:rPr>
        <w:t>ĐENJA</w:t>
      </w:r>
      <w:r w:rsidRPr="00173759">
        <w:rPr>
          <w:rFonts w:ascii="Times New Roman" w:hAnsi="Times New Roman"/>
          <w:b/>
          <w:sz w:val="24"/>
          <w:szCs w:val="24"/>
        </w:rPr>
        <w:t xml:space="preserve"> KOMUNALNE INFRASTRUKTURE OPĆINE TOVARNIK ZA 202</w:t>
      </w:r>
      <w:r>
        <w:rPr>
          <w:rFonts w:ascii="Times New Roman" w:hAnsi="Times New Roman"/>
          <w:b/>
          <w:sz w:val="24"/>
          <w:szCs w:val="24"/>
        </w:rPr>
        <w:t>5</w:t>
      </w:r>
      <w:r w:rsidRPr="0017375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3759">
        <w:rPr>
          <w:rFonts w:ascii="Times New Roman" w:hAnsi="Times New Roman"/>
          <w:b/>
          <w:sz w:val="24"/>
          <w:szCs w:val="24"/>
        </w:rPr>
        <w:t>GOD</w:t>
      </w:r>
      <w:r>
        <w:rPr>
          <w:rFonts w:ascii="Times New Roman" w:hAnsi="Times New Roman"/>
          <w:b/>
          <w:sz w:val="24"/>
          <w:szCs w:val="24"/>
        </w:rPr>
        <w:t>INU</w:t>
      </w:r>
    </w:p>
    <w:p w14:paraId="5E1F2905" w14:textId="77777777" w:rsidR="001906B8" w:rsidRPr="00B97B0E" w:rsidRDefault="001906B8" w:rsidP="001906B8">
      <w:pPr>
        <w:jc w:val="both"/>
        <w:rPr>
          <w:rFonts w:ascii="Times New Roman" w:hAnsi="Times New Roman"/>
          <w:sz w:val="24"/>
          <w:szCs w:val="24"/>
        </w:rPr>
      </w:pPr>
    </w:p>
    <w:p w14:paraId="6C759A60" w14:textId="77777777" w:rsidR="001906B8" w:rsidRDefault="001906B8" w:rsidP="001906B8">
      <w:pPr>
        <w:contextualSpacing/>
        <w:jc w:val="center"/>
        <w:rPr>
          <w:rFonts w:ascii="Times New Roman" w:eastAsia="Humanist521BT-Bold" w:hAnsi="Times New Roman"/>
          <w:b/>
          <w:bCs/>
          <w:sz w:val="24"/>
          <w:szCs w:val="24"/>
        </w:rPr>
      </w:pPr>
      <w:r>
        <w:rPr>
          <w:rFonts w:ascii="Times New Roman" w:eastAsia="Humanist521BT-Bold" w:hAnsi="Times New Roman"/>
          <w:b/>
          <w:bCs/>
          <w:sz w:val="24"/>
          <w:szCs w:val="24"/>
        </w:rPr>
        <w:t>Članak 1.</w:t>
      </w:r>
    </w:p>
    <w:p w14:paraId="76B054D9" w14:textId="77777777" w:rsidR="001906B8" w:rsidRPr="00B97B0E" w:rsidRDefault="001906B8" w:rsidP="001906B8">
      <w:pPr>
        <w:contextualSpacing/>
        <w:jc w:val="center"/>
        <w:rPr>
          <w:rFonts w:ascii="Times New Roman" w:eastAsia="Humanist521BT-Bold" w:hAnsi="Times New Roman"/>
          <w:b/>
          <w:bCs/>
          <w:sz w:val="24"/>
          <w:szCs w:val="24"/>
        </w:rPr>
      </w:pPr>
    </w:p>
    <w:p w14:paraId="65B41253" w14:textId="26B81F28" w:rsidR="001906B8" w:rsidRDefault="001906B8" w:rsidP="001906B8">
      <w:pPr>
        <w:contextualSpacing/>
        <w:jc w:val="both"/>
        <w:rPr>
          <w:rFonts w:ascii="Times New Roman" w:eastAsia="Humanist521BT-Bold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173759">
        <w:rPr>
          <w:rFonts w:ascii="Times New Roman" w:eastAsia="Humanist521BT-Bold" w:hAnsi="Times New Roman"/>
          <w:bCs/>
          <w:sz w:val="24"/>
          <w:szCs w:val="24"/>
        </w:rPr>
        <w:t>rogram gra</w:t>
      </w:r>
      <w:r>
        <w:rPr>
          <w:rFonts w:ascii="Times New Roman" w:eastAsia="Humanist521BT-Bold" w:hAnsi="Times New Roman"/>
          <w:bCs/>
          <w:sz w:val="24"/>
          <w:szCs w:val="24"/>
        </w:rPr>
        <w:t>đenja</w:t>
      </w:r>
      <w:r w:rsidRPr="00173759">
        <w:rPr>
          <w:rFonts w:ascii="Times New Roman" w:eastAsia="Humanist521BT-Bold" w:hAnsi="Times New Roman"/>
          <w:bCs/>
          <w:sz w:val="24"/>
          <w:szCs w:val="24"/>
        </w:rPr>
        <w:t xml:space="preserve"> komunalne infrastrukture Općine Tovarnik za 202</w:t>
      </w:r>
      <w:r>
        <w:rPr>
          <w:rFonts w:ascii="Times New Roman" w:eastAsia="Humanist521BT-Bold" w:hAnsi="Times New Roman"/>
          <w:bCs/>
          <w:sz w:val="24"/>
          <w:szCs w:val="24"/>
        </w:rPr>
        <w:t>5</w:t>
      </w:r>
      <w:r w:rsidRPr="00173759">
        <w:rPr>
          <w:rFonts w:ascii="Times New Roman" w:eastAsia="Humanist521BT-Bold" w:hAnsi="Times New Roman"/>
          <w:bCs/>
          <w:sz w:val="24"/>
          <w:szCs w:val="24"/>
        </w:rPr>
        <w:t>. godinu</w:t>
      </w:r>
      <w:r>
        <w:rPr>
          <w:rFonts w:ascii="Times New Roman" w:eastAsia="Humanist521BT-Bold" w:hAnsi="Times New Roman"/>
          <w:bCs/>
          <w:sz w:val="24"/>
          <w:szCs w:val="24"/>
        </w:rPr>
        <w:t xml:space="preserve"> ostvaren  je kako slijedi:</w:t>
      </w:r>
      <w:r w:rsidRPr="00173759">
        <w:rPr>
          <w:rFonts w:ascii="Times New Roman" w:eastAsia="Humanist521BT-Bold" w:hAnsi="Times New Roman"/>
          <w:bCs/>
          <w:sz w:val="24"/>
          <w:szCs w:val="24"/>
        </w:rPr>
        <w:t xml:space="preserve"> </w:t>
      </w:r>
    </w:p>
    <w:p w14:paraId="25B4DE4F" w14:textId="77777777" w:rsidR="001906B8" w:rsidRDefault="001906B8" w:rsidP="001906B8">
      <w:pPr>
        <w:contextualSpacing/>
        <w:jc w:val="both"/>
        <w:rPr>
          <w:rFonts w:ascii="Times New Roman" w:eastAsia="Humanist521BT-Bold" w:hAnsi="Times New Roman"/>
          <w:bCs/>
          <w:sz w:val="24"/>
          <w:szCs w:val="24"/>
        </w:rPr>
      </w:pPr>
    </w:p>
    <w:p w14:paraId="26C149BA" w14:textId="77777777" w:rsidR="001906B8" w:rsidRPr="00B97B0E" w:rsidRDefault="001906B8" w:rsidP="001906B8">
      <w:pPr>
        <w:contextualSpacing/>
        <w:jc w:val="both"/>
        <w:rPr>
          <w:rFonts w:ascii="Times New Roman" w:eastAsia="Humanist521BT-Bold" w:hAnsi="Times New Roman"/>
          <w:bCs/>
          <w:sz w:val="24"/>
          <w:szCs w:val="24"/>
        </w:rPr>
      </w:pPr>
    </w:p>
    <w:p w14:paraId="603633EB" w14:textId="77777777" w:rsidR="001906B8" w:rsidRPr="00B97B0E" w:rsidRDefault="001906B8" w:rsidP="001906B8">
      <w:pPr>
        <w:spacing w:after="0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1</w:t>
      </w:r>
      <w:r w:rsidRPr="00B97B0E">
        <w:rPr>
          <w:rFonts w:ascii="Times New Roman" w:hAnsi="Times New Roman"/>
          <w:b/>
          <w:bCs/>
          <w:sz w:val="24"/>
          <w:szCs w:val="24"/>
          <w:lang w:eastAsia="hr-HR"/>
        </w:rPr>
        <w:t>. Javne prometne površine na kojima nije dopušten promet motornih vozila</w:t>
      </w:r>
    </w:p>
    <w:p w14:paraId="1A72A5ED" w14:textId="77777777" w:rsidR="001906B8" w:rsidRPr="00B97B0E" w:rsidRDefault="001906B8" w:rsidP="001906B8">
      <w:pPr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  <w:r w:rsidRPr="00B97B0E">
        <w:rPr>
          <w:rFonts w:ascii="Times New Roman" w:hAnsi="Times New Roman"/>
          <w:sz w:val="24"/>
          <w:szCs w:val="24"/>
          <w:lang w:eastAsia="hr-HR"/>
        </w:rPr>
        <w:t>Podrazumijeva površine kao trgovi, pločnici, javni prolazi, javne stube, prečaci, šetališta, biciklističke i pješačke staze ako nisu sastavni dio ceste.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268"/>
        <w:gridCol w:w="2126"/>
        <w:gridCol w:w="992"/>
      </w:tblGrid>
      <w:tr w:rsidR="001906B8" w:rsidRPr="00B97B0E" w14:paraId="6D085AE0" w14:textId="77777777" w:rsidTr="005E0A45">
        <w:tc>
          <w:tcPr>
            <w:tcW w:w="3823" w:type="dxa"/>
            <w:shd w:val="clear" w:color="auto" w:fill="505050"/>
          </w:tcPr>
          <w:p w14:paraId="3B54299F" w14:textId="77777777" w:rsidR="001906B8" w:rsidRPr="00B97B0E" w:rsidRDefault="001906B8" w:rsidP="005E0A45">
            <w:pPr>
              <w:spacing w:after="0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26CD9F44" w14:textId="77777777" w:rsidR="001906B8" w:rsidRPr="00B97B0E" w:rsidRDefault="001906B8" w:rsidP="005E0A45">
            <w:pPr>
              <w:spacing w:after="0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I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. IZMJENE I DOPUNE P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ROGRAMA GRAĐENJA KOMUNALNE INFRASTRUKTURE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OPĆINE TOVARNIK ZA 202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5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. GODINU</w:t>
            </w:r>
          </w:p>
        </w:tc>
        <w:tc>
          <w:tcPr>
            <w:tcW w:w="2126" w:type="dxa"/>
            <w:shd w:val="clear" w:color="auto" w:fill="505050"/>
          </w:tcPr>
          <w:p w14:paraId="3963B9C3" w14:textId="77777777" w:rsidR="001906B8" w:rsidRPr="00B97B0E" w:rsidRDefault="001906B8" w:rsidP="005E0A45">
            <w:pPr>
              <w:spacing w:after="0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OSTVARENJE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P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ROGRAMA GRAĐENJA KOMUNALNE INFRASTRUKTURE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OPĆINE TOVARNIK ZA 202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5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. GODINU</w:t>
            </w:r>
          </w:p>
        </w:tc>
        <w:tc>
          <w:tcPr>
            <w:tcW w:w="992" w:type="dxa"/>
            <w:shd w:val="clear" w:color="auto" w:fill="505050"/>
          </w:tcPr>
          <w:p w14:paraId="41DA414F" w14:textId="77777777" w:rsidR="001906B8" w:rsidRPr="00B97B0E" w:rsidRDefault="001906B8" w:rsidP="005E0A45">
            <w:pPr>
              <w:spacing w:after="0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INDEKS</w:t>
            </w:r>
          </w:p>
        </w:tc>
      </w:tr>
      <w:tr w:rsidR="001906B8" w:rsidRPr="00B97B0E" w14:paraId="690EA67E" w14:textId="77777777" w:rsidTr="005E0A45">
        <w:tc>
          <w:tcPr>
            <w:tcW w:w="3823" w:type="dxa"/>
          </w:tcPr>
          <w:p w14:paraId="749321C8" w14:textId="77777777" w:rsidR="001906B8" w:rsidRPr="00D21093" w:rsidRDefault="001906B8" w:rsidP="005E0A45">
            <w:pPr>
              <w:spacing w:after="0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D21093">
              <w:rPr>
                <w:rFonts w:ascii="Times New Roman" w:hAnsi="Times New Roman"/>
                <w:sz w:val="20"/>
                <w:szCs w:val="20"/>
                <w:lang w:eastAsia="hr-HR"/>
              </w:rPr>
              <w:t>R078-12 UREĐENJE I REKONSTRUKCIJA SREDIŠNJEG TRGA</w:t>
            </w:r>
          </w:p>
          <w:p w14:paraId="4B83F0C3" w14:textId="77777777" w:rsidR="001906B8" w:rsidRPr="00B97B0E" w:rsidRDefault="001906B8" w:rsidP="005E0A45">
            <w:pPr>
              <w:spacing w:after="0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D21093">
              <w:rPr>
                <w:rFonts w:ascii="Times New Roman" w:hAnsi="Times New Roman"/>
                <w:sz w:val="20"/>
                <w:szCs w:val="20"/>
                <w:lang w:eastAsia="hr-HR"/>
              </w:rPr>
              <w:t>Izvor: 52 Kapitalne pomoći iz drugih proračuna, 46 Šumski doprinos</w:t>
            </w:r>
          </w:p>
        </w:tc>
        <w:tc>
          <w:tcPr>
            <w:tcW w:w="2268" w:type="dxa"/>
          </w:tcPr>
          <w:p w14:paraId="1FB85377" w14:textId="77777777" w:rsidR="001906B8" w:rsidRPr="00D21093" w:rsidRDefault="001906B8" w:rsidP="005E0A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D21093">
              <w:rPr>
                <w:rFonts w:ascii="Times New Roman" w:hAnsi="Times New Roman"/>
                <w:sz w:val="20"/>
                <w:szCs w:val="20"/>
                <w:lang w:eastAsia="hr-HR"/>
              </w:rPr>
              <w:t>77.349,59</w:t>
            </w:r>
          </w:p>
        </w:tc>
        <w:tc>
          <w:tcPr>
            <w:tcW w:w="2126" w:type="dxa"/>
          </w:tcPr>
          <w:p w14:paraId="7D66C1E9" w14:textId="77777777" w:rsidR="001906B8" w:rsidRPr="00D21093" w:rsidRDefault="001906B8" w:rsidP="005E0A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D21093">
              <w:rPr>
                <w:rFonts w:ascii="Times New Roman" w:hAnsi="Times New Roman"/>
                <w:sz w:val="20"/>
                <w:szCs w:val="20"/>
                <w:lang w:eastAsia="hr-HR"/>
              </w:rPr>
              <w:t>77.349,59</w:t>
            </w:r>
          </w:p>
        </w:tc>
        <w:tc>
          <w:tcPr>
            <w:tcW w:w="992" w:type="dxa"/>
          </w:tcPr>
          <w:p w14:paraId="6A2A04FF" w14:textId="77777777" w:rsidR="001906B8" w:rsidRPr="00D21093" w:rsidRDefault="001906B8" w:rsidP="005E0A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10</w:t>
            </w:r>
            <w:r w:rsidRPr="00D21093">
              <w:rPr>
                <w:rFonts w:ascii="Times New Roman" w:hAnsi="Times New Roman"/>
                <w:sz w:val="20"/>
                <w:szCs w:val="20"/>
                <w:lang w:eastAsia="hr-HR"/>
              </w:rPr>
              <w:t>0,00%</w:t>
            </w:r>
          </w:p>
        </w:tc>
      </w:tr>
      <w:tr w:rsidR="001906B8" w:rsidRPr="00B97B0E" w14:paraId="21A34384" w14:textId="77777777" w:rsidTr="005E0A45">
        <w:tc>
          <w:tcPr>
            <w:tcW w:w="3823" w:type="dxa"/>
          </w:tcPr>
          <w:p w14:paraId="72161347" w14:textId="77777777" w:rsidR="001906B8" w:rsidRPr="00D21093" w:rsidRDefault="001906B8" w:rsidP="005E0A45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D21093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UKUPNO: </w:t>
            </w:r>
          </w:p>
        </w:tc>
        <w:tc>
          <w:tcPr>
            <w:tcW w:w="2268" w:type="dxa"/>
          </w:tcPr>
          <w:p w14:paraId="53EE6D06" w14:textId="77777777" w:rsidR="001906B8" w:rsidRPr="00D21093" w:rsidRDefault="001906B8" w:rsidP="005E0A45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77.349,59</w:t>
            </w:r>
          </w:p>
        </w:tc>
        <w:tc>
          <w:tcPr>
            <w:tcW w:w="2126" w:type="dxa"/>
          </w:tcPr>
          <w:p w14:paraId="7CD95E1C" w14:textId="77777777" w:rsidR="001906B8" w:rsidRPr="00D21093" w:rsidRDefault="001906B8" w:rsidP="005E0A45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77.349,59</w:t>
            </w:r>
          </w:p>
        </w:tc>
        <w:tc>
          <w:tcPr>
            <w:tcW w:w="992" w:type="dxa"/>
          </w:tcPr>
          <w:p w14:paraId="39FC5DB2" w14:textId="77777777" w:rsidR="001906B8" w:rsidRPr="00D21093" w:rsidRDefault="001906B8" w:rsidP="005E0A45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10</w:t>
            </w:r>
            <w:r w:rsidRPr="00D21093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0,00%</w:t>
            </w:r>
          </w:p>
        </w:tc>
      </w:tr>
    </w:tbl>
    <w:p w14:paraId="0F61EE3B" w14:textId="77777777" w:rsidR="001906B8" w:rsidRPr="00B97B0E" w:rsidRDefault="001906B8" w:rsidP="001906B8">
      <w:pPr>
        <w:spacing w:after="0"/>
        <w:rPr>
          <w:rFonts w:ascii="Times New Roman" w:hAnsi="Times New Roman"/>
          <w:sz w:val="24"/>
          <w:szCs w:val="24"/>
          <w:lang w:eastAsia="hr-HR"/>
        </w:rPr>
      </w:pPr>
    </w:p>
    <w:p w14:paraId="3AFD07A7" w14:textId="77777777" w:rsidR="001906B8" w:rsidRPr="00B97B0E" w:rsidRDefault="001906B8" w:rsidP="001906B8">
      <w:pPr>
        <w:spacing w:after="0"/>
        <w:rPr>
          <w:rFonts w:ascii="Times New Roman" w:hAnsi="Times New Roman"/>
          <w:sz w:val="24"/>
          <w:szCs w:val="24"/>
          <w:lang w:eastAsia="hr-HR"/>
        </w:rPr>
      </w:pPr>
    </w:p>
    <w:p w14:paraId="181B70AE" w14:textId="77777777" w:rsidR="001906B8" w:rsidRPr="00B97B0E" w:rsidRDefault="001906B8" w:rsidP="001906B8">
      <w:pPr>
        <w:spacing w:after="0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2</w:t>
      </w:r>
      <w:r w:rsidRPr="00B97B0E">
        <w:rPr>
          <w:rFonts w:ascii="Times New Roman" w:hAnsi="Times New Roman"/>
          <w:b/>
          <w:bCs/>
          <w:sz w:val="24"/>
          <w:szCs w:val="24"/>
          <w:lang w:eastAsia="hr-HR"/>
        </w:rPr>
        <w:t>. Javne zelene površine</w:t>
      </w:r>
    </w:p>
    <w:p w14:paraId="6FBE82F9" w14:textId="77777777" w:rsidR="001906B8" w:rsidRDefault="001906B8" w:rsidP="001906B8">
      <w:pPr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  <w:r w:rsidRPr="00B97B0E">
        <w:rPr>
          <w:rFonts w:ascii="Times New Roman" w:hAnsi="Times New Roman"/>
          <w:sz w:val="24"/>
          <w:szCs w:val="24"/>
          <w:lang w:eastAsia="hr-HR"/>
        </w:rPr>
        <w:t>Javne zelene površine su parkovi, drvoredi, živice, cvjetnjaci, travnjaci, skupine ili pojedinačna stabla, dječja igrališta, javni sportski i rekreacijski prostori, zelene površine uz ceste i ulice.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268"/>
        <w:gridCol w:w="2126"/>
        <w:gridCol w:w="992"/>
      </w:tblGrid>
      <w:tr w:rsidR="001906B8" w:rsidRPr="00B97B0E" w14:paraId="61DAFCE5" w14:textId="77777777" w:rsidTr="005E0A45">
        <w:tc>
          <w:tcPr>
            <w:tcW w:w="3823" w:type="dxa"/>
            <w:shd w:val="clear" w:color="auto" w:fill="505050"/>
          </w:tcPr>
          <w:p w14:paraId="7AB37A66" w14:textId="77777777" w:rsidR="001906B8" w:rsidRPr="00B97B0E" w:rsidRDefault="001906B8" w:rsidP="005E0A45">
            <w:pPr>
              <w:spacing w:after="0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lastRenderedPageBreak/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526B8347" w14:textId="77777777" w:rsidR="001906B8" w:rsidRPr="00B97B0E" w:rsidRDefault="001906B8" w:rsidP="005E0A45">
            <w:pPr>
              <w:spacing w:after="0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I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. IZMJENE I DOPUNE P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ROGRAMA GRAĐENJA KOMUNALNE INFRASTRUKTURE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OPĆINE TOVARNIK ZA 202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5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. GODINU</w:t>
            </w:r>
          </w:p>
        </w:tc>
        <w:tc>
          <w:tcPr>
            <w:tcW w:w="2126" w:type="dxa"/>
            <w:shd w:val="clear" w:color="auto" w:fill="505050"/>
          </w:tcPr>
          <w:p w14:paraId="01982E1D" w14:textId="77777777" w:rsidR="001906B8" w:rsidRPr="00B97B0E" w:rsidRDefault="001906B8" w:rsidP="005E0A45">
            <w:pPr>
              <w:spacing w:after="0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OSTVARENJE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P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ROGRAMA GRAĐENJA KOMUNALNE INFRASTRUKTURE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OPĆINE TOVARNIK ZA 202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5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. GODINU</w:t>
            </w:r>
          </w:p>
        </w:tc>
        <w:tc>
          <w:tcPr>
            <w:tcW w:w="992" w:type="dxa"/>
            <w:shd w:val="clear" w:color="auto" w:fill="505050"/>
          </w:tcPr>
          <w:p w14:paraId="462DB08D" w14:textId="77777777" w:rsidR="001906B8" w:rsidRPr="00B97B0E" w:rsidRDefault="001906B8" w:rsidP="005E0A45">
            <w:pPr>
              <w:spacing w:after="0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INDEKS</w:t>
            </w:r>
          </w:p>
        </w:tc>
      </w:tr>
      <w:tr w:rsidR="001906B8" w:rsidRPr="00B97B0E" w14:paraId="2E5C168D" w14:textId="77777777" w:rsidTr="005E0A45">
        <w:tc>
          <w:tcPr>
            <w:tcW w:w="3823" w:type="dxa"/>
          </w:tcPr>
          <w:p w14:paraId="2924C32C" w14:textId="77777777" w:rsidR="001906B8" w:rsidRPr="00C24472" w:rsidRDefault="001906B8" w:rsidP="005E0A45">
            <w:pPr>
              <w:spacing w:after="0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C24472">
              <w:rPr>
                <w:rFonts w:ascii="Times New Roman" w:hAnsi="Times New Roman"/>
                <w:sz w:val="20"/>
                <w:szCs w:val="20"/>
                <w:lang w:eastAsia="hr-HR"/>
              </w:rPr>
              <w:t>R79-7 IZGRADNJA POMOĆNOG NOGOMETNOG IGRALIŠTA U TOVARNIKU</w:t>
            </w:r>
          </w:p>
          <w:p w14:paraId="02602AA2" w14:textId="77777777" w:rsidR="001906B8" w:rsidRPr="00B97B0E" w:rsidRDefault="001906B8" w:rsidP="005E0A45">
            <w:pPr>
              <w:spacing w:after="0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C24472">
              <w:rPr>
                <w:rFonts w:ascii="Times New Roman" w:hAnsi="Times New Roman"/>
                <w:sz w:val="20"/>
                <w:szCs w:val="20"/>
                <w:lang w:eastAsia="hr-HR"/>
              </w:rPr>
              <w:t>Izvor: 52 Kapitalne pomoći iz drugih proračuna, 11 Opći prihodi i primici</w:t>
            </w:r>
          </w:p>
        </w:tc>
        <w:tc>
          <w:tcPr>
            <w:tcW w:w="2268" w:type="dxa"/>
          </w:tcPr>
          <w:p w14:paraId="3E502C71" w14:textId="77777777" w:rsidR="001906B8" w:rsidRPr="008B25B5" w:rsidRDefault="001906B8" w:rsidP="005E0A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194.345,10</w:t>
            </w:r>
          </w:p>
        </w:tc>
        <w:tc>
          <w:tcPr>
            <w:tcW w:w="2126" w:type="dxa"/>
          </w:tcPr>
          <w:p w14:paraId="24C5CF9C" w14:textId="77777777" w:rsidR="001906B8" w:rsidRPr="008B25B5" w:rsidRDefault="001906B8" w:rsidP="005E0A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219.746,74</w:t>
            </w:r>
          </w:p>
        </w:tc>
        <w:tc>
          <w:tcPr>
            <w:tcW w:w="992" w:type="dxa"/>
          </w:tcPr>
          <w:p w14:paraId="53BA5502" w14:textId="77777777" w:rsidR="001906B8" w:rsidRPr="008B25B5" w:rsidRDefault="001906B8" w:rsidP="005E0A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8B25B5">
              <w:rPr>
                <w:rFonts w:ascii="Times New Roman" w:hAnsi="Times New Roman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13,07</w:t>
            </w:r>
            <w:r w:rsidRPr="008B25B5">
              <w:rPr>
                <w:rFonts w:ascii="Times New Roman" w:hAnsi="Times New Roman"/>
                <w:sz w:val="20"/>
                <w:szCs w:val="20"/>
                <w:lang w:eastAsia="hr-HR"/>
              </w:rPr>
              <w:t>%</w:t>
            </w:r>
          </w:p>
        </w:tc>
      </w:tr>
      <w:tr w:rsidR="001906B8" w:rsidRPr="00B97B0E" w14:paraId="1B80B44D" w14:textId="77777777" w:rsidTr="005E0A45">
        <w:tc>
          <w:tcPr>
            <w:tcW w:w="3823" w:type="dxa"/>
          </w:tcPr>
          <w:p w14:paraId="1DD9FD7C" w14:textId="77777777" w:rsidR="001906B8" w:rsidRPr="00C24472" w:rsidRDefault="001906B8" w:rsidP="005E0A45">
            <w:pPr>
              <w:spacing w:after="0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C24472">
              <w:rPr>
                <w:rFonts w:ascii="Times New Roman" w:hAnsi="Times New Roman"/>
                <w:sz w:val="20"/>
                <w:szCs w:val="20"/>
                <w:lang w:eastAsia="hr-HR"/>
              </w:rPr>
              <w:t>R079-14 UREĐENJE I OPREMANJE DJEČJEG IGRALIŠTA U ILAČI</w:t>
            </w:r>
          </w:p>
          <w:p w14:paraId="4EDE44DB" w14:textId="77777777" w:rsidR="001906B8" w:rsidRPr="00C24472" w:rsidRDefault="001906B8" w:rsidP="005E0A45">
            <w:pPr>
              <w:spacing w:after="0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C24472">
              <w:rPr>
                <w:rFonts w:ascii="Times New Roman" w:hAnsi="Times New Roman"/>
                <w:sz w:val="20"/>
                <w:szCs w:val="20"/>
                <w:lang w:eastAsia="hr-HR"/>
              </w:rPr>
              <w:t>Izvor: 41 Prihodi od komunalne naknade i doprinosa, 52 Kapitalne pomoći iz drugih proračuna</w:t>
            </w:r>
          </w:p>
        </w:tc>
        <w:tc>
          <w:tcPr>
            <w:tcW w:w="2268" w:type="dxa"/>
          </w:tcPr>
          <w:p w14:paraId="400451FC" w14:textId="77777777" w:rsidR="001906B8" w:rsidRPr="008B25B5" w:rsidRDefault="001906B8" w:rsidP="005E0A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8B25B5">
              <w:rPr>
                <w:rFonts w:ascii="Times New Roman" w:hAnsi="Times New Roman"/>
                <w:sz w:val="20"/>
                <w:szCs w:val="20"/>
                <w:lang w:eastAsia="hr-HR"/>
              </w:rPr>
              <w:t>41.375,00</w:t>
            </w:r>
          </w:p>
        </w:tc>
        <w:tc>
          <w:tcPr>
            <w:tcW w:w="2126" w:type="dxa"/>
          </w:tcPr>
          <w:p w14:paraId="00CA14E1" w14:textId="77777777" w:rsidR="001906B8" w:rsidRPr="008B25B5" w:rsidRDefault="001906B8" w:rsidP="005E0A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59.136,88</w:t>
            </w:r>
          </w:p>
        </w:tc>
        <w:tc>
          <w:tcPr>
            <w:tcW w:w="992" w:type="dxa"/>
          </w:tcPr>
          <w:p w14:paraId="638FB787" w14:textId="77777777" w:rsidR="001906B8" w:rsidRPr="008B25B5" w:rsidRDefault="001906B8" w:rsidP="005E0A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142,93%</w:t>
            </w:r>
          </w:p>
        </w:tc>
      </w:tr>
      <w:tr w:rsidR="001906B8" w:rsidRPr="00B97B0E" w14:paraId="52EDBD16" w14:textId="77777777" w:rsidTr="005E0A45">
        <w:tc>
          <w:tcPr>
            <w:tcW w:w="3823" w:type="dxa"/>
          </w:tcPr>
          <w:p w14:paraId="3391AF63" w14:textId="77777777" w:rsidR="001906B8" w:rsidRPr="00C24472" w:rsidRDefault="001906B8" w:rsidP="005E0A45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C24472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UKUPNO: </w:t>
            </w:r>
          </w:p>
        </w:tc>
        <w:tc>
          <w:tcPr>
            <w:tcW w:w="2268" w:type="dxa"/>
          </w:tcPr>
          <w:p w14:paraId="77023264" w14:textId="77777777" w:rsidR="001906B8" w:rsidRPr="00C24472" w:rsidRDefault="001906B8" w:rsidP="005E0A45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235.720,10</w:t>
            </w:r>
          </w:p>
        </w:tc>
        <w:tc>
          <w:tcPr>
            <w:tcW w:w="2126" w:type="dxa"/>
          </w:tcPr>
          <w:p w14:paraId="2A5426D5" w14:textId="77777777" w:rsidR="001906B8" w:rsidRPr="00C24472" w:rsidRDefault="001906B8" w:rsidP="005E0A45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278.883,62</w:t>
            </w:r>
          </w:p>
        </w:tc>
        <w:tc>
          <w:tcPr>
            <w:tcW w:w="992" w:type="dxa"/>
          </w:tcPr>
          <w:p w14:paraId="796280A2" w14:textId="77777777" w:rsidR="001906B8" w:rsidRPr="00C24472" w:rsidRDefault="001906B8" w:rsidP="005E0A45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C24472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18,31</w:t>
            </w:r>
            <w:r w:rsidRPr="00C24472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%</w:t>
            </w:r>
          </w:p>
        </w:tc>
      </w:tr>
    </w:tbl>
    <w:p w14:paraId="057BE71D" w14:textId="77777777" w:rsidR="001906B8" w:rsidRPr="00B97B0E" w:rsidRDefault="001906B8" w:rsidP="001906B8">
      <w:pPr>
        <w:spacing w:after="0"/>
        <w:rPr>
          <w:rFonts w:ascii="Times New Roman" w:hAnsi="Times New Roman"/>
          <w:sz w:val="24"/>
          <w:szCs w:val="24"/>
          <w:lang w:eastAsia="hr-HR"/>
        </w:rPr>
      </w:pPr>
    </w:p>
    <w:p w14:paraId="7D5DE925" w14:textId="77777777" w:rsidR="001906B8" w:rsidRPr="00B97B0E" w:rsidRDefault="001906B8" w:rsidP="001906B8">
      <w:pPr>
        <w:spacing w:after="0"/>
        <w:rPr>
          <w:rFonts w:ascii="Times New Roman" w:hAnsi="Times New Roman"/>
          <w:sz w:val="24"/>
          <w:szCs w:val="24"/>
          <w:lang w:eastAsia="hr-HR"/>
        </w:rPr>
      </w:pPr>
    </w:p>
    <w:p w14:paraId="16C637B1" w14:textId="77777777" w:rsidR="001906B8" w:rsidRPr="00B97B0E" w:rsidRDefault="001906B8" w:rsidP="001906B8">
      <w:pPr>
        <w:spacing w:after="0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3</w:t>
      </w:r>
      <w:r w:rsidRPr="00B97B0E">
        <w:rPr>
          <w:rFonts w:ascii="Times New Roman" w:hAnsi="Times New Roman"/>
          <w:b/>
          <w:bCs/>
          <w:sz w:val="24"/>
          <w:szCs w:val="24"/>
          <w:lang w:eastAsia="hr-HR"/>
        </w:rPr>
        <w:t>. Građevine i uređaji javne namjene</w:t>
      </w:r>
    </w:p>
    <w:p w14:paraId="4D532F88" w14:textId="77777777" w:rsidR="001906B8" w:rsidRDefault="001906B8" w:rsidP="001906B8">
      <w:pPr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  <w:r w:rsidRPr="00B97B0E">
        <w:rPr>
          <w:rFonts w:ascii="Times New Roman" w:hAnsi="Times New Roman"/>
          <w:sz w:val="24"/>
          <w:szCs w:val="24"/>
          <w:lang w:eastAsia="hr-HR"/>
        </w:rPr>
        <w:t>Građevine i uređaji javne namjene su nadstrešnice na stajalištima javnog prometa, javni zdenci, javni satovi, ploče s planom naselja, oznake kulturnih dobara, sadržaja turističke namjene, spomenici i skulpture te druge građevine, uređaji i predmeti lokalnog značaja.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2111"/>
        <w:gridCol w:w="2126"/>
        <w:gridCol w:w="992"/>
      </w:tblGrid>
      <w:tr w:rsidR="001906B8" w:rsidRPr="00B97B0E" w14:paraId="2871A9C9" w14:textId="77777777" w:rsidTr="005E0A45">
        <w:tc>
          <w:tcPr>
            <w:tcW w:w="3980" w:type="dxa"/>
            <w:shd w:val="clear" w:color="auto" w:fill="505050"/>
          </w:tcPr>
          <w:p w14:paraId="0B535105" w14:textId="77777777" w:rsidR="001906B8" w:rsidRPr="00B97B0E" w:rsidRDefault="001906B8" w:rsidP="005E0A45">
            <w:pPr>
              <w:spacing w:after="0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REDNI BROJ I OPIS</w:t>
            </w:r>
          </w:p>
        </w:tc>
        <w:tc>
          <w:tcPr>
            <w:tcW w:w="2111" w:type="dxa"/>
            <w:shd w:val="clear" w:color="auto" w:fill="505050"/>
          </w:tcPr>
          <w:p w14:paraId="1657F3C7" w14:textId="77777777" w:rsidR="001906B8" w:rsidRPr="00B97B0E" w:rsidRDefault="001906B8" w:rsidP="005E0A45">
            <w:pPr>
              <w:spacing w:after="0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I. IZMJENE I DOPUNE P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ROGRAMA GRAĐENJA KOMUNALNE INFRASTRUKTURE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OPĆINE TOVARNIK ZA 202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5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. GODINU</w:t>
            </w:r>
          </w:p>
        </w:tc>
        <w:tc>
          <w:tcPr>
            <w:tcW w:w="2126" w:type="dxa"/>
            <w:shd w:val="clear" w:color="auto" w:fill="505050"/>
          </w:tcPr>
          <w:p w14:paraId="472FCD4B" w14:textId="77777777" w:rsidR="001906B8" w:rsidRPr="00B97B0E" w:rsidRDefault="001906B8" w:rsidP="005E0A45">
            <w:pPr>
              <w:spacing w:after="0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OSTVARENJE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P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ROGRAMA GRAĐENJA KOMUNALNE INFRASTRUKTURE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OPĆINE TOVARNIK ZA 202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5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. GODINU</w:t>
            </w:r>
          </w:p>
        </w:tc>
        <w:tc>
          <w:tcPr>
            <w:tcW w:w="992" w:type="dxa"/>
            <w:shd w:val="clear" w:color="auto" w:fill="505050"/>
          </w:tcPr>
          <w:p w14:paraId="0FE39256" w14:textId="77777777" w:rsidR="001906B8" w:rsidRPr="00B97B0E" w:rsidRDefault="001906B8" w:rsidP="005E0A45">
            <w:pPr>
              <w:spacing w:after="0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INDEKS</w:t>
            </w:r>
          </w:p>
        </w:tc>
      </w:tr>
      <w:tr w:rsidR="001906B8" w:rsidRPr="00B97B0E" w14:paraId="3DE80CE7" w14:textId="77777777" w:rsidTr="005E0A45">
        <w:tc>
          <w:tcPr>
            <w:tcW w:w="3980" w:type="dxa"/>
          </w:tcPr>
          <w:p w14:paraId="2B8B54DE" w14:textId="77777777" w:rsidR="001906B8" w:rsidRPr="00B752A4" w:rsidRDefault="001906B8" w:rsidP="005E0A45">
            <w:pPr>
              <w:spacing w:after="0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752A4">
              <w:rPr>
                <w:rFonts w:ascii="Times New Roman" w:hAnsi="Times New Roman"/>
                <w:sz w:val="20"/>
                <w:szCs w:val="20"/>
                <w:lang w:eastAsia="hr-HR"/>
              </w:rPr>
              <w:t>R078-2 IZGRADNJA I OPREMANJE TRŽNICE U TOVARNIKU</w:t>
            </w:r>
          </w:p>
          <w:p w14:paraId="1B43A21E" w14:textId="77777777" w:rsidR="001906B8" w:rsidRPr="00B97B0E" w:rsidRDefault="001906B8" w:rsidP="005E0A45">
            <w:pPr>
              <w:spacing w:after="0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B752A4">
              <w:rPr>
                <w:rFonts w:ascii="Times New Roman" w:hAnsi="Times New Roman"/>
                <w:sz w:val="20"/>
                <w:szCs w:val="20"/>
                <w:lang w:eastAsia="hr-HR"/>
              </w:rPr>
              <w:t>Izvor: 46 Šumski doprinos</w:t>
            </w:r>
          </w:p>
        </w:tc>
        <w:tc>
          <w:tcPr>
            <w:tcW w:w="2111" w:type="dxa"/>
          </w:tcPr>
          <w:p w14:paraId="0CAF07BB" w14:textId="77777777" w:rsidR="001906B8" w:rsidRPr="00B752A4" w:rsidRDefault="001906B8" w:rsidP="005E0A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22.800,00</w:t>
            </w:r>
          </w:p>
        </w:tc>
        <w:tc>
          <w:tcPr>
            <w:tcW w:w="2126" w:type="dxa"/>
          </w:tcPr>
          <w:p w14:paraId="31C85891" w14:textId="77777777" w:rsidR="001906B8" w:rsidRPr="00B752A4" w:rsidRDefault="001906B8" w:rsidP="005E0A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22.800,00</w:t>
            </w:r>
          </w:p>
        </w:tc>
        <w:tc>
          <w:tcPr>
            <w:tcW w:w="992" w:type="dxa"/>
          </w:tcPr>
          <w:p w14:paraId="6DFA7F06" w14:textId="77777777" w:rsidR="001906B8" w:rsidRPr="00B752A4" w:rsidRDefault="001906B8" w:rsidP="005E0A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752A4">
              <w:rPr>
                <w:rFonts w:ascii="Times New Roman" w:hAnsi="Times New Roman"/>
                <w:sz w:val="20"/>
                <w:szCs w:val="20"/>
                <w:lang w:eastAsia="hr-HR"/>
              </w:rPr>
              <w:t>100,00%</w:t>
            </w:r>
          </w:p>
        </w:tc>
      </w:tr>
      <w:tr w:rsidR="001906B8" w:rsidRPr="00B97B0E" w14:paraId="60A15FE3" w14:textId="77777777" w:rsidTr="005E0A45">
        <w:tc>
          <w:tcPr>
            <w:tcW w:w="3980" w:type="dxa"/>
          </w:tcPr>
          <w:p w14:paraId="0A43E059" w14:textId="77777777" w:rsidR="001906B8" w:rsidRPr="00B752A4" w:rsidRDefault="001906B8" w:rsidP="005E0A45">
            <w:pPr>
              <w:spacing w:after="0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752A4">
              <w:rPr>
                <w:rFonts w:ascii="Times New Roman" w:hAnsi="Times New Roman"/>
                <w:sz w:val="20"/>
                <w:szCs w:val="20"/>
                <w:lang w:eastAsia="hr-HR"/>
              </w:rPr>
              <w:t>R287-1 NABAVA POKAZNIH PLOČA, ZNAKOVA, KOŠEVA ZA SMEĆE, KLUPA</w:t>
            </w:r>
          </w:p>
          <w:p w14:paraId="6902756B" w14:textId="77777777" w:rsidR="001906B8" w:rsidRPr="00B97B0E" w:rsidRDefault="001906B8" w:rsidP="005E0A45">
            <w:pPr>
              <w:spacing w:after="0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B752A4">
              <w:rPr>
                <w:rFonts w:ascii="Times New Roman" w:hAnsi="Times New Roman"/>
                <w:sz w:val="20"/>
                <w:szCs w:val="20"/>
                <w:lang w:eastAsia="hr-HR"/>
              </w:rPr>
              <w:t>Izvor: 44 Naknade za eksploataciju mineralnih sirovina</w:t>
            </w:r>
          </w:p>
        </w:tc>
        <w:tc>
          <w:tcPr>
            <w:tcW w:w="2111" w:type="dxa"/>
          </w:tcPr>
          <w:p w14:paraId="1E5F87D4" w14:textId="77777777" w:rsidR="001906B8" w:rsidRPr="00B752A4" w:rsidRDefault="001906B8" w:rsidP="005E0A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4.518,75</w:t>
            </w:r>
          </w:p>
        </w:tc>
        <w:tc>
          <w:tcPr>
            <w:tcW w:w="2126" w:type="dxa"/>
          </w:tcPr>
          <w:p w14:paraId="51EA9074" w14:textId="77777777" w:rsidR="001906B8" w:rsidRPr="00B752A4" w:rsidRDefault="001906B8" w:rsidP="005E0A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4.593,75</w:t>
            </w:r>
          </w:p>
        </w:tc>
        <w:tc>
          <w:tcPr>
            <w:tcW w:w="992" w:type="dxa"/>
          </w:tcPr>
          <w:p w14:paraId="2EB49413" w14:textId="77777777" w:rsidR="001906B8" w:rsidRPr="00B752A4" w:rsidRDefault="001906B8" w:rsidP="005E0A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101,66</w:t>
            </w:r>
            <w:r w:rsidRPr="00B752A4">
              <w:rPr>
                <w:rFonts w:ascii="Times New Roman" w:hAnsi="Times New Roman"/>
                <w:sz w:val="20"/>
                <w:szCs w:val="20"/>
                <w:lang w:eastAsia="hr-HR"/>
              </w:rPr>
              <w:t>%</w:t>
            </w:r>
          </w:p>
        </w:tc>
      </w:tr>
      <w:tr w:rsidR="001906B8" w:rsidRPr="00B97B0E" w14:paraId="1758B471" w14:textId="77777777" w:rsidTr="005E0A45">
        <w:tc>
          <w:tcPr>
            <w:tcW w:w="3980" w:type="dxa"/>
          </w:tcPr>
          <w:p w14:paraId="29E87024" w14:textId="77777777" w:rsidR="001906B8" w:rsidRPr="00B97B0E" w:rsidRDefault="001906B8" w:rsidP="005E0A4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hr-HR"/>
              </w:rPr>
            </w:pPr>
            <w:r w:rsidRPr="00B752A4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UKUPNO: </w:t>
            </w:r>
          </w:p>
        </w:tc>
        <w:tc>
          <w:tcPr>
            <w:tcW w:w="2111" w:type="dxa"/>
          </w:tcPr>
          <w:p w14:paraId="5522E566" w14:textId="77777777" w:rsidR="001906B8" w:rsidRPr="00B752A4" w:rsidRDefault="001906B8" w:rsidP="005E0A45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27.318,75</w:t>
            </w:r>
          </w:p>
        </w:tc>
        <w:tc>
          <w:tcPr>
            <w:tcW w:w="2126" w:type="dxa"/>
          </w:tcPr>
          <w:p w14:paraId="36C76F78" w14:textId="77777777" w:rsidR="001906B8" w:rsidRPr="00B752A4" w:rsidRDefault="001906B8" w:rsidP="005E0A45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27.393,75</w:t>
            </w:r>
          </w:p>
        </w:tc>
        <w:tc>
          <w:tcPr>
            <w:tcW w:w="992" w:type="dxa"/>
          </w:tcPr>
          <w:p w14:paraId="1C0C1A46" w14:textId="77777777" w:rsidR="001906B8" w:rsidRPr="00B752A4" w:rsidRDefault="001906B8" w:rsidP="005E0A45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100,27</w:t>
            </w:r>
            <w:r w:rsidRPr="00B752A4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%</w:t>
            </w:r>
          </w:p>
        </w:tc>
      </w:tr>
    </w:tbl>
    <w:p w14:paraId="410F11B1" w14:textId="77777777" w:rsidR="001906B8" w:rsidRDefault="001906B8" w:rsidP="001906B8">
      <w:pPr>
        <w:spacing w:after="0"/>
        <w:rPr>
          <w:rFonts w:ascii="Times New Roman" w:hAnsi="Times New Roman"/>
          <w:sz w:val="24"/>
          <w:szCs w:val="24"/>
          <w:lang w:eastAsia="hr-HR"/>
        </w:rPr>
      </w:pPr>
    </w:p>
    <w:p w14:paraId="7A268771" w14:textId="77777777" w:rsidR="001906B8" w:rsidRPr="00B97B0E" w:rsidRDefault="001906B8" w:rsidP="001906B8">
      <w:pPr>
        <w:spacing w:after="0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4</w:t>
      </w:r>
      <w:r w:rsidRPr="00B97B0E">
        <w:rPr>
          <w:rFonts w:ascii="Times New Roman" w:hAnsi="Times New Roman"/>
          <w:b/>
          <w:bCs/>
          <w:sz w:val="24"/>
          <w:szCs w:val="24"/>
          <w:lang w:eastAsia="hr-HR"/>
        </w:rPr>
        <w:t>. Građevine namijenjene obavljanju javnog prijevoza</w:t>
      </w:r>
    </w:p>
    <w:p w14:paraId="3326F994" w14:textId="77777777" w:rsidR="001906B8" w:rsidRDefault="001906B8" w:rsidP="001906B8">
      <w:pPr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  <w:r w:rsidRPr="00B97B0E">
        <w:rPr>
          <w:rFonts w:ascii="Times New Roman" w:hAnsi="Times New Roman"/>
          <w:sz w:val="24"/>
          <w:szCs w:val="24"/>
          <w:lang w:eastAsia="hr-HR"/>
        </w:rPr>
        <w:t>Građevine namijenjene obavljanju djelatnosti javnog prijevoza su građevine za smještaj i održavanje vozila javnog prijevoza, građevine za prihvat i otpremanje vozila i putnika u javnom prijevozu te izgrađene i označene prometne površine određene za zaustavljanje vozila i siguran ulazak i izlazak putnika.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2111"/>
        <w:gridCol w:w="2126"/>
        <w:gridCol w:w="992"/>
      </w:tblGrid>
      <w:tr w:rsidR="001906B8" w:rsidRPr="00B97B0E" w14:paraId="4F9D878B" w14:textId="77777777" w:rsidTr="005E0A45">
        <w:tc>
          <w:tcPr>
            <w:tcW w:w="3980" w:type="dxa"/>
            <w:shd w:val="clear" w:color="auto" w:fill="505050"/>
          </w:tcPr>
          <w:p w14:paraId="79418299" w14:textId="77777777" w:rsidR="001906B8" w:rsidRPr="00B97B0E" w:rsidRDefault="001906B8" w:rsidP="005E0A45">
            <w:pPr>
              <w:spacing w:after="0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bookmarkStart w:id="0" w:name="_Hlk192258790"/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REDNI BROJ I OPIS</w:t>
            </w:r>
          </w:p>
        </w:tc>
        <w:tc>
          <w:tcPr>
            <w:tcW w:w="2111" w:type="dxa"/>
            <w:shd w:val="clear" w:color="auto" w:fill="505050"/>
          </w:tcPr>
          <w:p w14:paraId="613C0DA2" w14:textId="77777777" w:rsidR="001906B8" w:rsidRPr="00B97B0E" w:rsidRDefault="001906B8" w:rsidP="005E0A45">
            <w:pPr>
              <w:spacing w:after="0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I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. IZMJENE I DOPUNE P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ROGRAMA GRAĐENJA KOMUNALNE INFRASTRUKTURE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OPĆINE TOVARNIK ZA 202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5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. GODINU</w:t>
            </w:r>
          </w:p>
        </w:tc>
        <w:tc>
          <w:tcPr>
            <w:tcW w:w="2126" w:type="dxa"/>
            <w:shd w:val="clear" w:color="auto" w:fill="505050"/>
          </w:tcPr>
          <w:p w14:paraId="57E3E8FA" w14:textId="77777777" w:rsidR="001906B8" w:rsidRPr="00B97B0E" w:rsidRDefault="001906B8" w:rsidP="005E0A45">
            <w:pPr>
              <w:spacing w:after="0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OSTVARENJE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P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ROGRAMA GRAĐENJA KOMUNALNE INFRASTRUKTURE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OPĆINE TOVARNIK ZA 202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5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. GODINU</w:t>
            </w:r>
          </w:p>
        </w:tc>
        <w:tc>
          <w:tcPr>
            <w:tcW w:w="992" w:type="dxa"/>
            <w:shd w:val="clear" w:color="auto" w:fill="505050"/>
          </w:tcPr>
          <w:p w14:paraId="5D6D9297" w14:textId="77777777" w:rsidR="001906B8" w:rsidRPr="00B97B0E" w:rsidRDefault="001906B8" w:rsidP="005E0A45">
            <w:pPr>
              <w:spacing w:after="0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INDEKS</w:t>
            </w:r>
          </w:p>
        </w:tc>
      </w:tr>
      <w:tr w:rsidR="001906B8" w:rsidRPr="00B97B0E" w14:paraId="5820F747" w14:textId="77777777" w:rsidTr="005E0A45">
        <w:tc>
          <w:tcPr>
            <w:tcW w:w="3980" w:type="dxa"/>
          </w:tcPr>
          <w:p w14:paraId="6965AD6B" w14:textId="77777777" w:rsidR="001906B8" w:rsidRPr="00B752A4" w:rsidRDefault="001906B8" w:rsidP="005E0A45">
            <w:pPr>
              <w:spacing w:after="0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752A4">
              <w:rPr>
                <w:rFonts w:ascii="Times New Roman" w:hAnsi="Times New Roman"/>
                <w:sz w:val="20"/>
                <w:szCs w:val="20"/>
                <w:lang w:eastAsia="hr-HR"/>
              </w:rPr>
              <w:t>r078-9 OSTALI SLIČNI PROMETNI OBJEKTI - nadstrešnica na autobusnom stajalištu u Tovarniku</w:t>
            </w:r>
          </w:p>
          <w:p w14:paraId="7CBADE79" w14:textId="77777777" w:rsidR="001906B8" w:rsidRPr="00B97B0E" w:rsidRDefault="001906B8" w:rsidP="005E0A45">
            <w:pPr>
              <w:spacing w:after="0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B752A4">
              <w:rPr>
                <w:rFonts w:ascii="Times New Roman" w:hAnsi="Times New Roman"/>
                <w:sz w:val="20"/>
                <w:szCs w:val="20"/>
                <w:lang w:eastAsia="hr-HR"/>
              </w:rPr>
              <w:t>Izvor: 11 Opći prihodi i primici</w:t>
            </w:r>
          </w:p>
        </w:tc>
        <w:tc>
          <w:tcPr>
            <w:tcW w:w="2111" w:type="dxa"/>
          </w:tcPr>
          <w:p w14:paraId="27F5CAC9" w14:textId="77777777" w:rsidR="001906B8" w:rsidRPr="00B752A4" w:rsidRDefault="001906B8" w:rsidP="005E0A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14.628</w:t>
            </w:r>
            <w:r w:rsidRPr="00B752A4">
              <w:rPr>
                <w:rFonts w:ascii="Times New Roman" w:hAnsi="Times New Roman"/>
                <w:sz w:val="20"/>
                <w:szCs w:val="20"/>
                <w:lang w:eastAsia="hr-HR"/>
              </w:rPr>
              <w:t>,25</w:t>
            </w:r>
          </w:p>
        </w:tc>
        <w:tc>
          <w:tcPr>
            <w:tcW w:w="2126" w:type="dxa"/>
          </w:tcPr>
          <w:p w14:paraId="1B713A31" w14:textId="77777777" w:rsidR="001906B8" w:rsidRPr="00B752A4" w:rsidRDefault="001906B8" w:rsidP="005E0A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14.628</w:t>
            </w:r>
            <w:r w:rsidRPr="00B752A4">
              <w:rPr>
                <w:rFonts w:ascii="Times New Roman" w:hAnsi="Times New Roman"/>
                <w:sz w:val="20"/>
                <w:szCs w:val="20"/>
                <w:lang w:eastAsia="hr-HR"/>
              </w:rPr>
              <w:t>,25</w:t>
            </w:r>
          </w:p>
        </w:tc>
        <w:tc>
          <w:tcPr>
            <w:tcW w:w="992" w:type="dxa"/>
          </w:tcPr>
          <w:p w14:paraId="61D233FA" w14:textId="77777777" w:rsidR="001906B8" w:rsidRPr="00B752A4" w:rsidRDefault="001906B8" w:rsidP="005E0A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752A4">
              <w:rPr>
                <w:rFonts w:ascii="Times New Roman" w:hAnsi="Times New Roman"/>
                <w:sz w:val="20"/>
                <w:szCs w:val="20"/>
                <w:lang w:eastAsia="hr-HR"/>
              </w:rPr>
              <w:t>100,00%</w:t>
            </w:r>
          </w:p>
        </w:tc>
      </w:tr>
      <w:tr w:rsidR="001906B8" w:rsidRPr="00B97B0E" w14:paraId="114328EF" w14:textId="77777777" w:rsidTr="005E0A45">
        <w:tc>
          <w:tcPr>
            <w:tcW w:w="3980" w:type="dxa"/>
          </w:tcPr>
          <w:p w14:paraId="03BB497F" w14:textId="77777777" w:rsidR="001906B8" w:rsidRPr="00B752A4" w:rsidRDefault="001906B8" w:rsidP="005E0A45">
            <w:pPr>
              <w:spacing w:after="0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752A4">
              <w:rPr>
                <w:rFonts w:ascii="Times New Roman" w:hAnsi="Times New Roman"/>
                <w:sz w:val="20"/>
                <w:szCs w:val="20"/>
                <w:lang w:eastAsia="hr-HR"/>
              </w:rPr>
              <w:t>R199-7 PAMETNI PJEŠAČKI PRIJELAZ</w:t>
            </w:r>
          </w:p>
          <w:p w14:paraId="42FF336D" w14:textId="77777777" w:rsidR="001906B8" w:rsidRPr="00B97B0E" w:rsidRDefault="001906B8" w:rsidP="005E0A45">
            <w:pPr>
              <w:spacing w:after="0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B752A4">
              <w:rPr>
                <w:rFonts w:ascii="Times New Roman" w:hAnsi="Times New Roman"/>
                <w:sz w:val="20"/>
                <w:szCs w:val="20"/>
                <w:lang w:eastAsia="hr-HR"/>
              </w:rPr>
              <w:t>Izvor: 11 Opći prihodi i primici</w:t>
            </w:r>
          </w:p>
        </w:tc>
        <w:tc>
          <w:tcPr>
            <w:tcW w:w="2111" w:type="dxa"/>
          </w:tcPr>
          <w:p w14:paraId="5364AF78" w14:textId="77777777" w:rsidR="001906B8" w:rsidRPr="00B752A4" w:rsidRDefault="001906B8" w:rsidP="005E0A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1.250,00</w:t>
            </w:r>
          </w:p>
        </w:tc>
        <w:tc>
          <w:tcPr>
            <w:tcW w:w="2126" w:type="dxa"/>
          </w:tcPr>
          <w:p w14:paraId="58AC6463" w14:textId="77777777" w:rsidR="001906B8" w:rsidRPr="00B752A4" w:rsidRDefault="001906B8" w:rsidP="005E0A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11.437,50</w:t>
            </w:r>
          </w:p>
        </w:tc>
        <w:tc>
          <w:tcPr>
            <w:tcW w:w="992" w:type="dxa"/>
          </w:tcPr>
          <w:p w14:paraId="689402FA" w14:textId="77777777" w:rsidR="001906B8" w:rsidRPr="00B752A4" w:rsidRDefault="001906B8" w:rsidP="005E0A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915,00%</w:t>
            </w:r>
          </w:p>
        </w:tc>
      </w:tr>
      <w:tr w:rsidR="001906B8" w:rsidRPr="00B97B0E" w14:paraId="46978105" w14:textId="77777777" w:rsidTr="005E0A45">
        <w:tc>
          <w:tcPr>
            <w:tcW w:w="3980" w:type="dxa"/>
          </w:tcPr>
          <w:p w14:paraId="588612D1" w14:textId="77777777" w:rsidR="001906B8" w:rsidRPr="00115CE7" w:rsidRDefault="001906B8" w:rsidP="005E0A45">
            <w:pPr>
              <w:spacing w:after="0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115CE7">
              <w:rPr>
                <w:rFonts w:ascii="Times New Roman" w:hAnsi="Times New Roman"/>
                <w:sz w:val="20"/>
                <w:szCs w:val="20"/>
                <w:lang w:eastAsia="hr-HR"/>
              </w:rPr>
              <w:t>R199-8 SANACIJA OPASNIH MJESTA U OPĆINI TOVARNIK</w:t>
            </w:r>
          </w:p>
          <w:p w14:paraId="2A8CCC65" w14:textId="77777777" w:rsidR="001906B8" w:rsidRPr="00B97B0E" w:rsidRDefault="001906B8" w:rsidP="005E0A45">
            <w:pPr>
              <w:spacing w:after="0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115CE7">
              <w:rPr>
                <w:rFonts w:ascii="Times New Roman" w:hAnsi="Times New Roman"/>
                <w:sz w:val="20"/>
                <w:szCs w:val="20"/>
                <w:lang w:eastAsia="hr-HR"/>
              </w:rPr>
              <w:lastRenderedPageBreak/>
              <w:t>Izvor: 44 Naknade za eksploataciju mineralnih sirovina</w:t>
            </w:r>
          </w:p>
        </w:tc>
        <w:tc>
          <w:tcPr>
            <w:tcW w:w="2111" w:type="dxa"/>
          </w:tcPr>
          <w:p w14:paraId="768A0AD1" w14:textId="77777777" w:rsidR="001906B8" w:rsidRPr="00B752A4" w:rsidRDefault="001906B8" w:rsidP="005E0A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lastRenderedPageBreak/>
              <w:t>1.000,00</w:t>
            </w:r>
          </w:p>
        </w:tc>
        <w:tc>
          <w:tcPr>
            <w:tcW w:w="2126" w:type="dxa"/>
          </w:tcPr>
          <w:p w14:paraId="28CDE2BF" w14:textId="77777777" w:rsidR="001906B8" w:rsidRPr="00B752A4" w:rsidRDefault="001906B8" w:rsidP="005E0A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992" w:type="dxa"/>
          </w:tcPr>
          <w:p w14:paraId="7D8085BC" w14:textId="77777777" w:rsidR="001906B8" w:rsidRPr="00B752A4" w:rsidRDefault="001906B8" w:rsidP="005E0A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100,00%</w:t>
            </w:r>
          </w:p>
        </w:tc>
      </w:tr>
      <w:tr w:rsidR="001906B8" w:rsidRPr="00B97B0E" w14:paraId="1CCFFBCB" w14:textId="77777777" w:rsidTr="005E0A45">
        <w:tc>
          <w:tcPr>
            <w:tcW w:w="3980" w:type="dxa"/>
          </w:tcPr>
          <w:p w14:paraId="3D3D833E" w14:textId="77777777" w:rsidR="001906B8" w:rsidRPr="00B97B0E" w:rsidRDefault="001906B8" w:rsidP="005E0A4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hr-HR"/>
              </w:rPr>
            </w:pPr>
            <w:r w:rsidRPr="00115CE7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UKUPNO: </w:t>
            </w:r>
          </w:p>
        </w:tc>
        <w:tc>
          <w:tcPr>
            <w:tcW w:w="2111" w:type="dxa"/>
          </w:tcPr>
          <w:p w14:paraId="7BE0C6F9" w14:textId="77777777" w:rsidR="001906B8" w:rsidRPr="00B752A4" w:rsidRDefault="001906B8" w:rsidP="005E0A45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1</w:t>
            </w:r>
            <w:r w:rsidRPr="00B752A4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6.</w:t>
            </w: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878</w:t>
            </w:r>
            <w:r w:rsidRPr="00B752A4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,25</w:t>
            </w:r>
          </w:p>
        </w:tc>
        <w:tc>
          <w:tcPr>
            <w:tcW w:w="2126" w:type="dxa"/>
          </w:tcPr>
          <w:p w14:paraId="793E3C69" w14:textId="77777777" w:rsidR="001906B8" w:rsidRPr="00B752A4" w:rsidRDefault="001906B8" w:rsidP="005E0A45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27.065,75</w:t>
            </w:r>
          </w:p>
        </w:tc>
        <w:tc>
          <w:tcPr>
            <w:tcW w:w="992" w:type="dxa"/>
          </w:tcPr>
          <w:p w14:paraId="63A06F05" w14:textId="77777777" w:rsidR="001906B8" w:rsidRPr="00B752A4" w:rsidRDefault="001906B8" w:rsidP="005E0A45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B752A4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60,36</w:t>
            </w:r>
            <w:r w:rsidRPr="00B752A4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%</w:t>
            </w:r>
          </w:p>
        </w:tc>
      </w:tr>
      <w:bookmarkEnd w:id="0"/>
    </w:tbl>
    <w:p w14:paraId="71FB6094" w14:textId="77777777" w:rsidR="001906B8" w:rsidRDefault="001906B8" w:rsidP="001906B8">
      <w:pPr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53B4F2B1" w14:textId="77777777" w:rsidR="001906B8" w:rsidRPr="00173759" w:rsidRDefault="001906B8" w:rsidP="001906B8">
      <w:pPr>
        <w:jc w:val="both"/>
        <w:rPr>
          <w:rFonts w:ascii="Times New Roman" w:eastAsia="Humanist521BT-Bold" w:hAnsi="Times New Roman"/>
          <w:b/>
          <w:bCs/>
          <w:sz w:val="24"/>
          <w:szCs w:val="24"/>
        </w:rPr>
      </w:pPr>
    </w:p>
    <w:p w14:paraId="5FCF63EA" w14:textId="77777777" w:rsidR="001906B8" w:rsidRDefault="001906B8" w:rsidP="001906B8">
      <w:pPr>
        <w:jc w:val="center"/>
        <w:rPr>
          <w:rFonts w:ascii="Times New Roman" w:eastAsia="Humanist521BT-Bold" w:hAnsi="Times New Roman"/>
          <w:b/>
          <w:bCs/>
          <w:sz w:val="24"/>
          <w:szCs w:val="24"/>
        </w:rPr>
      </w:pPr>
      <w:r>
        <w:rPr>
          <w:rFonts w:ascii="Times New Roman" w:eastAsia="Humanist521BT-Bold" w:hAnsi="Times New Roman"/>
          <w:b/>
          <w:bCs/>
          <w:sz w:val="24"/>
          <w:szCs w:val="24"/>
        </w:rPr>
        <w:t>Članak 2.</w:t>
      </w:r>
    </w:p>
    <w:p w14:paraId="3238EC43" w14:textId="77777777" w:rsidR="001906B8" w:rsidRPr="0005216A" w:rsidRDefault="001906B8" w:rsidP="001906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05216A">
        <w:rPr>
          <w:rFonts w:ascii="Times New Roman" w:hAnsi="Times New Roman"/>
          <w:sz w:val="24"/>
          <w:szCs w:val="24"/>
        </w:rPr>
        <w:t xml:space="preserve">zvori sredstava </w:t>
      </w:r>
      <w:r>
        <w:rPr>
          <w:rFonts w:ascii="Times New Roman" w:hAnsi="Times New Roman"/>
          <w:sz w:val="24"/>
          <w:szCs w:val="24"/>
        </w:rPr>
        <w:t>iz kojih je ostvaren Program</w:t>
      </w:r>
      <w:r w:rsidRPr="0005216A">
        <w:rPr>
          <w:rFonts w:ascii="Times New Roman" w:hAnsi="Times New Roman"/>
          <w:sz w:val="24"/>
          <w:szCs w:val="24"/>
        </w:rPr>
        <w:t xml:space="preserve"> građenja komunalne infrastrukture </w:t>
      </w:r>
      <w:r>
        <w:rPr>
          <w:rFonts w:ascii="Times New Roman" w:hAnsi="Times New Roman"/>
          <w:sz w:val="24"/>
          <w:szCs w:val="24"/>
        </w:rPr>
        <w:t xml:space="preserve">Općine Tovarnik za 2025. godinu </w:t>
      </w:r>
      <w:r w:rsidRPr="0005216A">
        <w:rPr>
          <w:rFonts w:ascii="Times New Roman" w:hAnsi="Times New Roman"/>
          <w:sz w:val="24"/>
          <w:szCs w:val="24"/>
        </w:rPr>
        <w:t>su: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1"/>
        <w:gridCol w:w="3118"/>
      </w:tblGrid>
      <w:tr w:rsidR="001906B8" w:rsidRPr="0005216A" w14:paraId="5E05B905" w14:textId="77777777" w:rsidTr="005E0A45">
        <w:tc>
          <w:tcPr>
            <w:tcW w:w="6091" w:type="dxa"/>
            <w:shd w:val="clear" w:color="auto" w:fill="505050"/>
          </w:tcPr>
          <w:p w14:paraId="4CCCA187" w14:textId="77777777" w:rsidR="001906B8" w:rsidRPr="0005216A" w:rsidRDefault="001906B8" w:rsidP="005E0A45">
            <w:pPr>
              <w:spacing w:after="0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 w:rsidRPr="0005216A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OZNAKA I NAZIV IZVORA</w:t>
            </w:r>
          </w:p>
        </w:tc>
        <w:tc>
          <w:tcPr>
            <w:tcW w:w="3118" w:type="dxa"/>
            <w:shd w:val="clear" w:color="auto" w:fill="505050"/>
          </w:tcPr>
          <w:p w14:paraId="615D940E" w14:textId="77777777" w:rsidR="001906B8" w:rsidRPr="0005216A" w:rsidRDefault="001906B8" w:rsidP="005E0A45">
            <w:pPr>
              <w:spacing w:after="0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</w:p>
        </w:tc>
      </w:tr>
      <w:tr w:rsidR="001906B8" w:rsidRPr="0005216A" w14:paraId="60E2BBE8" w14:textId="77777777" w:rsidTr="005E0A45">
        <w:tc>
          <w:tcPr>
            <w:tcW w:w="6091" w:type="dxa"/>
          </w:tcPr>
          <w:p w14:paraId="1C97F027" w14:textId="77777777" w:rsidR="001906B8" w:rsidRPr="0005216A" w:rsidRDefault="001906B8" w:rsidP="005E0A45">
            <w:pPr>
              <w:spacing w:after="0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05216A">
              <w:rPr>
                <w:rFonts w:ascii="Times New Roman" w:hAnsi="Times New Roman"/>
                <w:sz w:val="20"/>
                <w:szCs w:val="20"/>
                <w:lang w:eastAsia="hr-HR"/>
              </w:rPr>
              <w:t>11 Opći prihodi i primici</w:t>
            </w:r>
          </w:p>
        </w:tc>
        <w:tc>
          <w:tcPr>
            <w:tcW w:w="3118" w:type="dxa"/>
          </w:tcPr>
          <w:p w14:paraId="0BE4BAE6" w14:textId="77777777" w:rsidR="001906B8" w:rsidRPr="0005216A" w:rsidRDefault="001906B8" w:rsidP="005E0A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234.103,78</w:t>
            </w:r>
          </w:p>
        </w:tc>
      </w:tr>
      <w:tr w:rsidR="001906B8" w:rsidRPr="0005216A" w14:paraId="5A6879DD" w14:textId="77777777" w:rsidTr="005E0A45">
        <w:tc>
          <w:tcPr>
            <w:tcW w:w="6091" w:type="dxa"/>
          </w:tcPr>
          <w:p w14:paraId="754F8F84" w14:textId="77777777" w:rsidR="001906B8" w:rsidRPr="0005216A" w:rsidRDefault="001906B8" w:rsidP="005E0A45">
            <w:pPr>
              <w:spacing w:after="0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05216A">
              <w:rPr>
                <w:rFonts w:ascii="Times New Roman" w:hAnsi="Times New Roman"/>
                <w:sz w:val="20"/>
                <w:szCs w:val="20"/>
                <w:lang w:eastAsia="hr-HR"/>
              </w:rPr>
              <w:t>41 Prihodi od komunalne naknade i doprinosa</w:t>
            </w:r>
          </w:p>
        </w:tc>
        <w:tc>
          <w:tcPr>
            <w:tcW w:w="3118" w:type="dxa"/>
          </w:tcPr>
          <w:p w14:paraId="0841ABCD" w14:textId="77777777" w:rsidR="001906B8" w:rsidRPr="0005216A" w:rsidRDefault="001906B8" w:rsidP="005E0A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17.761,88</w:t>
            </w:r>
          </w:p>
        </w:tc>
      </w:tr>
      <w:tr w:rsidR="001906B8" w:rsidRPr="0005216A" w14:paraId="41175C31" w14:textId="77777777" w:rsidTr="005E0A45">
        <w:tc>
          <w:tcPr>
            <w:tcW w:w="6091" w:type="dxa"/>
          </w:tcPr>
          <w:p w14:paraId="7517FB6F" w14:textId="77777777" w:rsidR="001906B8" w:rsidRPr="0005216A" w:rsidRDefault="001906B8" w:rsidP="005E0A45">
            <w:pPr>
              <w:spacing w:after="0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05216A">
              <w:rPr>
                <w:rFonts w:ascii="Times New Roman" w:hAnsi="Times New Roman"/>
                <w:sz w:val="20"/>
                <w:szCs w:val="20"/>
                <w:lang w:eastAsia="hr-HR"/>
              </w:rPr>
              <w:t>44 Naknade za eksploataciju mineralnih sirovina</w:t>
            </w:r>
          </w:p>
        </w:tc>
        <w:tc>
          <w:tcPr>
            <w:tcW w:w="3118" w:type="dxa"/>
          </w:tcPr>
          <w:p w14:paraId="3415BD99" w14:textId="77777777" w:rsidR="001906B8" w:rsidRPr="0005216A" w:rsidRDefault="001906B8" w:rsidP="005E0A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5.593,75</w:t>
            </w:r>
          </w:p>
        </w:tc>
      </w:tr>
      <w:tr w:rsidR="001906B8" w:rsidRPr="0005216A" w14:paraId="29FE36F7" w14:textId="77777777" w:rsidTr="005E0A45">
        <w:tc>
          <w:tcPr>
            <w:tcW w:w="6091" w:type="dxa"/>
          </w:tcPr>
          <w:p w14:paraId="383893D3" w14:textId="77777777" w:rsidR="001906B8" w:rsidRPr="0005216A" w:rsidRDefault="001906B8" w:rsidP="005E0A45">
            <w:pPr>
              <w:spacing w:after="0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05216A">
              <w:rPr>
                <w:rFonts w:ascii="Times New Roman" w:hAnsi="Times New Roman"/>
                <w:sz w:val="20"/>
                <w:szCs w:val="20"/>
                <w:lang w:eastAsia="hr-HR"/>
              </w:rPr>
              <w:t>46 Šumski doprinos</w:t>
            </w:r>
          </w:p>
        </w:tc>
        <w:tc>
          <w:tcPr>
            <w:tcW w:w="3118" w:type="dxa"/>
          </w:tcPr>
          <w:p w14:paraId="6D8BDF30" w14:textId="77777777" w:rsidR="001906B8" w:rsidRPr="0005216A" w:rsidRDefault="001906B8" w:rsidP="005E0A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37.362,75</w:t>
            </w:r>
          </w:p>
        </w:tc>
      </w:tr>
      <w:tr w:rsidR="001906B8" w:rsidRPr="0005216A" w14:paraId="173AECE0" w14:textId="77777777" w:rsidTr="005E0A45">
        <w:tc>
          <w:tcPr>
            <w:tcW w:w="6091" w:type="dxa"/>
          </w:tcPr>
          <w:p w14:paraId="188F6565" w14:textId="77777777" w:rsidR="001906B8" w:rsidRPr="0005216A" w:rsidRDefault="001906B8" w:rsidP="005E0A45">
            <w:pPr>
              <w:spacing w:after="0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05216A">
              <w:rPr>
                <w:rFonts w:ascii="Times New Roman" w:hAnsi="Times New Roman"/>
                <w:sz w:val="20"/>
                <w:szCs w:val="20"/>
                <w:lang w:eastAsia="hr-HR"/>
              </w:rPr>
              <w:t>52 Kapitalne pomoći iz drugih proračuna</w:t>
            </w:r>
          </w:p>
        </w:tc>
        <w:tc>
          <w:tcPr>
            <w:tcW w:w="3118" w:type="dxa"/>
          </w:tcPr>
          <w:p w14:paraId="503187FE" w14:textId="77777777" w:rsidR="001906B8" w:rsidRPr="0005216A" w:rsidRDefault="001906B8" w:rsidP="005E0A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115.870,55</w:t>
            </w:r>
          </w:p>
        </w:tc>
      </w:tr>
      <w:tr w:rsidR="001906B8" w:rsidRPr="0005216A" w14:paraId="51EF36DD" w14:textId="77777777" w:rsidTr="005E0A45">
        <w:tc>
          <w:tcPr>
            <w:tcW w:w="6091" w:type="dxa"/>
          </w:tcPr>
          <w:p w14:paraId="4A9DF96F" w14:textId="77777777" w:rsidR="001906B8" w:rsidRPr="0005216A" w:rsidRDefault="001906B8" w:rsidP="005E0A45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05216A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UKUPNO: </w:t>
            </w:r>
          </w:p>
        </w:tc>
        <w:tc>
          <w:tcPr>
            <w:tcW w:w="3118" w:type="dxa"/>
          </w:tcPr>
          <w:p w14:paraId="2976E9AC" w14:textId="77777777" w:rsidR="001906B8" w:rsidRPr="00C220DC" w:rsidRDefault="001906B8" w:rsidP="005E0A4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220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410.692,71</w:t>
            </w:r>
          </w:p>
        </w:tc>
      </w:tr>
    </w:tbl>
    <w:p w14:paraId="61188BC8" w14:textId="77777777" w:rsidR="001906B8" w:rsidRDefault="001906B8" w:rsidP="001906B8">
      <w:pPr>
        <w:rPr>
          <w:rFonts w:ascii="Times New Roman" w:eastAsia="Humanist521BT-Bold" w:hAnsi="Times New Roman"/>
          <w:b/>
          <w:bCs/>
          <w:sz w:val="24"/>
          <w:szCs w:val="24"/>
        </w:rPr>
      </w:pPr>
    </w:p>
    <w:p w14:paraId="05B76D26" w14:textId="77777777" w:rsidR="001906B8" w:rsidRPr="00173759" w:rsidRDefault="001906B8" w:rsidP="001906B8">
      <w:pPr>
        <w:jc w:val="center"/>
        <w:rPr>
          <w:rFonts w:ascii="Times New Roman" w:eastAsia="Humanist521BT-Bold" w:hAnsi="Times New Roman"/>
          <w:b/>
          <w:bCs/>
          <w:sz w:val="24"/>
          <w:szCs w:val="24"/>
        </w:rPr>
      </w:pPr>
      <w:r>
        <w:rPr>
          <w:rFonts w:ascii="Times New Roman" w:eastAsia="Humanist521BT-Bold" w:hAnsi="Times New Roman"/>
          <w:b/>
          <w:bCs/>
          <w:sz w:val="24"/>
          <w:szCs w:val="24"/>
        </w:rPr>
        <w:t>Članak 3.</w:t>
      </w:r>
    </w:p>
    <w:p w14:paraId="68E2F716" w14:textId="2812EA53" w:rsidR="001906B8" w:rsidRDefault="001906B8" w:rsidP="001906B8">
      <w:pPr>
        <w:jc w:val="both"/>
        <w:rPr>
          <w:rFonts w:ascii="Times New Roman" w:eastAsia="Humanist521BT-Bold" w:hAnsi="Times New Roman"/>
          <w:bCs/>
          <w:sz w:val="24"/>
          <w:szCs w:val="24"/>
        </w:rPr>
      </w:pPr>
      <w:r w:rsidRPr="00173759">
        <w:rPr>
          <w:rFonts w:ascii="Times New Roman" w:eastAsia="Humanist521BT-Bold" w:hAnsi="Times New Roman"/>
          <w:bCs/>
          <w:sz w:val="24"/>
          <w:szCs w:val="24"/>
        </w:rPr>
        <w:t xml:space="preserve">Ova Odluka stupa na snagu </w:t>
      </w:r>
      <w:r>
        <w:rPr>
          <w:rFonts w:ascii="Times New Roman" w:eastAsia="Humanist521BT-Bold" w:hAnsi="Times New Roman"/>
          <w:bCs/>
          <w:sz w:val="24"/>
          <w:szCs w:val="24"/>
        </w:rPr>
        <w:t xml:space="preserve">osmog dana od  dana objave u  </w:t>
      </w:r>
      <w:r w:rsidRPr="00173759">
        <w:rPr>
          <w:rFonts w:ascii="Times New Roman" w:eastAsia="Humanist521BT-Bold" w:hAnsi="Times New Roman"/>
          <w:bCs/>
          <w:sz w:val="24"/>
          <w:szCs w:val="24"/>
        </w:rPr>
        <w:t xml:space="preserve"> </w:t>
      </w:r>
      <w:r>
        <w:rPr>
          <w:rFonts w:ascii="Times New Roman" w:eastAsia="Humanist521BT-Bold" w:hAnsi="Times New Roman"/>
          <w:bCs/>
          <w:sz w:val="24"/>
          <w:szCs w:val="24"/>
        </w:rPr>
        <w:t>„</w:t>
      </w:r>
      <w:r w:rsidRPr="00173759">
        <w:rPr>
          <w:rFonts w:ascii="Times New Roman" w:eastAsia="Humanist521BT-Bold" w:hAnsi="Times New Roman"/>
          <w:bCs/>
          <w:sz w:val="24"/>
          <w:szCs w:val="24"/>
        </w:rPr>
        <w:t>Službenom vjesniku</w:t>
      </w:r>
      <w:r>
        <w:rPr>
          <w:rFonts w:ascii="Times New Roman" w:eastAsia="Humanist521BT-Bold" w:hAnsi="Times New Roman"/>
          <w:bCs/>
          <w:sz w:val="24"/>
          <w:szCs w:val="24"/>
        </w:rPr>
        <w:t>“</w:t>
      </w:r>
      <w:r w:rsidRPr="00173759">
        <w:rPr>
          <w:rFonts w:ascii="Times New Roman" w:eastAsia="Humanist521BT-Bold" w:hAnsi="Times New Roman"/>
          <w:bCs/>
          <w:sz w:val="24"/>
          <w:szCs w:val="24"/>
        </w:rPr>
        <w:t xml:space="preserve"> Vukovarsko-srijemske županije</w:t>
      </w:r>
      <w:r>
        <w:rPr>
          <w:rFonts w:ascii="Times New Roman" w:eastAsia="Humanist521BT-Bold" w:hAnsi="Times New Roman"/>
          <w:bCs/>
          <w:sz w:val="24"/>
          <w:szCs w:val="24"/>
        </w:rPr>
        <w:t>.</w:t>
      </w:r>
    </w:p>
    <w:p w14:paraId="18968079" w14:textId="77777777" w:rsidR="001906B8" w:rsidRDefault="001906B8" w:rsidP="001906B8">
      <w:pPr>
        <w:jc w:val="both"/>
        <w:rPr>
          <w:rFonts w:ascii="Times New Roman" w:eastAsia="Humanist521BT-Bold" w:hAnsi="Times New Roman"/>
          <w:bCs/>
          <w:sz w:val="24"/>
          <w:szCs w:val="24"/>
        </w:rPr>
      </w:pPr>
    </w:p>
    <w:p w14:paraId="736E36EF" w14:textId="77777777" w:rsidR="001906B8" w:rsidRDefault="001906B8" w:rsidP="001906B8">
      <w:pPr>
        <w:jc w:val="both"/>
        <w:rPr>
          <w:rFonts w:ascii="Times New Roman" w:eastAsia="Humanist521BT-Bold" w:hAnsi="Times New Roman"/>
          <w:bCs/>
          <w:sz w:val="24"/>
          <w:szCs w:val="24"/>
        </w:rPr>
      </w:pPr>
    </w:p>
    <w:p w14:paraId="01E8EBE1" w14:textId="6ADD79D9" w:rsidR="001906B8" w:rsidRDefault="001906B8" w:rsidP="001906B8">
      <w:pPr>
        <w:jc w:val="right"/>
        <w:rPr>
          <w:rFonts w:ascii="Times New Roman" w:eastAsia="Humanist521BT-Bold" w:hAnsi="Times New Roman"/>
          <w:bCs/>
          <w:sz w:val="24"/>
          <w:szCs w:val="24"/>
        </w:rPr>
      </w:pPr>
      <w:r>
        <w:rPr>
          <w:rFonts w:ascii="Times New Roman" w:eastAsia="Humanist521BT-Bold" w:hAnsi="Times New Roman"/>
          <w:bCs/>
          <w:sz w:val="24"/>
          <w:szCs w:val="24"/>
        </w:rPr>
        <w:t>PREDSJEDNIK</w:t>
      </w:r>
      <w:r w:rsidR="00E35A0F">
        <w:rPr>
          <w:rFonts w:ascii="Times New Roman" w:eastAsia="Humanist521BT-Bold" w:hAnsi="Times New Roman"/>
          <w:bCs/>
          <w:sz w:val="24"/>
          <w:szCs w:val="24"/>
        </w:rPr>
        <w:t xml:space="preserve"> OPĆINSKOG VIJEĆA </w:t>
      </w:r>
    </w:p>
    <w:p w14:paraId="4B9262C0" w14:textId="077829C5" w:rsidR="001906B8" w:rsidRPr="00173759" w:rsidRDefault="001906B8" w:rsidP="001906B8">
      <w:pPr>
        <w:jc w:val="right"/>
        <w:rPr>
          <w:rFonts w:ascii="Times New Roman" w:eastAsia="Humanist521BT-Bold" w:hAnsi="Times New Roman"/>
          <w:bCs/>
          <w:sz w:val="24"/>
          <w:szCs w:val="24"/>
        </w:rPr>
      </w:pPr>
      <w:r>
        <w:rPr>
          <w:rFonts w:ascii="Times New Roman" w:eastAsia="Humanist521BT-Bold" w:hAnsi="Times New Roman"/>
          <w:bCs/>
          <w:sz w:val="24"/>
          <w:szCs w:val="24"/>
        </w:rPr>
        <w:t xml:space="preserve">Dubravko Blašković </w:t>
      </w:r>
    </w:p>
    <w:p w14:paraId="32A3F7E7" w14:textId="77777777" w:rsidR="001906B8" w:rsidRDefault="001906B8" w:rsidP="001906B8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</w:p>
    <w:p w14:paraId="659F4792" w14:textId="77777777" w:rsidR="001906B8" w:rsidRDefault="001906B8" w:rsidP="001906B8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</w:p>
    <w:p w14:paraId="7E3A1CD9" w14:textId="77777777" w:rsidR="001906B8" w:rsidRDefault="001906B8" w:rsidP="001906B8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</w:p>
    <w:p w14:paraId="00C39F1F" w14:textId="77777777" w:rsidR="001906B8" w:rsidRDefault="001906B8" w:rsidP="001906B8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</w:p>
    <w:p w14:paraId="765F6BDD" w14:textId="77777777" w:rsidR="006310DE" w:rsidRDefault="006310DE"/>
    <w:sectPr w:rsidR="00631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B8"/>
    <w:rsid w:val="001906B8"/>
    <w:rsid w:val="00244EB0"/>
    <w:rsid w:val="002B491E"/>
    <w:rsid w:val="00572C9B"/>
    <w:rsid w:val="006310DE"/>
    <w:rsid w:val="007D2EA5"/>
    <w:rsid w:val="00D01EF5"/>
    <w:rsid w:val="00E332A8"/>
    <w:rsid w:val="00E35A0F"/>
    <w:rsid w:val="00E65519"/>
    <w:rsid w:val="00EE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D45C"/>
  <w15:chartTrackingRefBased/>
  <w15:docId w15:val="{C9FCDEC8-3644-4B10-82B3-C7B5BFCE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6B8"/>
  </w:style>
  <w:style w:type="paragraph" w:styleId="Naslov1">
    <w:name w:val="heading 1"/>
    <w:basedOn w:val="Normal"/>
    <w:next w:val="Normal"/>
    <w:link w:val="Naslov1Char"/>
    <w:uiPriority w:val="9"/>
    <w:qFormat/>
    <w:rsid w:val="00190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90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906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90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906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90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90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90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90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90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90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906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906B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906B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906B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906B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906B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906B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90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90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90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90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0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906B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906B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906B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90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906B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90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5</cp:revision>
  <cp:lastPrinted>2026-06-02T08:53:00Z</cp:lastPrinted>
  <dcterms:created xsi:type="dcterms:W3CDTF">2026-06-01T08:31:00Z</dcterms:created>
  <dcterms:modified xsi:type="dcterms:W3CDTF">2026-06-02T08:54:00Z</dcterms:modified>
</cp:coreProperties>
</file>