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A45DA" w14:textId="77777777" w:rsidR="00376C4D" w:rsidRPr="009C20F0" w:rsidRDefault="00376C4D" w:rsidP="00376C4D">
      <w:pPr>
        <w:widowControl w:val="0"/>
        <w:tabs>
          <w:tab w:val="left" w:leader="dot" w:pos="6700"/>
        </w:tabs>
        <w:autoSpaceDE w:val="0"/>
        <w:autoSpaceDN w:val="0"/>
        <w:spacing w:before="56" w:after="0"/>
        <w:ind w:left="118" w:right="111"/>
        <w:jc w:val="both"/>
        <w:rPr>
          <w:rFonts w:ascii="Times New Roman" w:eastAsia="Calibri" w:hAnsi="Times New Roman" w:cs="Times New Roman"/>
          <w:sz w:val="24"/>
          <w:szCs w:val="24"/>
        </w:rPr>
      </w:pPr>
      <w:r w:rsidRPr="009C20F0">
        <w:rPr>
          <w:rFonts w:ascii="Times New Roman" w:eastAsia="Calibri" w:hAnsi="Times New Roman" w:cs="Times New Roman"/>
          <w:sz w:val="24"/>
          <w:szCs w:val="24"/>
        </w:rPr>
        <w:t xml:space="preserve">              </w:t>
      </w:r>
      <w:r w:rsidRPr="009C20F0">
        <w:rPr>
          <w:rFonts w:ascii="Times New Roman" w:eastAsiaTheme="minorEastAsia" w:hAnsi="Times New Roman" w:cs="Times New Roman"/>
          <w:i/>
          <w:noProof/>
          <w:sz w:val="24"/>
          <w:szCs w:val="24"/>
          <w:lang w:eastAsia="hr-HR"/>
        </w:rPr>
        <w:drawing>
          <wp:inline distT="0" distB="0" distL="0" distR="0" wp14:anchorId="3FB20076" wp14:editId="2AC88111">
            <wp:extent cx="609600" cy="798022"/>
            <wp:effectExtent l="0" t="0" r="0" b="2540"/>
            <wp:docPr id="1" name="Slika 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828" cy="799629"/>
                    </a:xfrm>
                    <a:prstGeom prst="rect">
                      <a:avLst/>
                    </a:prstGeom>
                    <a:noFill/>
                    <a:ln>
                      <a:noFill/>
                    </a:ln>
                  </pic:spPr>
                </pic:pic>
              </a:graphicData>
            </a:graphic>
          </wp:inline>
        </w:drawing>
      </w:r>
    </w:p>
    <w:p w14:paraId="4A66AE29" w14:textId="77777777" w:rsidR="00376C4D" w:rsidRPr="009C20F0" w:rsidRDefault="00376C4D" w:rsidP="00376C4D">
      <w:pPr>
        <w:spacing w:after="0" w:line="240" w:lineRule="auto"/>
        <w:rPr>
          <w:rFonts w:ascii="Times New Roman" w:eastAsia="Times New Roman" w:hAnsi="Times New Roman" w:cs="Times New Roman"/>
          <w:sz w:val="24"/>
          <w:szCs w:val="24"/>
          <w:lang w:eastAsia="hr-HR"/>
        </w:rPr>
      </w:pPr>
      <w:bookmarkStart w:id="0" w:name="_Hlk89767750"/>
      <w:bookmarkEnd w:id="0"/>
      <w:r w:rsidRPr="009C20F0">
        <w:rPr>
          <w:rFonts w:ascii="Times New Roman" w:eastAsiaTheme="minorEastAsia" w:hAnsi="Times New Roman" w:cs="Times New Roman"/>
          <w:sz w:val="24"/>
          <w:szCs w:val="24"/>
          <w:lang w:eastAsia="hr-HR"/>
        </w:rPr>
        <w:t>REPUBLIKA HRVATSKA</w:t>
      </w:r>
    </w:p>
    <w:p w14:paraId="60343F4C" w14:textId="77777777" w:rsidR="00376C4D" w:rsidRPr="009C20F0" w:rsidRDefault="00376C4D" w:rsidP="00376C4D">
      <w:pPr>
        <w:spacing w:after="0" w:line="240" w:lineRule="auto"/>
        <w:rPr>
          <w:rFonts w:ascii="Times New Roman" w:eastAsiaTheme="minorEastAsia" w:hAnsi="Times New Roman" w:cs="Times New Roman"/>
          <w:sz w:val="24"/>
          <w:szCs w:val="24"/>
          <w:lang w:eastAsia="hr-HR"/>
        </w:rPr>
      </w:pPr>
      <w:r w:rsidRPr="009C20F0">
        <w:rPr>
          <w:rFonts w:ascii="Times New Roman" w:eastAsiaTheme="minorEastAsia" w:hAnsi="Times New Roman" w:cs="Times New Roman"/>
          <w:sz w:val="24"/>
          <w:szCs w:val="24"/>
          <w:lang w:eastAsia="hr-HR"/>
        </w:rPr>
        <w:t>VUKOVARSKO-SRIJEMSKA ŽUPANIJA</w:t>
      </w:r>
    </w:p>
    <w:p w14:paraId="4F6D2FBC" w14:textId="77777777" w:rsidR="00376C4D" w:rsidRPr="009C20F0" w:rsidRDefault="00376C4D" w:rsidP="00376C4D">
      <w:pPr>
        <w:spacing w:after="0" w:line="240" w:lineRule="auto"/>
        <w:rPr>
          <w:rFonts w:ascii="Times New Roman" w:eastAsiaTheme="minorEastAsia" w:hAnsi="Times New Roman" w:cs="Times New Roman"/>
          <w:b/>
          <w:bCs/>
          <w:sz w:val="24"/>
          <w:szCs w:val="24"/>
          <w:lang w:eastAsia="hr-HR"/>
        </w:rPr>
      </w:pPr>
      <w:r w:rsidRPr="009C20F0">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690C269D" wp14:editId="12325325">
            <wp:simplePos x="0" y="0"/>
            <wp:positionH relativeFrom="column">
              <wp:posOffset>33655</wp:posOffset>
            </wp:positionH>
            <wp:positionV relativeFrom="paragraph">
              <wp:posOffset>91440</wp:posOffset>
            </wp:positionV>
            <wp:extent cx="361950" cy="447675"/>
            <wp:effectExtent l="19050" t="0" r="0" b="0"/>
            <wp:wrapNone/>
            <wp:docPr id="3" name="Slika 1"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mages.png"/>
                    <pic:cNvPicPr>
                      <a:picLocks noChangeAspect="1" noChangeArrowheads="1"/>
                    </pic:cNvPicPr>
                  </pic:nvPicPr>
                  <pic:blipFill>
                    <a:blip r:embed="rId5" cstate="print"/>
                    <a:srcRect/>
                    <a:stretch>
                      <a:fillRect/>
                    </a:stretch>
                  </pic:blipFill>
                  <pic:spPr bwMode="auto">
                    <a:xfrm>
                      <a:off x="0" y="0"/>
                      <a:ext cx="361950" cy="447675"/>
                    </a:xfrm>
                    <a:prstGeom prst="rect">
                      <a:avLst/>
                    </a:prstGeom>
                    <a:noFill/>
                  </pic:spPr>
                </pic:pic>
              </a:graphicData>
            </a:graphic>
          </wp:anchor>
        </w:drawing>
      </w:r>
      <w:r w:rsidRPr="009C20F0">
        <w:rPr>
          <w:rFonts w:ascii="Times New Roman" w:eastAsiaTheme="minorEastAsia" w:hAnsi="Times New Roman" w:cs="Times New Roman"/>
          <w:b/>
          <w:bCs/>
          <w:noProof/>
          <w:sz w:val="24"/>
          <w:szCs w:val="24"/>
          <w:lang w:eastAsia="hr-HR"/>
        </w:rPr>
        <w:drawing>
          <wp:anchor distT="0" distB="0" distL="114300" distR="114300" simplePos="0" relativeHeight="251659264" behindDoc="0" locked="0" layoutInCell="1" allowOverlap="1" wp14:anchorId="2FAC5A74" wp14:editId="0216EDD5">
            <wp:simplePos x="0" y="0"/>
            <wp:positionH relativeFrom="column">
              <wp:posOffset>36195</wp:posOffset>
            </wp:positionH>
            <wp:positionV relativeFrom="paragraph">
              <wp:posOffset>149225</wp:posOffset>
            </wp:positionV>
            <wp:extent cx="313055" cy="389255"/>
            <wp:effectExtent l="0" t="0" r="0" b="0"/>
            <wp:wrapSquare wrapText="bothSides"/>
            <wp:docPr id="2" name="Slika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sotw9_temp0"/>
                    <pic:cNvPicPr>
                      <a:picLocks noChangeAspect="1" noChangeArrowheads="1"/>
                    </pic:cNvPicPr>
                  </pic:nvPicPr>
                  <pic:blipFill>
                    <a:blip r:embed="rId6">
                      <a:clrChange>
                        <a:clrFrom>
                          <a:srgbClr val="EEEDEF"/>
                        </a:clrFrom>
                        <a:clrTo>
                          <a:srgbClr val="EEEDEF">
                            <a:alpha val="0"/>
                          </a:srgbClr>
                        </a:clrTo>
                      </a:clrChange>
                      <a:lum bright="24000"/>
                      <a:extLst>
                        <a:ext uri="{28A0092B-C50C-407E-A947-70E740481C1C}">
                          <a14:useLocalDpi xmlns:a14="http://schemas.microsoft.com/office/drawing/2010/main" val="0"/>
                        </a:ext>
                      </a:extLst>
                    </a:blip>
                    <a:srcRect/>
                    <a:stretch>
                      <a:fillRect/>
                    </a:stretch>
                  </pic:blipFill>
                  <pic:spPr bwMode="auto">
                    <a:xfrm>
                      <a:off x="0" y="0"/>
                      <a:ext cx="31305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0F0">
        <w:rPr>
          <w:rFonts w:ascii="Times New Roman" w:eastAsiaTheme="minorEastAsia" w:hAnsi="Times New Roman" w:cs="Times New Roman"/>
          <w:b/>
          <w:bCs/>
          <w:sz w:val="24"/>
          <w:szCs w:val="24"/>
          <w:lang w:eastAsia="hr-HR"/>
        </w:rPr>
        <w:t xml:space="preserve">              </w:t>
      </w:r>
    </w:p>
    <w:p w14:paraId="2ACD1311" w14:textId="77777777" w:rsidR="00376C4D" w:rsidRPr="009C20F0" w:rsidRDefault="00376C4D" w:rsidP="00376C4D">
      <w:pPr>
        <w:spacing w:after="0" w:line="240" w:lineRule="auto"/>
        <w:rPr>
          <w:rFonts w:ascii="Times New Roman" w:eastAsiaTheme="minorEastAsia" w:hAnsi="Times New Roman" w:cs="Times New Roman"/>
          <w:b/>
          <w:bCs/>
          <w:sz w:val="24"/>
          <w:szCs w:val="24"/>
          <w:lang w:eastAsia="hr-HR"/>
        </w:rPr>
      </w:pPr>
      <w:r w:rsidRPr="009C20F0">
        <w:rPr>
          <w:rFonts w:ascii="Times New Roman" w:eastAsiaTheme="minorEastAsia" w:hAnsi="Times New Roman" w:cs="Times New Roman"/>
          <w:b/>
          <w:bCs/>
          <w:sz w:val="24"/>
          <w:szCs w:val="24"/>
          <w:lang w:eastAsia="hr-HR"/>
        </w:rPr>
        <w:t xml:space="preserve"> OPĆINA TOVARNIK</w:t>
      </w:r>
    </w:p>
    <w:p w14:paraId="7BDEC461" w14:textId="39415260" w:rsidR="00376C4D" w:rsidRPr="009C20F0" w:rsidRDefault="00010599" w:rsidP="00376C4D">
      <w:pPr>
        <w:spacing w:after="0" w:line="240" w:lineRule="auto"/>
        <w:rPr>
          <w:rFonts w:ascii="Times New Roman" w:eastAsiaTheme="minorEastAsia" w:hAnsi="Times New Roman" w:cs="Times New Roman"/>
          <w:b/>
          <w:bCs/>
          <w:sz w:val="24"/>
          <w:szCs w:val="24"/>
          <w:lang w:eastAsia="hr-HR"/>
        </w:rPr>
      </w:pPr>
      <w:r w:rsidRPr="009C20F0">
        <w:rPr>
          <w:rFonts w:ascii="Times New Roman" w:eastAsiaTheme="minorEastAsia" w:hAnsi="Times New Roman" w:cs="Times New Roman"/>
          <w:b/>
          <w:bCs/>
          <w:sz w:val="24"/>
          <w:szCs w:val="24"/>
          <w:lang w:eastAsia="hr-HR"/>
        </w:rPr>
        <w:t xml:space="preserve"> </w:t>
      </w:r>
      <w:r w:rsidR="00376C4D" w:rsidRPr="009C20F0">
        <w:rPr>
          <w:rFonts w:ascii="Times New Roman" w:eastAsiaTheme="minorEastAsia" w:hAnsi="Times New Roman" w:cs="Times New Roman"/>
          <w:b/>
          <w:bCs/>
          <w:sz w:val="24"/>
          <w:szCs w:val="24"/>
          <w:lang w:eastAsia="hr-HR"/>
        </w:rPr>
        <w:t>OPĆINSK</w:t>
      </w:r>
      <w:r w:rsidR="009C20F0">
        <w:rPr>
          <w:rFonts w:ascii="Times New Roman" w:eastAsiaTheme="minorEastAsia" w:hAnsi="Times New Roman" w:cs="Times New Roman"/>
          <w:b/>
          <w:bCs/>
          <w:sz w:val="24"/>
          <w:szCs w:val="24"/>
          <w:lang w:eastAsia="hr-HR"/>
        </w:rPr>
        <w:t>O VIJEĆE</w:t>
      </w:r>
      <w:r w:rsidRPr="009C20F0">
        <w:rPr>
          <w:rFonts w:ascii="Times New Roman" w:eastAsiaTheme="minorEastAsia" w:hAnsi="Times New Roman" w:cs="Times New Roman"/>
          <w:b/>
          <w:bCs/>
          <w:sz w:val="24"/>
          <w:szCs w:val="24"/>
          <w:lang w:eastAsia="hr-HR"/>
        </w:rPr>
        <w:t xml:space="preserve"> </w:t>
      </w:r>
    </w:p>
    <w:p w14:paraId="2C20C2FD" w14:textId="77777777" w:rsidR="00376C4D" w:rsidRPr="009C20F0" w:rsidRDefault="00376C4D" w:rsidP="00376C4D">
      <w:pPr>
        <w:spacing w:after="0" w:line="240" w:lineRule="auto"/>
        <w:rPr>
          <w:rFonts w:ascii="Times New Roman" w:eastAsiaTheme="minorEastAsia" w:hAnsi="Times New Roman" w:cs="Times New Roman"/>
          <w:sz w:val="24"/>
          <w:szCs w:val="24"/>
          <w:lang w:eastAsia="hr-HR"/>
        </w:rPr>
      </w:pPr>
    </w:p>
    <w:p w14:paraId="040EBEBF" w14:textId="2A0963FB" w:rsidR="009C20F0" w:rsidRPr="009C20F0" w:rsidRDefault="009C20F0" w:rsidP="009C20F0">
      <w:pPr>
        <w:autoSpaceDE w:val="0"/>
        <w:autoSpaceDN w:val="0"/>
        <w:adjustRightInd w:val="0"/>
        <w:spacing w:after="0"/>
        <w:rPr>
          <w:rFonts w:ascii="Times New Roman" w:eastAsiaTheme="minorEastAsia" w:hAnsi="Times New Roman" w:cs="Times New Roman"/>
          <w:sz w:val="24"/>
          <w:szCs w:val="24"/>
          <w:lang w:eastAsia="hr-HR"/>
        </w:rPr>
      </w:pPr>
      <w:r w:rsidRPr="009C20F0">
        <w:rPr>
          <w:rFonts w:ascii="Times New Roman" w:eastAsiaTheme="minorEastAsia" w:hAnsi="Times New Roman" w:cs="Times New Roman"/>
          <w:sz w:val="24"/>
          <w:szCs w:val="24"/>
          <w:lang w:eastAsia="hr-HR"/>
        </w:rPr>
        <w:t>KLASA: 024-03/24-01/</w:t>
      </w:r>
      <w:r w:rsidR="006F7DFD">
        <w:rPr>
          <w:rFonts w:ascii="Times New Roman" w:eastAsiaTheme="minorEastAsia" w:hAnsi="Times New Roman" w:cs="Times New Roman"/>
          <w:sz w:val="24"/>
          <w:szCs w:val="24"/>
          <w:lang w:eastAsia="hr-HR"/>
        </w:rPr>
        <w:t>70</w:t>
      </w:r>
    </w:p>
    <w:p w14:paraId="44B8562A" w14:textId="77777777" w:rsidR="009C20F0" w:rsidRPr="009C20F0" w:rsidRDefault="009C20F0" w:rsidP="009C20F0">
      <w:pPr>
        <w:autoSpaceDE w:val="0"/>
        <w:autoSpaceDN w:val="0"/>
        <w:adjustRightInd w:val="0"/>
        <w:spacing w:after="0"/>
        <w:rPr>
          <w:rFonts w:ascii="Times New Roman" w:eastAsiaTheme="minorEastAsia" w:hAnsi="Times New Roman" w:cs="Times New Roman"/>
          <w:sz w:val="24"/>
          <w:szCs w:val="24"/>
          <w:lang w:eastAsia="hr-HR"/>
        </w:rPr>
      </w:pPr>
      <w:r w:rsidRPr="009C20F0">
        <w:rPr>
          <w:rFonts w:ascii="Times New Roman" w:eastAsiaTheme="minorEastAsia" w:hAnsi="Times New Roman" w:cs="Times New Roman"/>
          <w:sz w:val="24"/>
          <w:szCs w:val="24"/>
          <w:lang w:eastAsia="hr-HR"/>
        </w:rPr>
        <w:t>URBROJ: 2196-28-02-24-01</w:t>
      </w:r>
    </w:p>
    <w:p w14:paraId="2AB7EE05" w14:textId="6ECE6C9C" w:rsidR="007A35A1" w:rsidRPr="009C20F0" w:rsidRDefault="009C20F0" w:rsidP="009C20F0">
      <w:pPr>
        <w:autoSpaceDE w:val="0"/>
        <w:autoSpaceDN w:val="0"/>
        <w:adjustRightInd w:val="0"/>
        <w:spacing w:after="0"/>
        <w:rPr>
          <w:rFonts w:ascii="Times New Roman" w:eastAsiaTheme="minorEastAsia" w:hAnsi="Times New Roman" w:cs="Times New Roman"/>
          <w:sz w:val="24"/>
          <w:szCs w:val="24"/>
          <w:lang w:eastAsia="hr-HR"/>
        </w:rPr>
      </w:pPr>
      <w:r w:rsidRPr="009C20F0">
        <w:rPr>
          <w:rFonts w:ascii="Times New Roman" w:eastAsiaTheme="minorEastAsia" w:hAnsi="Times New Roman" w:cs="Times New Roman"/>
          <w:sz w:val="24"/>
          <w:szCs w:val="24"/>
          <w:lang w:eastAsia="hr-HR"/>
        </w:rPr>
        <w:t>Tovarnik, 19. prosinca 2024</w:t>
      </w:r>
      <w:r w:rsidR="007A35A1" w:rsidRPr="009C20F0">
        <w:rPr>
          <w:rFonts w:ascii="Times New Roman" w:eastAsiaTheme="minorEastAsia" w:hAnsi="Times New Roman" w:cs="Times New Roman"/>
          <w:sz w:val="24"/>
          <w:szCs w:val="24"/>
          <w:lang w:eastAsia="hr-HR"/>
        </w:rPr>
        <w:t>.</w:t>
      </w:r>
    </w:p>
    <w:p w14:paraId="6D3306F6" w14:textId="77777777" w:rsidR="007A35A1" w:rsidRPr="009C20F0" w:rsidRDefault="007A35A1" w:rsidP="007A35A1">
      <w:pPr>
        <w:autoSpaceDE w:val="0"/>
        <w:autoSpaceDN w:val="0"/>
        <w:adjustRightInd w:val="0"/>
        <w:spacing w:after="0"/>
        <w:jc w:val="right"/>
        <w:rPr>
          <w:rFonts w:ascii="Times New Roman" w:eastAsiaTheme="minorEastAsia" w:hAnsi="Times New Roman" w:cs="Times New Roman"/>
          <w:sz w:val="24"/>
          <w:szCs w:val="24"/>
          <w:lang w:eastAsia="hr-HR"/>
        </w:rPr>
      </w:pPr>
    </w:p>
    <w:p w14:paraId="6BBFB065" w14:textId="77777777" w:rsidR="00653932" w:rsidRPr="009C20F0" w:rsidRDefault="00653932" w:rsidP="00376C4D">
      <w:pPr>
        <w:spacing w:after="0" w:line="240" w:lineRule="auto"/>
        <w:rPr>
          <w:rFonts w:ascii="Times New Roman" w:eastAsiaTheme="minorEastAsia" w:hAnsi="Times New Roman" w:cs="Times New Roman"/>
          <w:sz w:val="24"/>
          <w:szCs w:val="24"/>
          <w:lang w:eastAsia="hr-HR"/>
        </w:rPr>
      </w:pPr>
    </w:p>
    <w:p w14:paraId="1DA84C8F" w14:textId="5D4FCBD5" w:rsidR="00376C4D" w:rsidRPr="009C20F0" w:rsidRDefault="00376C4D" w:rsidP="00376C4D">
      <w:pPr>
        <w:spacing w:line="276" w:lineRule="auto"/>
        <w:jc w:val="both"/>
        <w:rPr>
          <w:rFonts w:ascii="Times New Roman" w:hAnsi="Times New Roman" w:cs="Times New Roman"/>
          <w:sz w:val="24"/>
          <w:szCs w:val="24"/>
        </w:rPr>
      </w:pPr>
      <w:r w:rsidRPr="009C20F0">
        <w:rPr>
          <w:rFonts w:ascii="Times New Roman" w:hAnsi="Times New Roman" w:cs="Times New Roman"/>
          <w:sz w:val="24"/>
          <w:szCs w:val="24"/>
        </w:rPr>
        <w:t xml:space="preserve">Na temelju </w:t>
      </w:r>
      <w:r w:rsidRPr="009C20F0">
        <w:rPr>
          <w:rFonts w:ascii="Times New Roman" w:eastAsia="TimesNewRoman" w:hAnsi="Times New Roman" w:cs="Times New Roman"/>
          <w:sz w:val="24"/>
          <w:szCs w:val="24"/>
        </w:rPr>
        <w:t xml:space="preserve"> </w:t>
      </w:r>
      <w:r w:rsidRPr="009C20F0">
        <w:rPr>
          <w:rFonts w:ascii="Times New Roman" w:hAnsi="Times New Roman" w:cs="Times New Roman"/>
          <w:sz w:val="24"/>
          <w:szCs w:val="24"/>
        </w:rPr>
        <w:t>članka</w:t>
      </w:r>
      <w:r w:rsidRPr="009C20F0">
        <w:rPr>
          <w:rFonts w:ascii="Times New Roman" w:hAnsi="Times New Roman" w:cs="Times New Roman"/>
          <w:b/>
          <w:sz w:val="24"/>
          <w:szCs w:val="24"/>
        </w:rPr>
        <w:t xml:space="preserve"> </w:t>
      </w:r>
      <w:r w:rsidR="003014EE" w:rsidRPr="009C20F0">
        <w:rPr>
          <w:rFonts w:ascii="Times New Roman" w:hAnsi="Times New Roman" w:cs="Times New Roman"/>
          <w:sz w:val="24"/>
          <w:szCs w:val="24"/>
        </w:rPr>
        <w:t>18</w:t>
      </w:r>
      <w:r w:rsidRPr="009C20F0">
        <w:rPr>
          <w:rFonts w:ascii="Times New Roman" w:hAnsi="Times New Roman" w:cs="Times New Roman"/>
          <w:sz w:val="24"/>
          <w:szCs w:val="24"/>
        </w:rPr>
        <w:t xml:space="preserve">. Zakona o proračunu ( </w:t>
      </w:r>
      <w:r w:rsidR="005A3BFE" w:rsidRPr="009C20F0">
        <w:rPr>
          <w:rFonts w:ascii="Times New Roman" w:hAnsi="Times New Roman" w:cs="Times New Roman"/>
          <w:sz w:val="24"/>
          <w:szCs w:val="24"/>
        </w:rPr>
        <w:t>„</w:t>
      </w:r>
      <w:r w:rsidRPr="009C20F0">
        <w:rPr>
          <w:rFonts w:ascii="Times New Roman" w:hAnsi="Times New Roman" w:cs="Times New Roman"/>
          <w:sz w:val="24"/>
          <w:szCs w:val="24"/>
        </w:rPr>
        <w:t>Narodne novine</w:t>
      </w:r>
      <w:r w:rsidR="005A3BFE" w:rsidRPr="009C20F0">
        <w:rPr>
          <w:rFonts w:ascii="Times New Roman" w:hAnsi="Times New Roman" w:cs="Times New Roman"/>
          <w:sz w:val="24"/>
          <w:szCs w:val="24"/>
        </w:rPr>
        <w:t>“</w:t>
      </w:r>
      <w:r w:rsidRPr="009C20F0">
        <w:rPr>
          <w:rFonts w:ascii="Times New Roman" w:hAnsi="Times New Roman" w:cs="Times New Roman"/>
          <w:sz w:val="24"/>
          <w:szCs w:val="24"/>
        </w:rPr>
        <w:t xml:space="preserve">  br.</w:t>
      </w:r>
      <w:r w:rsidR="003014EE" w:rsidRPr="009C20F0">
        <w:rPr>
          <w:rFonts w:ascii="Times New Roman" w:hAnsi="Times New Roman" w:cs="Times New Roman"/>
          <w:sz w:val="24"/>
          <w:szCs w:val="24"/>
        </w:rPr>
        <w:t xml:space="preserve"> 144/21)</w:t>
      </w:r>
      <w:r w:rsidRPr="009C20F0">
        <w:rPr>
          <w:rFonts w:ascii="Times New Roman" w:hAnsi="Times New Roman" w:cs="Times New Roman"/>
          <w:sz w:val="24"/>
          <w:szCs w:val="24"/>
        </w:rPr>
        <w:t xml:space="preserve"> i  članka 31. Statuta Općine Tovarnik (</w:t>
      </w:r>
      <w:r w:rsidR="005A3BFE" w:rsidRPr="009C20F0">
        <w:rPr>
          <w:rFonts w:ascii="Times New Roman" w:hAnsi="Times New Roman" w:cs="Times New Roman"/>
          <w:sz w:val="24"/>
          <w:szCs w:val="24"/>
        </w:rPr>
        <w:t>„</w:t>
      </w:r>
      <w:r w:rsidRPr="009C20F0">
        <w:rPr>
          <w:rFonts w:ascii="Times New Roman" w:hAnsi="Times New Roman" w:cs="Times New Roman"/>
          <w:sz w:val="24"/>
          <w:szCs w:val="24"/>
        </w:rPr>
        <w:t>Službeni vjesnik</w:t>
      </w:r>
      <w:r w:rsidR="005A3BFE" w:rsidRPr="009C20F0">
        <w:rPr>
          <w:rFonts w:ascii="Times New Roman" w:hAnsi="Times New Roman" w:cs="Times New Roman"/>
          <w:sz w:val="24"/>
          <w:szCs w:val="24"/>
        </w:rPr>
        <w:t>“</w:t>
      </w:r>
      <w:r w:rsidRPr="009C20F0">
        <w:rPr>
          <w:rFonts w:ascii="Times New Roman" w:hAnsi="Times New Roman" w:cs="Times New Roman"/>
          <w:sz w:val="24"/>
          <w:szCs w:val="24"/>
        </w:rPr>
        <w:t xml:space="preserve"> Vukovarsko-srijemske županije br.</w:t>
      </w:r>
      <w:r w:rsidR="00A931AE" w:rsidRPr="009C20F0">
        <w:rPr>
          <w:rFonts w:ascii="Times New Roman" w:hAnsi="Times New Roman" w:cs="Times New Roman"/>
          <w:sz w:val="24"/>
          <w:szCs w:val="24"/>
        </w:rPr>
        <w:t xml:space="preserve"> </w:t>
      </w:r>
      <w:r w:rsidRPr="009C20F0">
        <w:rPr>
          <w:rFonts w:ascii="Times New Roman" w:hAnsi="Times New Roman" w:cs="Times New Roman"/>
          <w:sz w:val="24"/>
          <w:szCs w:val="24"/>
        </w:rPr>
        <w:t>3/</w:t>
      </w:r>
      <w:r w:rsidR="003014EE" w:rsidRPr="009C20F0">
        <w:rPr>
          <w:rFonts w:ascii="Times New Roman" w:hAnsi="Times New Roman" w:cs="Times New Roman"/>
          <w:sz w:val="24"/>
          <w:szCs w:val="24"/>
        </w:rPr>
        <w:t>22</w:t>
      </w:r>
      <w:r w:rsidRPr="009C20F0">
        <w:rPr>
          <w:rFonts w:ascii="Times New Roman" w:hAnsi="Times New Roman" w:cs="Times New Roman"/>
          <w:sz w:val="24"/>
          <w:szCs w:val="24"/>
          <w:lang w:eastAsia="hr-HR"/>
        </w:rPr>
        <w:t xml:space="preserve">) </w:t>
      </w:r>
      <w:r w:rsidRPr="009C20F0">
        <w:rPr>
          <w:rFonts w:ascii="Times New Roman" w:hAnsi="Times New Roman" w:cs="Times New Roman"/>
          <w:sz w:val="24"/>
          <w:szCs w:val="24"/>
        </w:rPr>
        <w:t>Općinsko vijeće Općine Tovarnik, na svojoj</w:t>
      </w:r>
      <w:r w:rsidR="009C20F0">
        <w:rPr>
          <w:rFonts w:ascii="Times New Roman" w:hAnsi="Times New Roman" w:cs="Times New Roman"/>
          <w:sz w:val="24"/>
          <w:szCs w:val="24"/>
        </w:rPr>
        <w:t xml:space="preserve"> 28</w:t>
      </w:r>
      <w:r w:rsidR="00A931AE" w:rsidRPr="009C20F0">
        <w:rPr>
          <w:rFonts w:ascii="Times New Roman" w:hAnsi="Times New Roman" w:cs="Times New Roman"/>
          <w:sz w:val="24"/>
          <w:szCs w:val="24"/>
        </w:rPr>
        <w:t>.</w:t>
      </w:r>
      <w:r w:rsidRPr="009C20F0">
        <w:rPr>
          <w:rFonts w:ascii="Times New Roman" w:hAnsi="Times New Roman" w:cs="Times New Roman"/>
          <w:sz w:val="24"/>
          <w:szCs w:val="24"/>
        </w:rPr>
        <w:t xml:space="preserve"> sjednici održanoj dana</w:t>
      </w:r>
      <w:r w:rsidR="009C20F0">
        <w:rPr>
          <w:rFonts w:ascii="Times New Roman" w:hAnsi="Times New Roman" w:cs="Times New Roman"/>
          <w:sz w:val="24"/>
          <w:szCs w:val="24"/>
        </w:rPr>
        <w:t xml:space="preserve"> 19. prosinca2024.</w:t>
      </w:r>
      <w:r w:rsidR="00A931AE" w:rsidRPr="009C20F0">
        <w:rPr>
          <w:rFonts w:ascii="Times New Roman" w:hAnsi="Times New Roman" w:cs="Times New Roman"/>
          <w:sz w:val="24"/>
          <w:szCs w:val="24"/>
        </w:rPr>
        <w:t xml:space="preserve"> godine</w:t>
      </w:r>
      <w:r w:rsidR="00DA10D7" w:rsidRPr="009C20F0">
        <w:rPr>
          <w:rFonts w:ascii="Times New Roman" w:hAnsi="Times New Roman" w:cs="Times New Roman"/>
          <w:sz w:val="24"/>
          <w:szCs w:val="24"/>
        </w:rPr>
        <w:t>,</w:t>
      </w:r>
      <w:r w:rsidRPr="009C20F0">
        <w:rPr>
          <w:rFonts w:ascii="Times New Roman" w:hAnsi="Times New Roman" w:cs="Times New Roman"/>
          <w:sz w:val="24"/>
          <w:szCs w:val="24"/>
        </w:rPr>
        <w:t xml:space="preserve">  donosi </w:t>
      </w:r>
    </w:p>
    <w:p w14:paraId="5C8DDCD2" w14:textId="77777777" w:rsidR="00376C4D" w:rsidRPr="009C20F0" w:rsidRDefault="00376C4D" w:rsidP="00376C4D">
      <w:pPr>
        <w:spacing w:line="276" w:lineRule="auto"/>
        <w:jc w:val="both"/>
        <w:rPr>
          <w:rFonts w:ascii="Times New Roman" w:hAnsi="Times New Roman" w:cs="Times New Roman"/>
          <w:sz w:val="24"/>
          <w:szCs w:val="24"/>
        </w:rPr>
      </w:pPr>
    </w:p>
    <w:p w14:paraId="188A10A5" w14:textId="4B29775B" w:rsidR="00376C4D" w:rsidRPr="009C20F0" w:rsidRDefault="005B76A3" w:rsidP="005B76A3">
      <w:pPr>
        <w:spacing w:line="276" w:lineRule="auto"/>
        <w:contextualSpacing/>
        <w:jc w:val="center"/>
        <w:rPr>
          <w:rFonts w:ascii="Times New Roman" w:hAnsi="Times New Roman" w:cs="Times New Roman"/>
          <w:b/>
          <w:sz w:val="24"/>
          <w:szCs w:val="24"/>
        </w:rPr>
      </w:pPr>
      <w:r w:rsidRPr="009C20F0">
        <w:rPr>
          <w:rFonts w:ascii="Times New Roman" w:hAnsi="Times New Roman" w:cs="Times New Roman"/>
          <w:b/>
          <w:sz w:val="24"/>
          <w:szCs w:val="24"/>
        </w:rPr>
        <w:t>Odluku o izvršavanju Proračuna Općine Tovarnik za 2025.  godinu</w:t>
      </w:r>
    </w:p>
    <w:p w14:paraId="03AD5BB1" w14:textId="77777777" w:rsidR="00376C4D" w:rsidRPr="009C20F0" w:rsidRDefault="00376C4D" w:rsidP="00376C4D">
      <w:pPr>
        <w:spacing w:line="276" w:lineRule="auto"/>
        <w:jc w:val="center"/>
        <w:rPr>
          <w:rFonts w:ascii="Times New Roman" w:hAnsi="Times New Roman" w:cs="Times New Roman"/>
          <w:b/>
          <w:sz w:val="24"/>
          <w:szCs w:val="24"/>
        </w:rPr>
      </w:pPr>
    </w:p>
    <w:p w14:paraId="2CA34F4C" w14:textId="77777777" w:rsidR="00376C4D" w:rsidRPr="009C20F0" w:rsidRDefault="00376C4D" w:rsidP="00376C4D">
      <w:pPr>
        <w:autoSpaceDE w:val="0"/>
        <w:autoSpaceDN w:val="0"/>
        <w:adjustRightInd w:val="0"/>
        <w:spacing w:after="0" w:line="276" w:lineRule="auto"/>
        <w:rPr>
          <w:rFonts w:ascii="Times New Roman" w:hAnsi="Times New Roman" w:cs="Times New Roman"/>
          <w:color w:val="000000"/>
          <w:sz w:val="24"/>
          <w:szCs w:val="24"/>
        </w:rPr>
      </w:pPr>
      <w:r w:rsidRPr="009C20F0">
        <w:rPr>
          <w:rFonts w:ascii="Times New Roman" w:hAnsi="Times New Roman" w:cs="Times New Roman"/>
          <w:b/>
          <w:bCs/>
          <w:color w:val="000000"/>
          <w:sz w:val="24"/>
          <w:szCs w:val="24"/>
        </w:rPr>
        <w:t>I. OP</w:t>
      </w:r>
      <w:r w:rsidRPr="009C20F0">
        <w:rPr>
          <w:rFonts w:ascii="Times New Roman" w:hAnsi="Times New Roman" w:cs="Times New Roman"/>
          <w:b/>
          <w:color w:val="000000"/>
          <w:sz w:val="24"/>
          <w:szCs w:val="24"/>
        </w:rPr>
        <w:t>Ć</w:t>
      </w:r>
      <w:r w:rsidRPr="009C20F0">
        <w:rPr>
          <w:rFonts w:ascii="Times New Roman" w:hAnsi="Times New Roman" w:cs="Times New Roman"/>
          <w:b/>
          <w:bCs/>
          <w:color w:val="000000"/>
          <w:sz w:val="24"/>
          <w:szCs w:val="24"/>
        </w:rPr>
        <w:t>E ODREDBE</w:t>
      </w:r>
    </w:p>
    <w:p w14:paraId="1025E0B7"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182A989C"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1.</w:t>
      </w:r>
    </w:p>
    <w:p w14:paraId="352D6121" w14:textId="34140E83"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Ovom Odlukom uređuje se struktura prihoda i primitaka te rashoda i izdataka Proračuna Općine Tovarnik za 202</w:t>
      </w:r>
      <w:r w:rsidR="005B76A3" w:rsidRPr="009C20F0">
        <w:rPr>
          <w:rFonts w:ascii="Times New Roman" w:hAnsi="Times New Roman" w:cs="Times New Roman"/>
          <w:color w:val="000000"/>
          <w:sz w:val="24"/>
          <w:szCs w:val="24"/>
        </w:rPr>
        <w:t>5</w:t>
      </w:r>
      <w:r w:rsidRPr="009C20F0">
        <w:rPr>
          <w:rFonts w:ascii="Times New Roman" w:hAnsi="Times New Roman" w:cs="Times New Roman"/>
          <w:color w:val="000000"/>
          <w:sz w:val="24"/>
          <w:szCs w:val="24"/>
        </w:rPr>
        <w:t>. g</w:t>
      </w:r>
      <w:r w:rsidR="005B76A3" w:rsidRPr="009C20F0">
        <w:rPr>
          <w:rFonts w:ascii="Times New Roman" w:hAnsi="Times New Roman" w:cs="Times New Roman"/>
          <w:color w:val="000000"/>
          <w:sz w:val="24"/>
          <w:szCs w:val="24"/>
        </w:rPr>
        <w:t>odinu</w:t>
      </w:r>
      <w:r w:rsidRPr="009C20F0">
        <w:rPr>
          <w:rFonts w:ascii="Times New Roman" w:hAnsi="Times New Roman" w:cs="Times New Roman"/>
          <w:color w:val="000000"/>
          <w:sz w:val="24"/>
          <w:szCs w:val="24"/>
        </w:rPr>
        <w:t xml:space="preserve"> (dalje u tekstu: Proračun), njegovo izvršavanje, upravljanje financijskom i nefinancijskom imovinom, ovlasti općinskog načelnika, te druga pitanja u izvršavanju Proračuna.</w:t>
      </w:r>
    </w:p>
    <w:p w14:paraId="28F3FB44" w14:textId="77777777" w:rsidR="00376C4D" w:rsidRPr="009C20F0" w:rsidRDefault="00376C4D" w:rsidP="00376C4D">
      <w:pPr>
        <w:autoSpaceDE w:val="0"/>
        <w:autoSpaceDN w:val="0"/>
        <w:adjustRightInd w:val="0"/>
        <w:spacing w:after="0" w:line="276" w:lineRule="auto"/>
        <w:rPr>
          <w:rFonts w:ascii="Times New Roman" w:hAnsi="Times New Roman" w:cs="Times New Roman"/>
          <w:b/>
          <w:color w:val="000000"/>
          <w:sz w:val="24"/>
          <w:szCs w:val="24"/>
        </w:rPr>
      </w:pPr>
    </w:p>
    <w:p w14:paraId="32FB3619"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2.</w:t>
      </w:r>
    </w:p>
    <w:p w14:paraId="6A57211D"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Proračun se donosi i izvršava u skladu s načelima jedinstva i točnosti proračuna, uravnoteženosti, obračunske jedinice, univerzalnosti, specifikacije, dobrog financijskog upravljanja i transparentnosti.</w:t>
      </w:r>
    </w:p>
    <w:p w14:paraId="2B9E530B"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73E489FC" w14:textId="3FC81783"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3.</w:t>
      </w:r>
    </w:p>
    <w:p w14:paraId="218E8335"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Ako se tijekom godine usvoje odluke i drugi propisi na osnovi kojih nastaju nove obveze za Proračun, sredstva će se osigurati u Proračunu za sljedeću proračunsku godinu u skladu s trogodišnjim fiskalnim projekcijama i mogućnostima.</w:t>
      </w:r>
    </w:p>
    <w:p w14:paraId="734C4910" w14:textId="77777777" w:rsidR="00376C4D" w:rsidRPr="009C20F0" w:rsidRDefault="00376C4D" w:rsidP="00376C4D">
      <w:pPr>
        <w:autoSpaceDE w:val="0"/>
        <w:autoSpaceDN w:val="0"/>
        <w:adjustRightInd w:val="0"/>
        <w:spacing w:after="0" w:line="276" w:lineRule="auto"/>
        <w:rPr>
          <w:rFonts w:ascii="Times New Roman" w:hAnsi="Times New Roman" w:cs="Times New Roman"/>
          <w:b/>
          <w:bCs/>
          <w:color w:val="000000"/>
          <w:sz w:val="24"/>
          <w:szCs w:val="24"/>
        </w:rPr>
      </w:pPr>
    </w:p>
    <w:p w14:paraId="509BEF96" w14:textId="32848B56" w:rsidR="00376C4D" w:rsidRPr="009C20F0" w:rsidRDefault="00376C4D" w:rsidP="00376C4D">
      <w:pPr>
        <w:autoSpaceDE w:val="0"/>
        <w:autoSpaceDN w:val="0"/>
        <w:adjustRightInd w:val="0"/>
        <w:spacing w:after="0" w:line="276" w:lineRule="auto"/>
        <w:rPr>
          <w:rFonts w:ascii="Times New Roman" w:hAnsi="Times New Roman" w:cs="Times New Roman"/>
          <w:b/>
          <w:bCs/>
          <w:color w:val="000000"/>
          <w:sz w:val="24"/>
          <w:szCs w:val="24"/>
        </w:rPr>
      </w:pPr>
      <w:r w:rsidRPr="009C20F0">
        <w:rPr>
          <w:rFonts w:ascii="Times New Roman" w:hAnsi="Times New Roman" w:cs="Times New Roman"/>
          <w:b/>
          <w:bCs/>
          <w:color w:val="000000"/>
          <w:sz w:val="24"/>
          <w:szCs w:val="24"/>
        </w:rPr>
        <w:t>II. SADRŽAJ PRORA</w:t>
      </w:r>
      <w:r w:rsidRPr="009C20F0">
        <w:rPr>
          <w:rFonts w:ascii="Times New Roman" w:hAnsi="Times New Roman" w:cs="Times New Roman"/>
          <w:b/>
          <w:color w:val="000000"/>
          <w:sz w:val="24"/>
          <w:szCs w:val="24"/>
        </w:rPr>
        <w:t>Č</w:t>
      </w:r>
      <w:r w:rsidRPr="009C20F0">
        <w:rPr>
          <w:rFonts w:ascii="Times New Roman" w:hAnsi="Times New Roman" w:cs="Times New Roman"/>
          <w:b/>
          <w:bCs/>
          <w:color w:val="000000"/>
          <w:sz w:val="24"/>
          <w:szCs w:val="24"/>
        </w:rPr>
        <w:t>UNA</w:t>
      </w:r>
    </w:p>
    <w:p w14:paraId="0943223D"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6F854258"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4.</w:t>
      </w:r>
    </w:p>
    <w:p w14:paraId="6A1FFA54" w14:textId="587B9AB2" w:rsidR="00C671E6" w:rsidRPr="009C20F0" w:rsidRDefault="00376C4D" w:rsidP="00C671E6">
      <w:pPr>
        <w:autoSpaceDE w:val="0"/>
        <w:autoSpaceDN w:val="0"/>
        <w:adjustRightInd w:val="0"/>
        <w:spacing w:after="0" w:line="276" w:lineRule="auto"/>
        <w:jc w:val="both"/>
        <w:rPr>
          <w:rFonts w:ascii="Times New Roman" w:hAnsi="Times New Roman" w:cs="Times New Roman"/>
          <w:sz w:val="24"/>
          <w:szCs w:val="24"/>
        </w:rPr>
      </w:pPr>
      <w:r w:rsidRPr="009C20F0">
        <w:rPr>
          <w:rFonts w:ascii="Times New Roman" w:hAnsi="Times New Roman" w:cs="Times New Roman"/>
          <w:sz w:val="24"/>
          <w:szCs w:val="24"/>
        </w:rPr>
        <w:lastRenderedPageBreak/>
        <w:t>Proračun se sastoji od</w:t>
      </w:r>
      <w:r w:rsidR="00C671E6" w:rsidRPr="009C20F0">
        <w:rPr>
          <w:rFonts w:ascii="Times New Roman" w:hAnsi="Times New Roman" w:cs="Times New Roman"/>
          <w:sz w:val="24"/>
          <w:szCs w:val="24"/>
        </w:rPr>
        <w:t xml:space="preserve"> plana za proračunsku godinu i projekcija za sljedeće dvije godine te sadrži financijske planove prikazane kroz opći i posebni dio i obrazloženje proračuna. </w:t>
      </w:r>
    </w:p>
    <w:p w14:paraId="67D348A6" w14:textId="77777777" w:rsidR="00C671E6" w:rsidRPr="009C20F0" w:rsidRDefault="00C671E6" w:rsidP="00C671E6">
      <w:pPr>
        <w:autoSpaceDE w:val="0"/>
        <w:autoSpaceDN w:val="0"/>
        <w:adjustRightInd w:val="0"/>
        <w:spacing w:after="0" w:line="276" w:lineRule="auto"/>
        <w:jc w:val="both"/>
        <w:rPr>
          <w:rFonts w:ascii="Times New Roman" w:hAnsi="Times New Roman" w:cs="Times New Roman"/>
          <w:sz w:val="24"/>
          <w:szCs w:val="24"/>
        </w:rPr>
      </w:pPr>
      <w:r w:rsidRPr="009C20F0">
        <w:rPr>
          <w:rFonts w:ascii="Times New Roman" w:hAnsi="Times New Roman" w:cs="Times New Roman"/>
          <w:sz w:val="24"/>
          <w:szCs w:val="24"/>
        </w:rPr>
        <w:t>Opći dio proračuna sadrži:</w:t>
      </w:r>
    </w:p>
    <w:p w14:paraId="2F96E3DE" w14:textId="77777777" w:rsidR="00C671E6" w:rsidRPr="009C20F0" w:rsidRDefault="00C671E6" w:rsidP="00C671E6">
      <w:pPr>
        <w:autoSpaceDE w:val="0"/>
        <w:autoSpaceDN w:val="0"/>
        <w:adjustRightInd w:val="0"/>
        <w:spacing w:after="0" w:line="276" w:lineRule="auto"/>
        <w:jc w:val="both"/>
        <w:rPr>
          <w:rFonts w:ascii="Times New Roman" w:hAnsi="Times New Roman" w:cs="Times New Roman"/>
          <w:sz w:val="24"/>
          <w:szCs w:val="24"/>
        </w:rPr>
      </w:pPr>
      <w:r w:rsidRPr="009C20F0">
        <w:rPr>
          <w:rFonts w:ascii="Times New Roman" w:hAnsi="Times New Roman" w:cs="Times New Roman"/>
          <w:sz w:val="24"/>
          <w:szCs w:val="24"/>
        </w:rPr>
        <w:t>– sažetak Računa prihoda i rashoda i Računa financiranja</w:t>
      </w:r>
    </w:p>
    <w:p w14:paraId="4AB09423" w14:textId="77777777" w:rsidR="00C671E6" w:rsidRPr="009C20F0" w:rsidRDefault="00C671E6" w:rsidP="00C671E6">
      <w:pPr>
        <w:autoSpaceDE w:val="0"/>
        <w:autoSpaceDN w:val="0"/>
        <w:adjustRightInd w:val="0"/>
        <w:spacing w:after="0" w:line="276" w:lineRule="auto"/>
        <w:jc w:val="both"/>
        <w:rPr>
          <w:rFonts w:ascii="Times New Roman" w:hAnsi="Times New Roman" w:cs="Times New Roman"/>
          <w:sz w:val="24"/>
          <w:szCs w:val="24"/>
        </w:rPr>
      </w:pPr>
      <w:r w:rsidRPr="009C20F0">
        <w:rPr>
          <w:rFonts w:ascii="Times New Roman" w:hAnsi="Times New Roman" w:cs="Times New Roman"/>
          <w:sz w:val="24"/>
          <w:szCs w:val="24"/>
        </w:rPr>
        <w:t>– Račun prihoda i rashoda i Račun financiranja.</w:t>
      </w:r>
    </w:p>
    <w:p w14:paraId="454C6EF3"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sz w:val="24"/>
          <w:szCs w:val="24"/>
        </w:rPr>
      </w:pPr>
    </w:p>
    <w:p w14:paraId="20494C40"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sz w:val="24"/>
          <w:szCs w:val="24"/>
        </w:rPr>
      </w:pPr>
      <w:r w:rsidRPr="009C20F0">
        <w:rPr>
          <w:rFonts w:ascii="Times New Roman" w:hAnsi="Times New Roman" w:cs="Times New Roman"/>
          <w:sz w:val="24"/>
          <w:szCs w:val="24"/>
        </w:rPr>
        <w:t>Račun prihoda i rashoda sastoji se od prihoda od poreza, pomoći, prihoda od imovine, prihoda od pristojbi i naknada, ostalih prihoda i prihoda od prodaje nefinancijske imovine. Prihodima se financiraju rashodi utvrđeni za financiranje javnih potreba na razini Općine na temelju zakonskih i drugih propisa.</w:t>
      </w:r>
    </w:p>
    <w:p w14:paraId="36FF0346"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sz w:val="24"/>
          <w:szCs w:val="24"/>
        </w:rPr>
      </w:pPr>
    </w:p>
    <w:p w14:paraId="702D6DF7"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sz w:val="24"/>
          <w:szCs w:val="24"/>
        </w:rPr>
      </w:pPr>
      <w:r w:rsidRPr="009C20F0">
        <w:rPr>
          <w:rFonts w:ascii="Times New Roman" w:hAnsi="Times New Roman" w:cs="Times New Roman"/>
          <w:sz w:val="24"/>
          <w:szCs w:val="24"/>
        </w:rPr>
        <w:t>U računu financiranja iskazuju se primici od financijske imovine i zaduživanja te izdaci za financijsku imovinu i za otplatu kredita i zajmova.</w:t>
      </w:r>
    </w:p>
    <w:p w14:paraId="19E09F42"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sz w:val="24"/>
          <w:szCs w:val="24"/>
        </w:rPr>
      </w:pPr>
      <w:r w:rsidRPr="009C20F0">
        <w:rPr>
          <w:rFonts w:ascii="Times New Roman" w:hAnsi="Times New Roman" w:cs="Times New Roman"/>
          <w:sz w:val="24"/>
          <w:szCs w:val="24"/>
        </w:rPr>
        <w:t>Posebni dio Proračuna sastoji se od plana rashoda i izdataka raspoređenih u programe koji se sastoje od aktivnosti i projekata. Rashodi i izdaci prikazani u posebnom dijelu proračuna prikazani su prema ekonomskoj, organizacijskoj, programskoj, funkcijskoj i lokacijskoj klasifikaciji te prema izvoru financiranja.</w:t>
      </w:r>
    </w:p>
    <w:p w14:paraId="594A6AA3"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p>
    <w:p w14:paraId="714B4BA9" w14:textId="77777777" w:rsidR="00376C4D" w:rsidRPr="009C20F0" w:rsidRDefault="00376C4D" w:rsidP="00376C4D">
      <w:pPr>
        <w:autoSpaceDE w:val="0"/>
        <w:autoSpaceDN w:val="0"/>
        <w:adjustRightInd w:val="0"/>
        <w:spacing w:after="0" w:line="276" w:lineRule="auto"/>
        <w:rPr>
          <w:rFonts w:ascii="Times New Roman" w:hAnsi="Times New Roman" w:cs="Times New Roman"/>
          <w:b/>
          <w:bCs/>
          <w:color w:val="000000"/>
          <w:sz w:val="24"/>
          <w:szCs w:val="24"/>
        </w:rPr>
      </w:pPr>
    </w:p>
    <w:p w14:paraId="70A28B1A" w14:textId="77777777" w:rsidR="00376C4D" w:rsidRPr="009C20F0" w:rsidRDefault="00376C4D" w:rsidP="00376C4D">
      <w:pPr>
        <w:autoSpaceDE w:val="0"/>
        <w:autoSpaceDN w:val="0"/>
        <w:adjustRightInd w:val="0"/>
        <w:spacing w:after="0" w:line="276" w:lineRule="auto"/>
        <w:rPr>
          <w:rFonts w:ascii="Times New Roman" w:hAnsi="Times New Roman" w:cs="Times New Roman"/>
          <w:b/>
          <w:bCs/>
          <w:color w:val="000000"/>
          <w:sz w:val="24"/>
          <w:szCs w:val="24"/>
        </w:rPr>
      </w:pPr>
      <w:r w:rsidRPr="009C20F0">
        <w:rPr>
          <w:rFonts w:ascii="Times New Roman" w:hAnsi="Times New Roman" w:cs="Times New Roman"/>
          <w:b/>
          <w:bCs/>
          <w:color w:val="000000"/>
          <w:sz w:val="24"/>
          <w:szCs w:val="24"/>
        </w:rPr>
        <w:t>III. IZVRŠAVANJE PRORA</w:t>
      </w:r>
      <w:r w:rsidRPr="009C20F0">
        <w:rPr>
          <w:rFonts w:ascii="Times New Roman" w:hAnsi="Times New Roman" w:cs="Times New Roman"/>
          <w:b/>
          <w:color w:val="000000"/>
          <w:sz w:val="24"/>
          <w:szCs w:val="24"/>
        </w:rPr>
        <w:t>Č</w:t>
      </w:r>
      <w:r w:rsidRPr="009C20F0">
        <w:rPr>
          <w:rFonts w:ascii="Times New Roman" w:hAnsi="Times New Roman" w:cs="Times New Roman"/>
          <w:b/>
          <w:bCs/>
          <w:color w:val="000000"/>
          <w:sz w:val="24"/>
          <w:szCs w:val="24"/>
        </w:rPr>
        <w:t>UNA</w:t>
      </w:r>
    </w:p>
    <w:p w14:paraId="26BF5643"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155D1EE3"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5.</w:t>
      </w:r>
    </w:p>
    <w:p w14:paraId="30769613" w14:textId="77777777" w:rsidR="00376C4D" w:rsidRPr="009C20F0" w:rsidRDefault="00376C4D" w:rsidP="00376C4D">
      <w:pPr>
        <w:autoSpaceDE w:val="0"/>
        <w:autoSpaceDN w:val="0"/>
        <w:adjustRightInd w:val="0"/>
        <w:spacing w:after="0" w:line="276" w:lineRule="auto"/>
        <w:rPr>
          <w:rFonts w:ascii="Times New Roman" w:hAnsi="Times New Roman" w:cs="Times New Roman"/>
          <w:color w:val="000000"/>
          <w:sz w:val="24"/>
          <w:szCs w:val="24"/>
        </w:rPr>
      </w:pPr>
      <w:r w:rsidRPr="009C20F0">
        <w:rPr>
          <w:rFonts w:ascii="Times New Roman" w:hAnsi="Times New Roman" w:cs="Times New Roman"/>
          <w:color w:val="000000"/>
          <w:sz w:val="24"/>
          <w:szCs w:val="24"/>
        </w:rPr>
        <w:t>Proračunska sredstva koristit će se samo za namjene određene Proračunom.</w:t>
      </w:r>
    </w:p>
    <w:p w14:paraId="506825CD"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467F0D94"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6.</w:t>
      </w:r>
    </w:p>
    <w:p w14:paraId="1338B405" w14:textId="3752AA58"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Nalogodavac i odgovorna osoba za izvršavanje Proračuna u cjelini je Općinski načelnik</w:t>
      </w:r>
      <w:r w:rsidR="003014EE" w:rsidRPr="009C20F0">
        <w:rPr>
          <w:rFonts w:ascii="Times New Roman" w:hAnsi="Times New Roman" w:cs="Times New Roman"/>
          <w:color w:val="000000"/>
          <w:sz w:val="24"/>
          <w:szCs w:val="24"/>
        </w:rPr>
        <w:t>.</w:t>
      </w:r>
    </w:p>
    <w:p w14:paraId="015EE1B6"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3005B7F1" w14:textId="3EC8258E"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7.</w:t>
      </w:r>
    </w:p>
    <w:p w14:paraId="666E7490"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dana.</w:t>
      </w:r>
    </w:p>
    <w:p w14:paraId="367A9FC0"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 xml:space="preserve">Općinski načelnik donosi privremene mjere obustave. Ako se za 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 </w:t>
      </w:r>
    </w:p>
    <w:p w14:paraId="194F6C68"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16FE9B97"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40A3A01C"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8.</w:t>
      </w:r>
    </w:p>
    <w:p w14:paraId="60422B1C"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Općinski načelnik će na prijedlog Jedinstvenog upravnog odjela donijeti odluku o preraspodjeli sredstava za rashode poslovanja i nabavu nefinancijske imovine u okviru u Proračunu planiranih sredstava za navedene rashode.</w:t>
      </w:r>
    </w:p>
    <w:p w14:paraId="657CC250" w14:textId="77777777" w:rsidR="00376C4D" w:rsidRPr="009C20F0" w:rsidRDefault="00376C4D" w:rsidP="00376C4D">
      <w:pPr>
        <w:autoSpaceDE w:val="0"/>
        <w:autoSpaceDN w:val="0"/>
        <w:adjustRightInd w:val="0"/>
        <w:spacing w:after="0" w:line="276" w:lineRule="auto"/>
        <w:rPr>
          <w:rFonts w:ascii="Times New Roman" w:hAnsi="Times New Roman" w:cs="Times New Roman"/>
          <w:color w:val="000000"/>
          <w:sz w:val="24"/>
          <w:szCs w:val="24"/>
        </w:rPr>
      </w:pPr>
    </w:p>
    <w:p w14:paraId="7E375B8A"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p>
    <w:p w14:paraId="2CBFAD3A"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9.</w:t>
      </w:r>
    </w:p>
    <w:p w14:paraId="506559B8"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Prihodi Proračuna ubiru se i uplaćuju u Proračun u skladu sa Zakonom i drugim propisima neovisno o visini prihoda planiranih u Proračunu.</w:t>
      </w:r>
    </w:p>
    <w:p w14:paraId="5B2FC4E7"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p>
    <w:p w14:paraId="52A1C2AF" w14:textId="77777777" w:rsidR="00376C4D" w:rsidRPr="009C20F0" w:rsidRDefault="00376C4D" w:rsidP="00376C4D">
      <w:pPr>
        <w:autoSpaceDE w:val="0"/>
        <w:autoSpaceDN w:val="0"/>
        <w:adjustRightInd w:val="0"/>
        <w:spacing w:after="0" w:line="276" w:lineRule="auto"/>
        <w:rPr>
          <w:rFonts w:ascii="Times New Roman" w:hAnsi="Times New Roman" w:cs="Times New Roman"/>
          <w:b/>
          <w:color w:val="000000"/>
          <w:sz w:val="24"/>
          <w:szCs w:val="24"/>
        </w:rPr>
      </w:pPr>
    </w:p>
    <w:p w14:paraId="22B69B94"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10.</w:t>
      </w:r>
    </w:p>
    <w:p w14:paraId="527B34BC"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Ako aktivnosti i projekti za koje su sredstva osigurana u Proračunu tekuće godine nisu izvršeni do visine utvrđene Proračunom mogu se u toj visini izvršavati u sljedećoj godini, ako su ispunjeni osnovni preduvjeti:</w:t>
      </w:r>
    </w:p>
    <w:p w14:paraId="5BA3046F"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1. Proračunska sredstva osigurana u Proračunu tekuće godine za aktivnosti i projekte koji se prenose, moraju ostati na kraju godine neizvršena ili izvršena u iznosu manjem od planiranog, bez izvršenih preraspodjela tijekom tekuće godine.</w:t>
      </w:r>
    </w:p>
    <w:p w14:paraId="17EE04FF"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2. Prenesene aktivnosti i projekti mogu se izvršavati u sljedećoj proračunskoj godini uz suglasnost Općinskog načelnika.</w:t>
      </w:r>
    </w:p>
    <w:p w14:paraId="214268FB" w14:textId="55AAAAAF" w:rsidR="00376C4D" w:rsidRPr="009C20F0" w:rsidRDefault="00376C4D" w:rsidP="00376C4D">
      <w:pPr>
        <w:autoSpaceDE w:val="0"/>
        <w:autoSpaceDN w:val="0"/>
        <w:adjustRightInd w:val="0"/>
        <w:spacing w:after="0" w:line="276" w:lineRule="auto"/>
        <w:rPr>
          <w:rFonts w:ascii="Times New Roman" w:hAnsi="Times New Roman" w:cs="Times New Roman"/>
          <w:color w:val="000000"/>
          <w:sz w:val="24"/>
          <w:szCs w:val="24"/>
        </w:rPr>
      </w:pPr>
    </w:p>
    <w:p w14:paraId="0BC21D75" w14:textId="77777777" w:rsidR="00376C4D" w:rsidRPr="009C20F0" w:rsidRDefault="00376C4D" w:rsidP="00376C4D">
      <w:pPr>
        <w:autoSpaceDE w:val="0"/>
        <w:autoSpaceDN w:val="0"/>
        <w:adjustRightInd w:val="0"/>
        <w:spacing w:after="0" w:line="276" w:lineRule="auto"/>
        <w:rPr>
          <w:rFonts w:ascii="Times New Roman" w:hAnsi="Times New Roman" w:cs="Times New Roman"/>
          <w:color w:val="000000"/>
          <w:sz w:val="24"/>
          <w:szCs w:val="24"/>
        </w:rPr>
      </w:pPr>
    </w:p>
    <w:p w14:paraId="30F0D4CA" w14:textId="77777777" w:rsidR="00376C4D" w:rsidRPr="009C20F0" w:rsidRDefault="00376C4D" w:rsidP="00376C4D">
      <w:pPr>
        <w:autoSpaceDE w:val="0"/>
        <w:autoSpaceDN w:val="0"/>
        <w:adjustRightInd w:val="0"/>
        <w:spacing w:after="0" w:line="276" w:lineRule="auto"/>
        <w:rPr>
          <w:rFonts w:ascii="Times New Roman" w:hAnsi="Times New Roman" w:cs="Times New Roman"/>
          <w:b/>
          <w:bCs/>
          <w:color w:val="000000"/>
          <w:sz w:val="24"/>
          <w:szCs w:val="24"/>
        </w:rPr>
      </w:pPr>
      <w:r w:rsidRPr="009C20F0">
        <w:rPr>
          <w:rFonts w:ascii="Times New Roman" w:hAnsi="Times New Roman" w:cs="Times New Roman"/>
          <w:b/>
          <w:bCs/>
          <w:color w:val="000000"/>
          <w:sz w:val="24"/>
          <w:szCs w:val="24"/>
        </w:rPr>
        <w:t>IV. UPRAVLJANJE FINANCIJSKOM I NEFINANCIJSKOM IMOVINOM</w:t>
      </w:r>
    </w:p>
    <w:p w14:paraId="22202792"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469ACBE1"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11.</w:t>
      </w:r>
    </w:p>
    <w:p w14:paraId="3B8C4749"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Raspoloživim novčanim sredstvima na računu Proračuna upravlja Općinski načelnik.</w:t>
      </w:r>
    </w:p>
    <w:p w14:paraId="0F979F7A"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p>
    <w:p w14:paraId="46CDCAA2"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Novčana sredstva iz stavka 1. ovog članka mogu se polagati u poslovnu banku, poštujući načela sigurnosti, likvidnosti i isplativosti ulaganja. Odluku o izboru banke donosi Općinski načelnik.</w:t>
      </w:r>
    </w:p>
    <w:p w14:paraId="5FE39559" w14:textId="77777777" w:rsidR="00376C4D" w:rsidRPr="009C20F0" w:rsidRDefault="00376C4D" w:rsidP="00376C4D">
      <w:pPr>
        <w:autoSpaceDE w:val="0"/>
        <w:autoSpaceDN w:val="0"/>
        <w:adjustRightInd w:val="0"/>
        <w:spacing w:after="0" w:line="276" w:lineRule="auto"/>
        <w:rPr>
          <w:rFonts w:ascii="Times New Roman" w:hAnsi="Times New Roman" w:cs="Times New Roman"/>
          <w:color w:val="000000"/>
          <w:sz w:val="24"/>
          <w:szCs w:val="24"/>
        </w:rPr>
      </w:pPr>
    </w:p>
    <w:p w14:paraId="38E551C5"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12.</w:t>
      </w:r>
    </w:p>
    <w:p w14:paraId="507ED59F"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U slučaju da prestane javni interes za vlasništvo dionica ili udjela u kapitalu pravnih osoba Općinsko vijeće na prijedlog Općinskog načelnika može odlučiti da se dionice odnosno udjeli u kapitalu prodaju ako to nije u suprotnosti s posebnim zakonom.</w:t>
      </w:r>
    </w:p>
    <w:p w14:paraId="2CD6138C"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p>
    <w:p w14:paraId="2BB8B315"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Ostvarena sredstva od prodaje udjela i uloga u kapitalu koriste se za nabavku nefinancijske i financijske imovine.</w:t>
      </w:r>
    </w:p>
    <w:p w14:paraId="67BB0292"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p>
    <w:p w14:paraId="0C5E81FE"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13.</w:t>
      </w:r>
    </w:p>
    <w:p w14:paraId="20ADB6C8" w14:textId="7CDBA194"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 xml:space="preserve">Općinski načelnik može otpisati ili djelomično otpisati potraživanja do pojedinačnog iznosa potraživanja </w:t>
      </w:r>
      <w:r w:rsidR="00DA10D7" w:rsidRPr="009C20F0">
        <w:rPr>
          <w:rFonts w:ascii="Times New Roman" w:hAnsi="Times New Roman" w:cs="Times New Roman"/>
          <w:color w:val="000000"/>
          <w:sz w:val="24"/>
          <w:szCs w:val="24"/>
        </w:rPr>
        <w:t xml:space="preserve">1.327,23 </w:t>
      </w:r>
      <w:proofErr w:type="spellStart"/>
      <w:r w:rsidR="00DA10D7" w:rsidRPr="009C20F0">
        <w:rPr>
          <w:rFonts w:ascii="Times New Roman" w:hAnsi="Times New Roman" w:cs="Times New Roman"/>
          <w:color w:val="000000"/>
          <w:sz w:val="24"/>
          <w:szCs w:val="24"/>
        </w:rPr>
        <w:t>Eur</w:t>
      </w:r>
      <w:proofErr w:type="spellEnd"/>
      <w:r w:rsidRPr="009C20F0">
        <w:rPr>
          <w:rFonts w:ascii="Times New Roman" w:hAnsi="Times New Roman" w:cs="Times New Roman"/>
          <w:color w:val="000000"/>
          <w:sz w:val="24"/>
          <w:szCs w:val="24"/>
        </w:rPr>
        <w:t>.</w:t>
      </w:r>
    </w:p>
    <w:p w14:paraId="4349D166" w14:textId="77777777" w:rsidR="00376C4D" w:rsidRPr="009C20F0" w:rsidRDefault="00376C4D" w:rsidP="00376C4D">
      <w:pPr>
        <w:autoSpaceDE w:val="0"/>
        <w:autoSpaceDN w:val="0"/>
        <w:adjustRightInd w:val="0"/>
        <w:spacing w:after="0" w:line="276" w:lineRule="auto"/>
        <w:rPr>
          <w:rFonts w:ascii="Times New Roman" w:hAnsi="Times New Roman" w:cs="Times New Roman"/>
          <w:color w:val="000000"/>
          <w:sz w:val="24"/>
          <w:szCs w:val="24"/>
        </w:rPr>
      </w:pPr>
    </w:p>
    <w:p w14:paraId="01F31F7C" w14:textId="77777777" w:rsidR="00376C4D" w:rsidRPr="009C20F0" w:rsidRDefault="00376C4D" w:rsidP="00376C4D">
      <w:pPr>
        <w:autoSpaceDE w:val="0"/>
        <w:autoSpaceDN w:val="0"/>
        <w:adjustRightInd w:val="0"/>
        <w:spacing w:after="0" w:line="276" w:lineRule="auto"/>
        <w:rPr>
          <w:rFonts w:ascii="Times New Roman" w:hAnsi="Times New Roman" w:cs="Times New Roman"/>
          <w:color w:val="000000"/>
          <w:sz w:val="24"/>
          <w:szCs w:val="24"/>
        </w:rPr>
      </w:pPr>
      <w:r w:rsidRPr="009C20F0">
        <w:rPr>
          <w:rFonts w:ascii="Times New Roman" w:hAnsi="Times New Roman" w:cs="Times New Roman"/>
          <w:color w:val="000000"/>
          <w:sz w:val="24"/>
          <w:szCs w:val="24"/>
        </w:rPr>
        <w:t>Općinski načelnik može odobriti odgodu plaćanja duga najviše do šest mjeseci.</w:t>
      </w:r>
    </w:p>
    <w:p w14:paraId="670B7AF6"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p>
    <w:p w14:paraId="3E7921EF"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Općinski načelnik može odobriti obročnu otplatu duga najviše do osamnaest mjeseci.</w:t>
      </w:r>
    </w:p>
    <w:p w14:paraId="4817B440"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p>
    <w:p w14:paraId="506AE0B4"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lastRenderedPageBreak/>
        <w:t>Općinski načelnik će odlukom propisati kriterije i mjerila za odgodu plaćanja, obročnu otplatu duga te otpis ili djelomičan otpis potraživanja iz stavka 1., 2. i 3. ovog članka.</w:t>
      </w:r>
    </w:p>
    <w:p w14:paraId="2F3B30FC" w14:textId="77777777" w:rsidR="00376C4D" w:rsidRPr="009C20F0" w:rsidRDefault="00376C4D" w:rsidP="00376C4D">
      <w:pPr>
        <w:autoSpaceDE w:val="0"/>
        <w:autoSpaceDN w:val="0"/>
        <w:adjustRightInd w:val="0"/>
        <w:spacing w:after="0" w:line="276" w:lineRule="auto"/>
        <w:rPr>
          <w:rFonts w:ascii="Times New Roman" w:hAnsi="Times New Roman" w:cs="Times New Roman"/>
          <w:color w:val="000000"/>
          <w:sz w:val="24"/>
          <w:szCs w:val="24"/>
        </w:rPr>
      </w:pPr>
    </w:p>
    <w:p w14:paraId="0CD2F3FD" w14:textId="77777777" w:rsidR="00376C4D" w:rsidRPr="009C20F0" w:rsidRDefault="00376C4D" w:rsidP="00376C4D">
      <w:pPr>
        <w:autoSpaceDE w:val="0"/>
        <w:autoSpaceDN w:val="0"/>
        <w:adjustRightInd w:val="0"/>
        <w:spacing w:after="0" w:line="276" w:lineRule="auto"/>
        <w:rPr>
          <w:rFonts w:ascii="Times New Roman" w:hAnsi="Times New Roman" w:cs="Times New Roman"/>
          <w:b/>
          <w:bCs/>
          <w:color w:val="000000"/>
          <w:sz w:val="24"/>
          <w:szCs w:val="24"/>
        </w:rPr>
      </w:pPr>
      <w:r w:rsidRPr="009C20F0">
        <w:rPr>
          <w:rFonts w:ascii="Times New Roman" w:hAnsi="Times New Roman" w:cs="Times New Roman"/>
          <w:b/>
          <w:bCs/>
          <w:color w:val="000000"/>
          <w:sz w:val="24"/>
          <w:szCs w:val="24"/>
        </w:rPr>
        <w:t>V. ISPLATA SREDSTAVA IZ PRORA</w:t>
      </w:r>
      <w:r w:rsidRPr="009C20F0">
        <w:rPr>
          <w:rFonts w:ascii="Times New Roman" w:hAnsi="Times New Roman" w:cs="Times New Roman"/>
          <w:b/>
          <w:color w:val="000000"/>
          <w:sz w:val="24"/>
          <w:szCs w:val="24"/>
        </w:rPr>
        <w:t>Č</w:t>
      </w:r>
      <w:r w:rsidRPr="009C20F0">
        <w:rPr>
          <w:rFonts w:ascii="Times New Roman" w:hAnsi="Times New Roman" w:cs="Times New Roman"/>
          <w:b/>
          <w:bCs/>
          <w:color w:val="000000"/>
          <w:sz w:val="24"/>
          <w:szCs w:val="24"/>
        </w:rPr>
        <w:t>UNA</w:t>
      </w:r>
    </w:p>
    <w:p w14:paraId="13E6EC7B"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1D0AEDAC"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14.</w:t>
      </w:r>
    </w:p>
    <w:p w14:paraId="474CA1CC"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 xml:space="preserve">Svaki rashod i izdatak iz Proračuna mora se temeljiti na vjerodostojnoj knjigovodstvenoj ispravi kojom se dokazuje obveza plaćanja. Referent za računovodstvo i financije jedinstvenog upravnog odjela  mora prije isplate provjeriti i potvrditi potpisom pravni temelj i visinu obveze koja proizlazi iz knjigovodstvene isprave. </w:t>
      </w:r>
    </w:p>
    <w:p w14:paraId="61E7DF6E"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p>
    <w:p w14:paraId="17737460"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Nalog za isplatu iz Proračuna s oznakom pozicije i programa izdaje i ovjerava referent za računovodstvo i financije jedinstvenog upravnog odjela, a isti odobrava općinski načelnik svojim potpisom.</w:t>
      </w:r>
    </w:p>
    <w:p w14:paraId="4344528D"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2F1FD699"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15.</w:t>
      </w:r>
    </w:p>
    <w:p w14:paraId="73786A38"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Plaćanje predujma moguće je samo uz odobrenje općinskog načelnika.</w:t>
      </w:r>
    </w:p>
    <w:p w14:paraId="6D8FE0D9"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p>
    <w:p w14:paraId="43B1E46F"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Odobrenje iz stavka 1. ovog članka podrazumijeva ovjeru knjigovodstvene isprave kojom se zahtjeva plaćanje predujma.</w:t>
      </w:r>
    </w:p>
    <w:p w14:paraId="1A955D0E"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6F1F96AF"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16.</w:t>
      </w:r>
    </w:p>
    <w:p w14:paraId="29E4A50C" w14:textId="55B84486"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 xml:space="preserve">Pogrešno ili više uplaćeni prihodi u Proračunu, vraćaju se uplatiteljima na teret tih prihoda. Pogrešno ili više uplaćeni prihodi u proračune prethodnih godina, vraćaju se uplatiteljima na teret rashoda Proračuna. </w:t>
      </w:r>
      <w:r w:rsidR="00C671E6" w:rsidRPr="009C20F0">
        <w:rPr>
          <w:rFonts w:ascii="Times New Roman" w:hAnsi="Times New Roman" w:cs="Times New Roman"/>
          <w:color w:val="000000"/>
          <w:sz w:val="24"/>
          <w:szCs w:val="24"/>
        </w:rPr>
        <w:t>Odluku</w:t>
      </w:r>
      <w:r w:rsidRPr="009C20F0">
        <w:rPr>
          <w:rFonts w:ascii="Times New Roman" w:hAnsi="Times New Roman" w:cs="Times New Roman"/>
          <w:color w:val="000000"/>
          <w:sz w:val="24"/>
          <w:szCs w:val="24"/>
        </w:rPr>
        <w:t xml:space="preserve"> o povratu sredstava donosi Općinski načelnik</w:t>
      </w:r>
    </w:p>
    <w:p w14:paraId="439C7F5F"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p>
    <w:p w14:paraId="65CF3A53"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17.</w:t>
      </w:r>
    </w:p>
    <w:p w14:paraId="59FD61AF"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Instrumenti osiguranja plaćanja primljeni od pravnih osoba kao sredstvo osiguranja naplate potraživanja, jamstva dobavljača i izvođača radova i usluga za dobro i pravovremeno izvođenje radova i usluga, dostavljaju se u Jedinstveni upravni odjel radi evidentiranja u poslovnim knjigama.</w:t>
      </w:r>
    </w:p>
    <w:p w14:paraId="6899671D"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p>
    <w:p w14:paraId="6015BCFE" w14:textId="77777777" w:rsidR="00376C4D" w:rsidRPr="009C20F0" w:rsidRDefault="00376C4D" w:rsidP="00376C4D">
      <w:pPr>
        <w:autoSpaceDE w:val="0"/>
        <w:autoSpaceDN w:val="0"/>
        <w:adjustRightInd w:val="0"/>
        <w:spacing w:after="0" w:line="276" w:lineRule="auto"/>
        <w:rPr>
          <w:rFonts w:ascii="Times New Roman" w:hAnsi="Times New Roman" w:cs="Times New Roman"/>
          <w:color w:val="000000"/>
          <w:sz w:val="24"/>
          <w:szCs w:val="24"/>
        </w:rPr>
      </w:pPr>
    </w:p>
    <w:p w14:paraId="3D0046F9" w14:textId="77777777" w:rsidR="00376C4D" w:rsidRPr="009C20F0" w:rsidRDefault="00376C4D" w:rsidP="00376C4D">
      <w:pPr>
        <w:autoSpaceDE w:val="0"/>
        <w:autoSpaceDN w:val="0"/>
        <w:adjustRightInd w:val="0"/>
        <w:spacing w:after="0" w:line="276" w:lineRule="auto"/>
        <w:rPr>
          <w:rFonts w:ascii="Times New Roman" w:hAnsi="Times New Roman" w:cs="Times New Roman"/>
          <w:b/>
          <w:bCs/>
          <w:color w:val="000000"/>
          <w:sz w:val="24"/>
          <w:szCs w:val="24"/>
        </w:rPr>
      </w:pPr>
      <w:r w:rsidRPr="009C20F0">
        <w:rPr>
          <w:rFonts w:ascii="Times New Roman" w:hAnsi="Times New Roman" w:cs="Times New Roman"/>
          <w:b/>
          <w:bCs/>
          <w:color w:val="000000"/>
          <w:sz w:val="24"/>
          <w:szCs w:val="24"/>
        </w:rPr>
        <w:t>VI. POLUGODIŠNJI I GODIŠNJI IZVJEŠTAJ O IZVRŠENJU PRORA</w:t>
      </w:r>
      <w:r w:rsidRPr="009C20F0">
        <w:rPr>
          <w:rFonts w:ascii="Times New Roman" w:hAnsi="Times New Roman" w:cs="Times New Roman"/>
          <w:b/>
          <w:color w:val="000000"/>
          <w:sz w:val="24"/>
          <w:szCs w:val="24"/>
        </w:rPr>
        <w:t>Č</w:t>
      </w:r>
      <w:r w:rsidRPr="009C20F0">
        <w:rPr>
          <w:rFonts w:ascii="Times New Roman" w:hAnsi="Times New Roman" w:cs="Times New Roman"/>
          <w:b/>
          <w:bCs/>
          <w:color w:val="000000"/>
          <w:sz w:val="24"/>
          <w:szCs w:val="24"/>
        </w:rPr>
        <w:t>UNA</w:t>
      </w:r>
    </w:p>
    <w:p w14:paraId="4EAF8B1C"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3F78840B"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18.</w:t>
      </w:r>
    </w:p>
    <w:p w14:paraId="0D6E6FCB"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Općinski načelnik  podnosi Općinskom vijeću, na donošenje polugodišnji izvještaj o izvršenju Proračuna do 15 rujna tekuće godine.</w:t>
      </w:r>
    </w:p>
    <w:p w14:paraId="60C37165"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p>
    <w:p w14:paraId="44E227CD" w14:textId="1558DECF"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 xml:space="preserve">Općinski načelnik  podnosi Općinskom vijeću na donošenje godišnji izvještaj o izvršenju Proračuna do </w:t>
      </w:r>
      <w:r w:rsidR="009B5775" w:rsidRPr="009C20F0">
        <w:rPr>
          <w:rFonts w:ascii="Times New Roman" w:hAnsi="Times New Roman" w:cs="Times New Roman"/>
          <w:color w:val="000000"/>
          <w:sz w:val="24"/>
          <w:szCs w:val="24"/>
        </w:rPr>
        <w:t>3</w:t>
      </w:r>
      <w:r w:rsidRPr="009C20F0">
        <w:rPr>
          <w:rFonts w:ascii="Times New Roman" w:hAnsi="Times New Roman" w:cs="Times New Roman"/>
          <w:color w:val="000000"/>
          <w:sz w:val="24"/>
          <w:szCs w:val="24"/>
        </w:rPr>
        <w:t xml:space="preserve">1. </w:t>
      </w:r>
      <w:r w:rsidR="009B5775" w:rsidRPr="009C20F0">
        <w:rPr>
          <w:rFonts w:ascii="Times New Roman" w:hAnsi="Times New Roman" w:cs="Times New Roman"/>
          <w:color w:val="000000"/>
          <w:sz w:val="24"/>
          <w:szCs w:val="24"/>
        </w:rPr>
        <w:t xml:space="preserve">svibnja </w:t>
      </w:r>
      <w:r w:rsidRPr="009C20F0">
        <w:rPr>
          <w:rFonts w:ascii="Times New Roman" w:hAnsi="Times New Roman" w:cs="Times New Roman"/>
          <w:color w:val="000000"/>
          <w:sz w:val="24"/>
          <w:szCs w:val="24"/>
        </w:rPr>
        <w:t>tekuće godine za prethodnu godinu.</w:t>
      </w:r>
    </w:p>
    <w:p w14:paraId="331DC3D5"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p>
    <w:p w14:paraId="17EE8C7C"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lastRenderedPageBreak/>
        <w:t>Općinski načelnik  godišnji obračun Proračuna dostavlja Ministarstvu financija i Državnom uredu za reviziju u roku od 15 dana nakon što ga donese Općinsko vijeće.</w:t>
      </w:r>
    </w:p>
    <w:p w14:paraId="129A09F2" w14:textId="77777777" w:rsidR="00A43631" w:rsidRPr="009C20F0" w:rsidRDefault="00A43631" w:rsidP="00376C4D">
      <w:pPr>
        <w:autoSpaceDE w:val="0"/>
        <w:autoSpaceDN w:val="0"/>
        <w:adjustRightInd w:val="0"/>
        <w:spacing w:after="0" w:line="276" w:lineRule="auto"/>
        <w:jc w:val="both"/>
        <w:rPr>
          <w:rFonts w:ascii="Times New Roman" w:hAnsi="Times New Roman" w:cs="Times New Roman"/>
          <w:color w:val="000000"/>
          <w:sz w:val="24"/>
          <w:szCs w:val="24"/>
        </w:rPr>
      </w:pPr>
    </w:p>
    <w:p w14:paraId="4D6A3FE0" w14:textId="77777777" w:rsidR="00A43631" w:rsidRPr="009C20F0" w:rsidRDefault="00A43631" w:rsidP="00376C4D">
      <w:pPr>
        <w:autoSpaceDE w:val="0"/>
        <w:autoSpaceDN w:val="0"/>
        <w:adjustRightInd w:val="0"/>
        <w:spacing w:after="0" w:line="276" w:lineRule="auto"/>
        <w:jc w:val="both"/>
        <w:rPr>
          <w:rFonts w:ascii="Times New Roman" w:hAnsi="Times New Roman" w:cs="Times New Roman"/>
          <w:color w:val="000000"/>
          <w:sz w:val="24"/>
          <w:szCs w:val="24"/>
        </w:rPr>
      </w:pPr>
    </w:p>
    <w:p w14:paraId="35903D2D"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b/>
          <w:bCs/>
          <w:color w:val="000000"/>
          <w:sz w:val="24"/>
          <w:szCs w:val="24"/>
        </w:rPr>
      </w:pPr>
    </w:p>
    <w:p w14:paraId="7987AFCD"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b/>
          <w:bCs/>
          <w:color w:val="000000"/>
          <w:sz w:val="24"/>
          <w:szCs w:val="24"/>
        </w:rPr>
      </w:pPr>
      <w:r w:rsidRPr="009C20F0">
        <w:rPr>
          <w:rFonts w:ascii="Times New Roman" w:hAnsi="Times New Roman" w:cs="Times New Roman"/>
          <w:b/>
          <w:bCs/>
          <w:color w:val="000000"/>
          <w:sz w:val="24"/>
          <w:szCs w:val="24"/>
        </w:rPr>
        <w:t>VII. NADZOR PRORA</w:t>
      </w:r>
      <w:r w:rsidRPr="009C20F0">
        <w:rPr>
          <w:rFonts w:ascii="Times New Roman" w:hAnsi="Times New Roman" w:cs="Times New Roman"/>
          <w:b/>
          <w:color w:val="000000"/>
          <w:sz w:val="24"/>
          <w:szCs w:val="24"/>
        </w:rPr>
        <w:t>Č</w:t>
      </w:r>
      <w:r w:rsidRPr="009C20F0">
        <w:rPr>
          <w:rFonts w:ascii="Times New Roman" w:hAnsi="Times New Roman" w:cs="Times New Roman"/>
          <w:b/>
          <w:bCs/>
          <w:color w:val="000000"/>
          <w:sz w:val="24"/>
          <w:szCs w:val="24"/>
        </w:rPr>
        <w:t>UNA</w:t>
      </w:r>
    </w:p>
    <w:p w14:paraId="65703E1C"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1E0BB514"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19.</w:t>
      </w:r>
    </w:p>
    <w:p w14:paraId="422E923D" w14:textId="77777777" w:rsidR="00376C4D" w:rsidRPr="009C20F0" w:rsidRDefault="00376C4D" w:rsidP="00376C4D">
      <w:pPr>
        <w:autoSpaceDE w:val="0"/>
        <w:autoSpaceDN w:val="0"/>
        <w:adjustRightInd w:val="0"/>
        <w:spacing w:after="0" w:line="276" w:lineRule="auto"/>
        <w:jc w:val="both"/>
        <w:rPr>
          <w:rFonts w:ascii="Times New Roman" w:hAnsi="Times New Roman" w:cs="Times New Roman"/>
          <w:color w:val="000000"/>
          <w:sz w:val="24"/>
          <w:szCs w:val="24"/>
        </w:rPr>
      </w:pPr>
      <w:r w:rsidRPr="009C20F0">
        <w:rPr>
          <w:rFonts w:ascii="Times New Roman" w:hAnsi="Times New Roman" w:cs="Times New Roman"/>
          <w:color w:val="000000"/>
          <w:sz w:val="24"/>
          <w:szCs w:val="24"/>
        </w:rPr>
        <w:t>Proračunski nadzor postupak je nadziranja zakonitosti, svrhovitosti i pravodobnosti korištenja proračunskih sredstava kojim se nalažu mjere za otklanjanje utvrđenih nezakonitosti i nepravilnosti. Obuhvaća nadzor računovodstvenih, financijskih i ostali poslovnih dokumenata. Proračunski nadzor obavlja Ministarstvo financija.</w:t>
      </w:r>
    </w:p>
    <w:p w14:paraId="0FACFD10" w14:textId="77777777" w:rsidR="00376C4D" w:rsidRPr="009C20F0" w:rsidRDefault="00376C4D" w:rsidP="00376C4D">
      <w:pPr>
        <w:autoSpaceDE w:val="0"/>
        <w:autoSpaceDN w:val="0"/>
        <w:adjustRightInd w:val="0"/>
        <w:spacing w:after="0" w:line="276" w:lineRule="auto"/>
        <w:rPr>
          <w:rFonts w:ascii="Times New Roman" w:hAnsi="Times New Roman" w:cs="Times New Roman"/>
          <w:color w:val="000000"/>
          <w:sz w:val="24"/>
          <w:szCs w:val="24"/>
        </w:rPr>
      </w:pPr>
      <w:r w:rsidRPr="009C20F0">
        <w:rPr>
          <w:rFonts w:ascii="Times New Roman" w:hAnsi="Times New Roman" w:cs="Times New Roman"/>
          <w:color w:val="000000"/>
          <w:sz w:val="24"/>
          <w:szCs w:val="24"/>
        </w:rPr>
        <w:t xml:space="preserve">   </w:t>
      </w:r>
    </w:p>
    <w:p w14:paraId="166CC4EA" w14:textId="77777777" w:rsidR="00376C4D" w:rsidRPr="009C20F0" w:rsidRDefault="00376C4D" w:rsidP="00376C4D">
      <w:pPr>
        <w:autoSpaceDE w:val="0"/>
        <w:autoSpaceDN w:val="0"/>
        <w:adjustRightInd w:val="0"/>
        <w:spacing w:after="0" w:line="276" w:lineRule="auto"/>
        <w:rPr>
          <w:rFonts w:ascii="Times New Roman" w:hAnsi="Times New Roman" w:cs="Times New Roman"/>
          <w:b/>
          <w:bCs/>
          <w:color w:val="000000"/>
          <w:sz w:val="24"/>
          <w:szCs w:val="24"/>
        </w:rPr>
      </w:pPr>
    </w:p>
    <w:p w14:paraId="7A750C8D" w14:textId="33CE8FBB" w:rsidR="00376C4D" w:rsidRPr="009C20F0" w:rsidRDefault="00376C4D" w:rsidP="00376C4D">
      <w:pPr>
        <w:autoSpaceDE w:val="0"/>
        <w:autoSpaceDN w:val="0"/>
        <w:adjustRightInd w:val="0"/>
        <w:spacing w:after="0" w:line="276" w:lineRule="auto"/>
        <w:rPr>
          <w:rFonts w:ascii="Times New Roman" w:hAnsi="Times New Roman" w:cs="Times New Roman"/>
          <w:b/>
          <w:bCs/>
          <w:color w:val="000000"/>
          <w:sz w:val="24"/>
          <w:szCs w:val="24"/>
        </w:rPr>
      </w:pPr>
      <w:r w:rsidRPr="009C20F0">
        <w:rPr>
          <w:rFonts w:ascii="Times New Roman" w:hAnsi="Times New Roman" w:cs="Times New Roman"/>
          <w:b/>
          <w:bCs/>
          <w:color w:val="000000"/>
          <w:sz w:val="24"/>
          <w:szCs w:val="24"/>
        </w:rPr>
        <w:t>VIII. PRIJELAZNE I ZAVRŠNE ODREDBE</w:t>
      </w:r>
    </w:p>
    <w:p w14:paraId="776F70D5" w14:textId="77777777" w:rsidR="00376C4D" w:rsidRPr="009C20F0" w:rsidRDefault="00376C4D" w:rsidP="00376C4D">
      <w:pPr>
        <w:autoSpaceDE w:val="0"/>
        <w:autoSpaceDN w:val="0"/>
        <w:adjustRightInd w:val="0"/>
        <w:spacing w:after="0" w:line="276" w:lineRule="auto"/>
        <w:jc w:val="center"/>
        <w:rPr>
          <w:rFonts w:ascii="Times New Roman" w:hAnsi="Times New Roman" w:cs="Times New Roman"/>
          <w:b/>
          <w:color w:val="000000"/>
          <w:sz w:val="24"/>
          <w:szCs w:val="24"/>
        </w:rPr>
      </w:pPr>
    </w:p>
    <w:p w14:paraId="0948A613" w14:textId="77777777" w:rsidR="00376C4D" w:rsidRPr="009C20F0" w:rsidRDefault="00376C4D" w:rsidP="00376C4D">
      <w:pPr>
        <w:autoSpaceDE w:val="0"/>
        <w:autoSpaceDN w:val="0"/>
        <w:adjustRightInd w:val="0"/>
        <w:spacing w:after="120" w:line="276" w:lineRule="auto"/>
        <w:jc w:val="center"/>
        <w:rPr>
          <w:rFonts w:ascii="Times New Roman" w:hAnsi="Times New Roman" w:cs="Times New Roman"/>
          <w:b/>
          <w:color w:val="000000"/>
          <w:sz w:val="24"/>
          <w:szCs w:val="24"/>
        </w:rPr>
      </w:pPr>
      <w:r w:rsidRPr="009C20F0">
        <w:rPr>
          <w:rFonts w:ascii="Times New Roman" w:hAnsi="Times New Roman" w:cs="Times New Roman"/>
          <w:b/>
          <w:color w:val="000000"/>
          <w:sz w:val="24"/>
          <w:szCs w:val="24"/>
        </w:rPr>
        <w:t>Članak 20.</w:t>
      </w:r>
    </w:p>
    <w:p w14:paraId="4317E2C5" w14:textId="512D1FD4" w:rsidR="00376C4D" w:rsidRPr="009C20F0" w:rsidRDefault="00376C4D" w:rsidP="00376C4D">
      <w:pPr>
        <w:spacing w:line="276" w:lineRule="auto"/>
        <w:jc w:val="both"/>
        <w:rPr>
          <w:rFonts w:ascii="Times New Roman" w:hAnsi="Times New Roman" w:cs="Times New Roman"/>
          <w:sz w:val="24"/>
          <w:szCs w:val="24"/>
        </w:rPr>
      </w:pPr>
      <w:r w:rsidRPr="009C20F0">
        <w:rPr>
          <w:rFonts w:ascii="Times New Roman" w:hAnsi="Times New Roman" w:cs="Times New Roman"/>
          <w:sz w:val="24"/>
          <w:szCs w:val="24"/>
        </w:rPr>
        <w:t xml:space="preserve">Ova Odluka stupa na </w:t>
      </w:r>
      <w:r w:rsidR="00BF4EED" w:rsidRPr="009C20F0">
        <w:rPr>
          <w:rFonts w:ascii="Times New Roman" w:hAnsi="Times New Roman" w:cs="Times New Roman"/>
          <w:sz w:val="24"/>
          <w:szCs w:val="24"/>
        </w:rPr>
        <w:t>snagu 1. siječnja 202</w:t>
      </w:r>
      <w:r w:rsidR="00A43631" w:rsidRPr="009C20F0">
        <w:rPr>
          <w:rFonts w:ascii="Times New Roman" w:hAnsi="Times New Roman" w:cs="Times New Roman"/>
          <w:sz w:val="24"/>
          <w:szCs w:val="24"/>
        </w:rPr>
        <w:t>5</w:t>
      </w:r>
      <w:r w:rsidR="00BF4EED" w:rsidRPr="009C20F0">
        <w:rPr>
          <w:rFonts w:ascii="Times New Roman" w:hAnsi="Times New Roman" w:cs="Times New Roman"/>
          <w:sz w:val="24"/>
          <w:szCs w:val="24"/>
        </w:rPr>
        <w:t>. god</w:t>
      </w:r>
      <w:r w:rsidR="00A43631" w:rsidRPr="009C20F0">
        <w:rPr>
          <w:rFonts w:ascii="Times New Roman" w:hAnsi="Times New Roman" w:cs="Times New Roman"/>
          <w:sz w:val="24"/>
          <w:szCs w:val="24"/>
        </w:rPr>
        <w:t>ine,</w:t>
      </w:r>
      <w:r w:rsidR="00BF4EED" w:rsidRPr="009C20F0">
        <w:rPr>
          <w:rFonts w:ascii="Times New Roman" w:hAnsi="Times New Roman" w:cs="Times New Roman"/>
          <w:sz w:val="24"/>
          <w:szCs w:val="24"/>
        </w:rPr>
        <w:t xml:space="preserve"> a objavit će se </w:t>
      </w:r>
      <w:r w:rsidRPr="009C20F0">
        <w:rPr>
          <w:rFonts w:ascii="Times New Roman" w:hAnsi="Times New Roman" w:cs="Times New Roman"/>
          <w:sz w:val="24"/>
          <w:szCs w:val="24"/>
        </w:rPr>
        <w:t>u „Službenom vjesniku“ Vukovarsko-srijemske županije</w:t>
      </w:r>
      <w:r w:rsidR="00BF4EED" w:rsidRPr="009C20F0">
        <w:rPr>
          <w:rFonts w:ascii="Times New Roman" w:hAnsi="Times New Roman" w:cs="Times New Roman"/>
          <w:sz w:val="24"/>
          <w:szCs w:val="24"/>
        </w:rPr>
        <w:t xml:space="preserve">. </w:t>
      </w:r>
    </w:p>
    <w:p w14:paraId="0888EF11" w14:textId="77777777" w:rsidR="00376C4D" w:rsidRPr="009C20F0" w:rsidRDefault="00376C4D" w:rsidP="00376C4D">
      <w:pPr>
        <w:rPr>
          <w:rFonts w:ascii="Times New Roman" w:hAnsi="Times New Roman" w:cs="Times New Roman"/>
          <w:sz w:val="24"/>
          <w:szCs w:val="24"/>
        </w:rPr>
      </w:pPr>
    </w:p>
    <w:p w14:paraId="43C9A511" w14:textId="48B950B9" w:rsidR="00A43631" w:rsidRPr="009C20F0" w:rsidRDefault="009C20F0" w:rsidP="00A43631">
      <w:pPr>
        <w:contextualSpacing/>
        <w:jc w:val="right"/>
        <w:rPr>
          <w:rFonts w:ascii="Times New Roman" w:hAnsi="Times New Roman" w:cs="Times New Roman"/>
          <w:sz w:val="24"/>
          <w:szCs w:val="24"/>
        </w:rPr>
      </w:pPr>
      <w:r>
        <w:rPr>
          <w:rFonts w:ascii="Times New Roman" w:hAnsi="Times New Roman" w:cs="Times New Roman"/>
          <w:sz w:val="24"/>
          <w:szCs w:val="24"/>
        </w:rPr>
        <w:t>ZAMJENIK PREDSJEDNIKA OPĆINSKOG VIJEĆA</w:t>
      </w:r>
      <w:r w:rsidR="00A43631" w:rsidRPr="009C20F0">
        <w:rPr>
          <w:rFonts w:ascii="Times New Roman" w:hAnsi="Times New Roman" w:cs="Times New Roman"/>
          <w:sz w:val="24"/>
          <w:szCs w:val="24"/>
        </w:rPr>
        <w:t xml:space="preserve">                                                                                                </w:t>
      </w:r>
    </w:p>
    <w:p w14:paraId="68F2C933" w14:textId="3F71A066" w:rsidR="00A43631" w:rsidRPr="009C20F0" w:rsidRDefault="00A43631" w:rsidP="00A43631">
      <w:pPr>
        <w:contextualSpacing/>
        <w:jc w:val="center"/>
        <w:rPr>
          <w:rFonts w:ascii="Times New Roman" w:hAnsi="Times New Roman" w:cs="Times New Roman"/>
          <w:sz w:val="24"/>
          <w:szCs w:val="24"/>
        </w:rPr>
      </w:pPr>
      <w:r w:rsidRPr="009C20F0">
        <w:rPr>
          <w:rFonts w:ascii="Times New Roman" w:hAnsi="Times New Roman" w:cs="Times New Roman"/>
          <w:sz w:val="24"/>
          <w:szCs w:val="24"/>
        </w:rPr>
        <w:t xml:space="preserve">                                                                                                             </w:t>
      </w:r>
      <w:r w:rsidR="009C20F0">
        <w:rPr>
          <w:rFonts w:ascii="Times New Roman" w:hAnsi="Times New Roman" w:cs="Times New Roman"/>
          <w:sz w:val="24"/>
          <w:szCs w:val="24"/>
        </w:rPr>
        <w:t xml:space="preserve">Mario Adamović </w:t>
      </w:r>
      <w:proofErr w:type="spellStart"/>
      <w:r w:rsidR="009C20F0">
        <w:rPr>
          <w:rFonts w:ascii="Times New Roman" w:hAnsi="Times New Roman" w:cs="Times New Roman"/>
          <w:sz w:val="24"/>
          <w:szCs w:val="24"/>
        </w:rPr>
        <w:t>mag</w:t>
      </w:r>
      <w:r w:rsidRPr="009C20F0">
        <w:rPr>
          <w:rFonts w:ascii="Times New Roman" w:hAnsi="Times New Roman" w:cs="Times New Roman"/>
          <w:sz w:val="24"/>
          <w:szCs w:val="24"/>
        </w:rPr>
        <w:t>.</w:t>
      </w:r>
      <w:r w:rsidR="009C20F0">
        <w:rPr>
          <w:rFonts w:ascii="Times New Roman" w:hAnsi="Times New Roman" w:cs="Times New Roman"/>
          <w:sz w:val="24"/>
          <w:szCs w:val="24"/>
        </w:rPr>
        <w:t>iur</w:t>
      </w:r>
      <w:proofErr w:type="spellEnd"/>
      <w:r w:rsidRPr="009C20F0">
        <w:rPr>
          <w:rFonts w:ascii="Times New Roman" w:hAnsi="Times New Roman" w:cs="Times New Roman"/>
          <w:sz w:val="24"/>
          <w:szCs w:val="24"/>
        </w:rPr>
        <w:t xml:space="preserve">. </w:t>
      </w:r>
    </w:p>
    <w:p w14:paraId="04C41805" w14:textId="7BF07B40" w:rsidR="00376C4D" w:rsidRPr="009C20F0" w:rsidRDefault="00376C4D" w:rsidP="00A43631">
      <w:pPr>
        <w:jc w:val="right"/>
        <w:rPr>
          <w:rFonts w:ascii="Times New Roman" w:hAnsi="Times New Roman" w:cs="Times New Roman"/>
          <w:sz w:val="24"/>
          <w:szCs w:val="24"/>
        </w:rPr>
      </w:pPr>
    </w:p>
    <w:sectPr w:rsidR="00376C4D" w:rsidRPr="009C2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4D"/>
    <w:rsid w:val="00010599"/>
    <w:rsid w:val="000563E8"/>
    <w:rsid w:val="003014EE"/>
    <w:rsid w:val="003460AD"/>
    <w:rsid w:val="00376C4D"/>
    <w:rsid w:val="0041097A"/>
    <w:rsid w:val="004A3D5C"/>
    <w:rsid w:val="005A3BFE"/>
    <w:rsid w:val="005B76A3"/>
    <w:rsid w:val="00653932"/>
    <w:rsid w:val="006B481B"/>
    <w:rsid w:val="006F7DFD"/>
    <w:rsid w:val="007A35A1"/>
    <w:rsid w:val="009622C7"/>
    <w:rsid w:val="009B5775"/>
    <w:rsid w:val="009C20F0"/>
    <w:rsid w:val="00A43631"/>
    <w:rsid w:val="00A931AE"/>
    <w:rsid w:val="00BC2E51"/>
    <w:rsid w:val="00BF4EED"/>
    <w:rsid w:val="00C671E6"/>
    <w:rsid w:val="00D12E4D"/>
    <w:rsid w:val="00DA10D7"/>
    <w:rsid w:val="00EE2C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B849"/>
  <w15:chartTrackingRefBased/>
  <w15:docId w15:val="{54A22F16-030C-48DB-9419-F7C0E516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4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653932"/>
    <w:pPr>
      <w:tabs>
        <w:tab w:val="center" w:pos="4536"/>
        <w:tab w:val="right" w:pos="9072"/>
      </w:tabs>
      <w:spacing w:after="0" w:line="240" w:lineRule="auto"/>
    </w:pPr>
    <w:rPr>
      <w:rFonts w:ascii="Calibri" w:eastAsia="Calibri" w:hAnsi="Calibri" w:cs="Times New Roman"/>
      <w:sz w:val="20"/>
      <w:szCs w:val="20"/>
    </w:rPr>
  </w:style>
  <w:style w:type="character" w:customStyle="1" w:styleId="PodnojeChar">
    <w:name w:val="Podnožje Char"/>
    <w:basedOn w:val="Zadanifontodlomka"/>
    <w:link w:val="Podnoje"/>
    <w:uiPriority w:val="99"/>
    <w:semiHidden/>
    <w:rsid w:val="0065393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25443">
      <w:bodyDiv w:val="1"/>
      <w:marLeft w:val="0"/>
      <w:marRight w:val="0"/>
      <w:marTop w:val="0"/>
      <w:marBottom w:val="0"/>
      <w:divBdr>
        <w:top w:val="none" w:sz="0" w:space="0" w:color="auto"/>
        <w:left w:val="none" w:sz="0" w:space="0" w:color="auto"/>
        <w:bottom w:val="none" w:sz="0" w:space="0" w:color="auto"/>
        <w:right w:val="none" w:sz="0" w:space="0" w:color="auto"/>
      </w:divBdr>
    </w:div>
    <w:div w:id="702632695">
      <w:bodyDiv w:val="1"/>
      <w:marLeft w:val="0"/>
      <w:marRight w:val="0"/>
      <w:marTop w:val="0"/>
      <w:marBottom w:val="0"/>
      <w:divBdr>
        <w:top w:val="none" w:sz="0" w:space="0" w:color="auto"/>
        <w:left w:val="none" w:sz="0" w:space="0" w:color="auto"/>
        <w:bottom w:val="none" w:sz="0" w:space="0" w:color="auto"/>
        <w:right w:val="none" w:sz="0" w:space="0" w:color="auto"/>
      </w:divBdr>
    </w:div>
    <w:div w:id="74622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6946</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Tovarnik</dc:creator>
  <cp:keywords/>
  <dc:description/>
  <cp:lastModifiedBy>Ivan Džunja</cp:lastModifiedBy>
  <cp:revision>2</cp:revision>
  <cp:lastPrinted>2024-12-13T15:17:00Z</cp:lastPrinted>
  <dcterms:created xsi:type="dcterms:W3CDTF">2024-12-30T14:00:00Z</dcterms:created>
  <dcterms:modified xsi:type="dcterms:W3CDTF">2024-12-30T14:00:00Z</dcterms:modified>
</cp:coreProperties>
</file>