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A4FD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D7AD94" wp14:editId="2F2ACABA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27AD1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E75F9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524">
        <w:rPr>
          <w:rFonts w:ascii="Times New Roman" w:hAnsi="Times New Roman" w:cs="Times New Roman"/>
          <w:sz w:val="24"/>
          <w:szCs w:val="24"/>
        </w:rPr>
        <w:t>REPUBLIKA HRVATSKA</w:t>
      </w:r>
    </w:p>
    <w:p w14:paraId="6310A753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10EFFB24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5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B011BF" wp14:editId="58A58D8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823B57" w14:textId="77777777" w:rsidR="00C21524" w:rsidRPr="00C21524" w:rsidRDefault="00C21524" w:rsidP="00C21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524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5C2B5956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F2531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28053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524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76D1BA7A" w14:textId="77777777" w:rsidR="00C21524" w:rsidRPr="00C21524" w:rsidRDefault="00C21524" w:rsidP="00C2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6EBE1B7" w14:textId="78649E6B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KLASA: 024-03/25-01/3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23F0C04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47BCA375" w14:textId="77777777" w:rsidR="00C21524" w:rsidRPr="00C21524" w:rsidRDefault="00C21524" w:rsidP="00C2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03104572" w14:textId="77777777" w:rsidR="006310DE" w:rsidRPr="00C21524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3BEF66F4" w14:textId="471E7A3D" w:rsidR="00C21524" w:rsidRPr="00C21524" w:rsidRDefault="00C21524" w:rsidP="00C21524">
      <w:pPr>
        <w:jc w:val="both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Temeljem članka 289. Zakona o socijalnoj skrbi („Narodne novine“, broj 18/22, 46/22, 11/22, 71/23 i 153/23) te članka 31. Statuta Općine Tovarnik („Službeni vjesnik Vukovarsko-srijemske županije“ br. 3/22, 9/25), Općinsko vijeće Općine Tovarnik na svojoj 7. sjednici održanoj dana 22. prosinca 2025. godine donosi</w:t>
      </w:r>
    </w:p>
    <w:p w14:paraId="6A4D74BB" w14:textId="4AB0E4D7" w:rsidR="00C21524" w:rsidRPr="00C21524" w:rsidRDefault="00C21524" w:rsidP="00C215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24">
        <w:rPr>
          <w:rFonts w:ascii="Times New Roman" w:hAnsi="Times New Roman" w:cs="Times New Roman"/>
          <w:b/>
          <w:bCs/>
          <w:sz w:val="24"/>
          <w:szCs w:val="24"/>
        </w:rPr>
        <w:t>Odluku o I. izmjenama i dopunama Programa javnih potreba u socijalnoj skrbi na području Općine Tovarnik za 2025 . godinu</w:t>
      </w:r>
    </w:p>
    <w:p w14:paraId="3F9F45EA" w14:textId="11E36B81" w:rsidR="00C21524" w:rsidRPr="00C21524" w:rsidRDefault="00C21524" w:rsidP="00C215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317AB" w14:textId="5C9FED55" w:rsidR="00C21524" w:rsidRPr="00C21524" w:rsidRDefault="00C21524" w:rsidP="00C215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2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62FC18E" w14:textId="77777777" w:rsidR="00C21524" w:rsidRPr="00C21524" w:rsidRDefault="00C21524" w:rsidP="00C21524">
      <w:pPr>
        <w:pStyle w:val="Tijeloteksta2"/>
        <w:shd w:val="clear" w:color="auto" w:fill="auto"/>
        <w:spacing w:line="276" w:lineRule="auto"/>
        <w:ind w:left="20" w:right="20" w:firstLine="688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Programom javnih potreba Općine Tovarnik u području socijalne skrbi i zdravstva utvrđuju se oblici, opseg i način zadovoljenja potreba mještana iz područja socijalne skrbi i zdravstva, mjere, programi i aktivnosti koje će se financirati sredstvima proračuna Općine Tovarnik kako slijedi:</w:t>
      </w:r>
    </w:p>
    <w:p w14:paraId="1121348A" w14:textId="77777777" w:rsidR="00C21524" w:rsidRPr="00C21524" w:rsidRDefault="00C21524" w:rsidP="00C21524">
      <w:pPr>
        <w:pStyle w:val="Tijeloteksta2"/>
        <w:shd w:val="clear" w:color="auto" w:fill="auto"/>
        <w:spacing w:line="276" w:lineRule="auto"/>
        <w:ind w:left="20" w:right="20" w:firstLine="688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C21524" w:rsidRPr="00C21524" w14:paraId="2EB8A7F8" w14:textId="77777777" w:rsidTr="00A31B3D">
        <w:tc>
          <w:tcPr>
            <w:tcW w:w="3980" w:type="dxa"/>
            <w:shd w:val="clear" w:color="auto" w:fill="505050"/>
          </w:tcPr>
          <w:p w14:paraId="41E93E5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C096FE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PRORAČUN OPĆINE TOVARNIK ZA 2025. GODINU</w:t>
            </w:r>
          </w:p>
        </w:tc>
        <w:tc>
          <w:tcPr>
            <w:tcW w:w="1400" w:type="dxa"/>
            <w:shd w:val="clear" w:color="auto" w:fill="505050"/>
          </w:tcPr>
          <w:p w14:paraId="011640F8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DC713F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69564C4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1524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C21524" w:rsidRPr="00C21524" w14:paraId="4870E18D" w14:textId="77777777" w:rsidTr="00A31B3D">
        <w:tc>
          <w:tcPr>
            <w:tcW w:w="3980" w:type="dxa"/>
          </w:tcPr>
          <w:p w14:paraId="7D1091B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R337 JEDNOKRATNE I VIŠEKRATNE POMOĆI - ZA NOVOROĐENU DJECU</w:t>
            </w:r>
          </w:p>
          <w:p w14:paraId="7FB2CAE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1400" w:type="dxa"/>
          </w:tcPr>
          <w:p w14:paraId="0920082C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17.000,00</w:t>
            </w:r>
          </w:p>
        </w:tc>
        <w:tc>
          <w:tcPr>
            <w:tcW w:w="1400" w:type="dxa"/>
          </w:tcPr>
          <w:p w14:paraId="2CE62F4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-2.000,00</w:t>
            </w:r>
          </w:p>
        </w:tc>
        <w:tc>
          <w:tcPr>
            <w:tcW w:w="1400" w:type="dxa"/>
          </w:tcPr>
          <w:p w14:paraId="15B00EC9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000" w:type="dxa"/>
          </w:tcPr>
          <w:p w14:paraId="1E33E8A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88,24%</w:t>
            </w:r>
          </w:p>
        </w:tc>
      </w:tr>
      <w:tr w:rsidR="00C21524" w:rsidRPr="00C21524" w14:paraId="1EBBEFE5" w14:textId="77777777" w:rsidTr="00A31B3D">
        <w:tc>
          <w:tcPr>
            <w:tcW w:w="3980" w:type="dxa"/>
          </w:tcPr>
          <w:p w14:paraId="2D89AF5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R116-3 Nagrade učenicima za postignuti uspjeh</w:t>
            </w:r>
          </w:p>
          <w:p w14:paraId="16199E7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6FE1E61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400" w:type="dxa"/>
          </w:tcPr>
          <w:p w14:paraId="4845FC6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-1.050,00</w:t>
            </w:r>
          </w:p>
        </w:tc>
        <w:tc>
          <w:tcPr>
            <w:tcW w:w="1400" w:type="dxa"/>
          </w:tcPr>
          <w:p w14:paraId="3FF06CF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000" w:type="dxa"/>
          </w:tcPr>
          <w:p w14:paraId="0590CAA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30,00%</w:t>
            </w:r>
          </w:p>
        </w:tc>
      </w:tr>
      <w:tr w:rsidR="00C21524" w:rsidRPr="00C21524" w14:paraId="25CA3A06" w14:textId="77777777" w:rsidTr="00A31B3D">
        <w:tc>
          <w:tcPr>
            <w:tcW w:w="3980" w:type="dxa"/>
          </w:tcPr>
          <w:p w14:paraId="2AEEDBA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R311 POMOĆ OBITELJIMA I KUĆANSTVIMA</w:t>
            </w:r>
          </w:p>
          <w:p w14:paraId="286CE5F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</w:t>
            </w:r>
          </w:p>
        </w:tc>
        <w:tc>
          <w:tcPr>
            <w:tcW w:w="1400" w:type="dxa"/>
          </w:tcPr>
          <w:p w14:paraId="74BE0D5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15.272,00</w:t>
            </w:r>
          </w:p>
        </w:tc>
        <w:tc>
          <w:tcPr>
            <w:tcW w:w="1400" w:type="dxa"/>
          </w:tcPr>
          <w:p w14:paraId="3A12A4B0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10.728,00</w:t>
            </w:r>
          </w:p>
        </w:tc>
        <w:tc>
          <w:tcPr>
            <w:tcW w:w="1400" w:type="dxa"/>
          </w:tcPr>
          <w:p w14:paraId="7844C4E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26.000,00</w:t>
            </w:r>
          </w:p>
        </w:tc>
        <w:tc>
          <w:tcPr>
            <w:tcW w:w="1000" w:type="dxa"/>
          </w:tcPr>
          <w:p w14:paraId="0143EC3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170,25%</w:t>
            </w:r>
          </w:p>
        </w:tc>
      </w:tr>
      <w:tr w:rsidR="00C21524" w:rsidRPr="00C21524" w14:paraId="23034092" w14:textId="77777777" w:rsidTr="00A31B3D">
        <w:tc>
          <w:tcPr>
            <w:tcW w:w="3980" w:type="dxa"/>
          </w:tcPr>
          <w:p w14:paraId="5A20C08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 xml:space="preserve">R311-1 POMOĆ ZA PODMIRENJE TROŠKOVA SMJEŠTAJA MALIGNO I </w:t>
            </w:r>
            <w:r w:rsidRPr="00C215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TEŠKO OBOLJELE DJECE I NJIHOVIH RODITELJA</w:t>
            </w:r>
          </w:p>
          <w:p w14:paraId="35882520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4304FF7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1400" w:type="dxa"/>
          </w:tcPr>
          <w:p w14:paraId="31C92C9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0DC10EE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00" w:type="dxa"/>
          </w:tcPr>
          <w:p w14:paraId="426475A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21524" w:rsidRPr="00C21524" w14:paraId="69833325" w14:textId="77777777" w:rsidTr="00A31B3D">
        <w:tc>
          <w:tcPr>
            <w:tcW w:w="3980" w:type="dxa"/>
          </w:tcPr>
          <w:p w14:paraId="4ED0E8E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R311-3 PRIGODNI BOŽIĆNI I USKRSNI POKLONI RANJIVIM SKUPINAMA</w:t>
            </w:r>
          </w:p>
          <w:p w14:paraId="3F837A7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proračuna, 11 Opći prihodi i primici</w:t>
            </w:r>
          </w:p>
        </w:tc>
        <w:tc>
          <w:tcPr>
            <w:tcW w:w="1400" w:type="dxa"/>
          </w:tcPr>
          <w:p w14:paraId="31FD5EC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15.926,74</w:t>
            </w:r>
          </w:p>
        </w:tc>
        <w:tc>
          <w:tcPr>
            <w:tcW w:w="1400" w:type="dxa"/>
          </w:tcPr>
          <w:p w14:paraId="6029B95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21.073,26</w:t>
            </w:r>
          </w:p>
        </w:tc>
        <w:tc>
          <w:tcPr>
            <w:tcW w:w="1400" w:type="dxa"/>
          </w:tcPr>
          <w:p w14:paraId="3BB7BED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37.000,00</w:t>
            </w:r>
          </w:p>
        </w:tc>
        <w:tc>
          <w:tcPr>
            <w:tcW w:w="1000" w:type="dxa"/>
          </w:tcPr>
          <w:p w14:paraId="1320B9C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232,31%</w:t>
            </w:r>
          </w:p>
        </w:tc>
      </w:tr>
      <w:tr w:rsidR="00C21524" w:rsidRPr="00C21524" w14:paraId="69A54C27" w14:textId="77777777" w:rsidTr="00A31B3D">
        <w:tc>
          <w:tcPr>
            <w:tcW w:w="3980" w:type="dxa"/>
          </w:tcPr>
          <w:p w14:paraId="694E135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R116-1 PRIJEVOZ SREDNJOŠKOLACA</w:t>
            </w:r>
          </w:p>
          <w:p w14:paraId="7347F47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1400" w:type="dxa"/>
          </w:tcPr>
          <w:p w14:paraId="2A79BA7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13.000,00</w:t>
            </w:r>
          </w:p>
        </w:tc>
        <w:tc>
          <w:tcPr>
            <w:tcW w:w="1400" w:type="dxa"/>
          </w:tcPr>
          <w:p w14:paraId="1AF252C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  <w:tc>
          <w:tcPr>
            <w:tcW w:w="1400" w:type="dxa"/>
          </w:tcPr>
          <w:p w14:paraId="5D5F3C7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1000" w:type="dxa"/>
          </w:tcPr>
          <w:p w14:paraId="299F91B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184,62%</w:t>
            </w:r>
          </w:p>
        </w:tc>
      </w:tr>
      <w:tr w:rsidR="00C21524" w:rsidRPr="00C21524" w14:paraId="600771B0" w14:textId="77777777" w:rsidTr="00A31B3D">
        <w:tc>
          <w:tcPr>
            <w:tcW w:w="3980" w:type="dxa"/>
          </w:tcPr>
          <w:p w14:paraId="056762F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R326 STANOVANJE</w:t>
            </w:r>
          </w:p>
          <w:p w14:paraId="6A4D502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</w:t>
            </w:r>
          </w:p>
        </w:tc>
        <w:tc>
          <w:tcPr>
            <w:tcW w:w="1400" w:type="dxa"/>
          </w:tcPr>
          <w:p w14:paraId="330A17D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13.957,36</w:t>
            </w:r>
          </w:p>
        </w:tc>
        <w:tc>
          <w:tcPr>
            <w:tcW w:w="1400" w:type="dxa"/>
          </w:tcPr>
          <w:p w14:paraId="25410A6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1.592,64</w:t>
            </w:r>
          </w:p>
        </w:tc>
        <w:tc>
          <w:tcPr>
            <w:tcW w:w="1400" w:type="dxa"/>
          </w:tcPr>
          <w:p w14:paraId="4B395BA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15.550,00</w:t>
            </w:r>
          </w:p>
        </w:tc>
        <w:tc>
          <w:tcPr>
            <w:tcW w:w="1000" w:type="dxa"/>
          </w:tcPr>
          <w:p w14:paraId="727DD2A8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111,41%</w:t>
            </w:r>
          </w:p>
        </w:tc>
      </w:tr>
      <w:tr w:rsidR="00C21524" w:rsidRPr="00C21524" w14:paraId="3FB4A82E" w14:textId="77777777" w:rsidTr="00A31B3D">
        <w:tc>
          <w:tcPr>
            <w:tcW w:w="3980" w:type="dxa"/>
          </w:tcPr>
          <w:p w14:paraId="18A1541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R116 STIPENDIJE I ŠKOLARINE</w:t>
            </w:r>
          </w:p>
          <w:p w14:paraId="0024BAF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51 Tekuće pomoći iz drugih proračuna</w:t>
            </w:r>
          </w:p>
        </w:tc>
        <w:tc>
          <w:tcPr>
            <w:tcW w:w="1400" w:type="dxa"/>
          </w:tcPr>
          <w:p w14:paraId="1C24AAA9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45.000,00</w:t>
            </w:r>
          </w:p>
        </w:tc>
        <w:tc>
          <w:tcPr>
            <w:tcW w:w="1400" w:type="dxa"/>
          </w:tcPr>
          <w:p w14:paraId="45B3D99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-10.915,00</w:t>
            </w:r>
          </w:p>
        </w:tc>
        <w:tc>
          <w:tcPr>
            <w:tcW w:w="1400" w:type="dxa"/>
          </w:tcPr>
          <w:p w14:paraId="1FAEF63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34.085,00</w:t>
            </w:r>
          </w:p>
        </w:tc>
        <w:tc>
          <w:tcPr>
            <w:tcW w:w="1000" w:type="dxa"/>
          </w:tcPr>
          <w:p w14:paraId="16290BC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75,74%</w:t>
            </w:r>
          </w:p>
        </w:tc>
      </w:tr>
      <w:tr w:rsidR="00C21524" w:rsidRPr="00C21524" w14:paraId="53083EF3" w14:textId="77777777" w:rsidTr="00A31B3D">
        <w:tc>
          <w:tcPr>
            <w:tcW w:w="3980" w:type="dxa"/>
          </w:tcPr>
          <w:p w14:paraId="10A4C7F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R337-1 SUFINANCIRANJE KUPNJE PRVE NEKRETNINE</w:t>
            </w:r>
          </w:p>
          <w:p w14:paraId="1C987E7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sirovina, 51 Tekuće pomoći iz drugih proračuna, 44 Naknade za eksploataciju mineralnih sirovina</w:t>
            </w:r>
          </w:p>
        </w:tc>
        <w:tc>
          <w:tcPr>
            <w:tcW w:w="1400" w:type="dxa"/>
          </w:tcPr>
          <w:p w14:paraId="2137668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26.544,55</w:t>
            </w:r>
          </w:p>
        </w:tc>
        <w:tc>
          <w:tcPr>
            <w:tcW w:w="1400" w:type="dxa"/>
          </w:tcPr>
          <w:p w14:paraId="6564383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31.853,46</w:t>
            </w:r>
          </w:p>
        </w:tc>
        <w:tc>
          <w:tcPr>
            <w:tcW w:w="1400" w:type="dxa"/>
          </w:tcPr>
          <w:p w14:paraId="50CD1ED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58.398,01</w:t>
            </w:r>
          </w:p>
        </w:tc>
        <w:tc>
          <w:tcPr>
            <w:tcW w:w="1000" w:type="dxa"/>
          </w:tcPr>
          <w:p w14:paraId="682448C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220,00%</w:t>
            </w:r>
          </w:p>
        </w:tc>
      </w:tr>
      <w:tr w:rsidR="00C21524" w:rsidRPr="00C21524" w14:paraId="2C77DF09" w14:textId="77777777" w:rsidTr="00A31B3D">
        <w:tc>
          <w:tcPr>
            <w:tcW w:w="3980" w:type="dxa"/>
          </w:tcPr>
          <w:p w14:paraId="7E63CF8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R246 SUFINANCIRANJE PRIJEVOZA UČENIKA S TEŠKOĆAMA U RAZVOJU</w:t>
            </w:r>
          </w:p>
          <w:p w14:paraId="561CA942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24962CB5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303DEC8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3.253,75</w:t>
            </w:r>
          </w:p>
        </w:tc>
        <w:tc>
          <w:tcPr>
            <w:tcW w:w="1400" w:type="dxa"/>
          </w:tcPr>
          <w:p w14:paraId="52A7C98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3.253,75</w:t>
            </w:r>
          </w:p>
        </w:tc>
        <w:tc>
          <w:tcPr>
            <w:tcW w:w="1000" w:type="dxa"/>
          </w:tcPr>
          <w:p w14:paraId="09EB8C73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524" w:rsidRPr="00C21524" w14:paraId="69273C6F" w14:textId="77777777" w:rsidTr="00A31B3D">
        <w:tc>
          <w:tcPr>
            <w:tcW w:w="3980" w:type="dxa"/>
          </w:tcPr>
          <w:p w14:paraId="0DB42C2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R245 SUFINANCIRANJE PRIJEVOZA UMIROVLJENIKA SLABIJEG IMOVNOG STATUSA U TOPLICE</w:t>
            </w:r>
          </w:p>
          <w:p w14:paraId="540E530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494B16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00" w:type="dxa"/>
          </w:tcPr>
          <w:p w14:paraId="17667F2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5229DB7B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000" w:type="dxa"/>
          </w:tcPr>
          <w:p w14:paraId="2AD5DA5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21524" w:rsidRPr="00C21524" w14:paraId="11C07C05" w14:textId="77777777" w:rsidTr="00A31B3D">
        <w:tc>
          <w:tcPr>
            <w:tcW w:w="3980" w:type="dxa"/>
          </w:tcPr>
          <w:p w14:paraId="21466AEF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R213 TEKUĆE DONACIJE - KARITATIVNE UDRUGE</w:t>
            </w:r>
          </w:p>
          <w:p w14:paraId="258108ED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1400" w:type="dxa"/>
          </w:tcPr>
          <w:p w14:paraId="6240251E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400" w:type="dxa"/>
          </w:tcPr>
          <w:p w14:paraId="51DCD28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F847A34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000" w:type="dxa"/>
          </w:tcPr>
          <w:p w14:paraId="3850E07A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21524" w:rsidRPr="00C21524" w14:paraId="0C95555E" w14:textId="77777777" w:rsidTr="00A31B3D">
        <w:tc>
          <w:tcPr>
            <w:tcW w:w="3980" w:type="dxa"/>
          </w:tcPr>
          <w:p w14:paraId="20627B2C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7D1C1907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151.100,65</w:t>
            </w:r>
          </w:p>
        </w:tc>
        <w:tc>
          <w:tcPr>
            <w:tcW w:w="1400" w:type="dxa"/>
          </w:tcPr>
          <w:p w14:paraId="39F91DC6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65.536,11</w:t>
            </w:r>
          </w:p>
        </w:tc>
        <w:tc>
          <w:tcPr>
            <w:tcW w:w="1400" w:type="dxa"/>
          </w:tcPr>
          <w:p w14:paraId="24F81511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216.636,76</w:t>
            </w:r>
          </w:p>
        </w:tc>
        <w:tc>
          <w:tcPr>
            <w:tcW w:w="1000" w:type="dxa"/>
          </w:tcPr>
          <w:p w14:paraId="5C4CE260" w14:textId="77777777" w:rsidR="00C21524" w:rsidRPr="00C21524" w:rsidRDefault="00C21524" w:rsidP="00A31B3D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524">
              <w:rPr>
                <w:rFonts w:ascii="Times New Roman" w:hAnsi="Times New Roman" w:cs="Times New Roman"/>
                <w:b/>
                <w:sz w:val="20"/>
                <w:szCs w:val="20"/>
              </w:rPr>
              <w:t>143,37%</w:t>
            </w:r>
          </w:p>
        </w:tc>
      </w:tr>
    </w:tbl>
    <w:p w14:paraId="57F8BE7B" w14:textId="77777777" w:rsidR="00C21524" w:rsidRPr="00C21524" w:rsidRDefault="00C21524" w:rsidP="00C21524">
      <w:pPr>
        <w:pStyle w:val="Tijeloteksta2"/>
        <w:shd w:val="clear" w:color="auto" w:fill="auto"/>
        <w:spacing w:line="276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F34969B" w14:textId="77777777" w:rsidR="00C21524" w:rsidRPr="00C21524" w:rsidRDefault="00C21524" w:rsidP="00C215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52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307811E" w14:textId="77777777" w:rsidR="00C21524" w:rsidRDefault="00C21524" w:rsidP="00C21524">
      <w:pPr>
        <w:jc w:val="both"/>
        <w:rPr>
          <w:rFonts w:ascii="Times New Roman" w:hAnsi="Times New Roman" w:cs="Times New Roman"/>
          <w:sz w:val="24"/>
          <w:szCs w:val="24"/>
        </w:rPr>
      </w:pPr>
      <w:r w:rsidRPr="00C21524">
        <w:rPr>
          <w:rFonts w:ascii="Times New Roman" w:hAnsi="Times New Roman" w:cs="Times New Roman"/>
          <w:sz w:val="24"/>
          <w:szCs w:val="24"/>
        </w:rPr>
        <w:t>Ovaj Program stupa na snagu osmog dana od dana objave u „Službenom vjesniku Vukovarsko-srijemske županije“.</w:t>
      </w:r>
    </w:p>
    <w:p w14:paraId="6016826F" w14:textId="77777777" w:rsidR="00C21524" w:rsidRDefault="00C21524" w:rsidP="00C2152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660B3D" w14:textId="77777777" w:rsidR="00AF6F71" w:rsidRPr="003B0102" w:rsidRDefault="00AF6F71" w:rsidP="00AF6F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43CA26A9" w14:textId="77777777" w:rsidR="00AF6F71" w:rsidRPr="003B0102" w:rsidRDefault="00AF6F71" w:rsidP="00AF6F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mag.iur.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13B48" w14:textId="77777777" w:rsidR="00C21524" w:rsidRPr="00C21524" w:rsidRDefault="00C21524" w:rsidP="00C215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7383A" w14:textId="77777777" w:rsidR="00C21524" w:rsidRPr="00C21524" w:rsidRDefault="00C21524">
      <w:pPr>
        <w:rPr>
          <w:rFonts w:ascii="Times New Roman" w:hAnsi="Times New Roman" w:cs="Times New Roman"/>
          <w:sz w:val="24"/>
          <w:szCs w:val="24"/>
        </w:rPr>
      </w:pPr>
    </w:p>
    <w:sectPr w:rsidR="00C21524" w:rsidRPr="00C2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24"/>
    <w:rsid w:val="00024FE7"/>
    <w:rsid w:val="006310DE"/>
    <w:rsid w:val="006B5CB3"/>
    <w:rsid w:val="007D2EA5"/>
    <w:rsid w:val="009D0A0F"/>
    <w:rsid w:val="00AF6F71"/>
    <w:rsid w:val="00C2152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1CAC"/>
  <w15:chartTrackingRefBased/>
  <w15:docId w15:val="{7B0B8093-45B3-4CA3-B9BF-ACE1148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2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15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15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15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15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15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15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2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2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15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215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1524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215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15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1524"/>
    <w:rPr>
      <w:b/>
      <w:bCs/>
      <w:smallCaps/>
      <w:color w:val="2F5496" w:themeColor="accent1" w:themeShade="BF"/>
      <w:spacing w:val="5"/>
    </w:rPr>
  </w:style>
  <w:style w:type="character" w:customStyle="1" w:styleId="Bodytext">
    <w:name w:val="Body text_"/>
    <w:basedOn w:val="Zadanifontodlomka"/>
    <w:link w:val="Tijeloteksta2"/>
    <w:locked/>
    <w:rsid w:val="00C21524"/>
    <w:rPr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C21524"/>
    <w:pPr>
      <w:widowControl w:val="0"/>
      <w:shd w:val="clear" w:color="auto" w:fill="FFFFFF"/>
      <w:spacing w:after="0" w:line="274" w:lineRule="exact"/>
      <w:ind w:hanging="1320"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Tovarnik</cp:lastModifiedBy>
  <cp:revision>4</cp:revision>
  <dcterms:created xsi:type="dcterms:W3CDTF">2025-12-29T11:20:00Z</dcterms:created>
  <dcterms:modified xsi:type="dcterms:W3CDTF">2026-01-02T23:07:00Z</dcterms:modified>
</cp:coreProperties>
</file>