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sz w:val="24"/>
          <w:szCs w:val="24"/>
        </w:rPr>
        <w:id w:val="346137063"/>
        <w:docPartObj>
          <w:docPartGallery w:val="Cover Pages"/>
          <w:docPartUnique/>
        </w:docPartObj>
      </w:sdtPr>
      <w:sdtContent>
        <w:p w14:paraId="5568C499" w14:textId="77777777" w:rsidR="00BF3B57" w:rsidRPr="00655716" w:rsidRDefault="00BF3B57" w:rsidP="00BF3B57">
          <w:pPr>
            <w:spacing w:after="0"/>
            <w:rPr>
              <w:rFonts w:ascii="Times New Roman" w:hAnsi="Times New Roman" w:cs="Times New Roman"/>
              <w:sz w:val="24"/>
              <w:szCs w:val="24"/>
            </w:rPr>
          </w:pPr>
          <w:r w:rsidRPr="00655716">
            <w:rPr>
              <w:rFonts w:ascii="Times New Roman" w:hAnsi="Times New Roman" w:cs="Times New Roman"/>
              <w:noProof/>
              <w:sz w:val="24"/>
              <w:szCs w:val="24"/>
            </w:rPr>
            <w:drawing>
              <wp:anchor distT="0" distB="0" distL="114300" distR="114300" simplePos="0" relativeHeight="251657216" behindDoc="1" locked="0" layoutInCell="1" allowOverlap="1" wp14:anchorId="46948366" wp14:editId="6DEF47B5">
                <wp:simplePos x="0" y="0"/>
                <wp:positionH relativeFrom="page">
                  <wp:posOffset>1447800</wp:posOffset>
                </wp:positionH>
                <wp:positionV relativeFrom="page">
                  <wp:posOffset>803275</wp:posOffset>
                </wp:positionV>
                <wp:extent cx="476250" cy="620132"/>
                <wp:effectExtent l="0" t="0" r="0" b="8890"/>
                <wp:wrapNone/>
                <wp:docPr id="4" name="Slika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tekst, isječak crtež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201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B156C" w14:textId="77777777" w:rsidR="00BF3B57" w:rsidRPr="00655716" w:rsidRDefault="00BF3B57" w:rsidP="00BF3B57">
          <w:pPr>
            <w:spacing w:after="0"/>
            <w:jc w:val="both"/>
            <w:rPr>
              <w:rFonts w:ascii="Times New Roman" w:hAnsi="Times New Roman" w:cs="Times New Roman"/>
              <w:sz w:val="24"/>
              <w:szCs w:val="24"/>
            </w:rPr>
          </w:pPr>
          <w:bookmarkStart w:id="0" w:name="_Hlk85794546"/>
        </w:p>
        <w:p w14:paraId="6E81A307" w14:textId="77777777" w:rsidR="00BF3B57" w:rsidRPr="00655716" w:rsidRDefault="00BF3B57" w:rsidP="00BF3B57">
          <w:pPr>
            <w:spacing w:after="0"/>
            <w:jc w:val="both"/>
            <w:rPr>
              <w:rFonts w:ascii="Times New Roman" w:hAnsi="Times New Roman" w:cs="Times New Roman"/>
              <w:sz w:val="24"/>
              <w:szCs w:val="24"/>
            </w:rPr>
          </w:pPr>
        </w:p>
        <w:p w14:paraId="7E5838BA" w14:textId="77777777" w:rsidR="00BF3B57" w:rsidRPr="00655716" w:rsidRDefault="00BF3B57" w:rsidP="00BF3B57">
          <w:pPr>
            <w:spacing w:after="0"/>
            <w:rPr>
              <w:rFonts w:ascii="Times New Roman" w:hAnsi="Times New Roman" w:cs="Times New Roman"/>
              <w:sz w:val="24"/>
              <w:szCs w:val="24"/>
            </w:rPr>
          </w:pPr>
        </w:p>
        <w:p w14:paraId="19853B12" w14:textId="77777777" w:rsidR="00BF3B57" w:rsidRPr="00655716" w:rsidRDefault="00BF3B57" w:rsidP="00BF3B57">
          <w:pPr>
            <w:spacing w:after="0"/>
            <w:rPr>
              <w:rFonts w:ascii="Times New Roman" w:hAnsi="Times New Roman" w:cs="Times New Roman"/>
              <w:sz w:val="24"/>
              <w:szCs w:val="24"/>
            </w:rPr>
          </w:pPr>
          <w:r w:rsidRPr="00655716">
            <w:rPr>
              <w:rFonts w:ascii="Times New Roman" w:hAnsi="Times New Roman" w:cs="Times New Roman"/>
              <w:sz w:val="24"/>
              <w:szCs w:val="24"/>
            </w:rPr>
            <w:t xml:space="preserve">REPUBLIKA HRVATSKA </w:t>
          </w:r>
        </w:p>
        <w:p w14:paraId="2737F2FD" w14:textId="77777777" w:rsidR="00BF3B57" w:rsidRPr="00655716" w:rsidRDefault="00BF3B57" w:rsidP="00BF3B57">
          <w:pPr>
            <w:spacing w:after="0"/>
            <w:rPr>
              <w:rFonts w:ascii="Times New Roman" w:hAnsi="Times New Roman" w:cs="Times New Roman"/>
              <w:sz w:val="24"/>
              <w:szCs w:val="24"/>
            </w:rPr>
          </w:pPr>
          <w:r w:rsidRPr="00655716">
            <w:rPr>
              <w:rFonts w:ascii="Times New Roman" w:hAnsi="Times New Roman" w:cs="Times New Roman"/>
              <w:sz w:val="24"/>
              <w:szCs w:val="24"/>
            </w:rPr>
            <w:t>VUKOVARSKO SRIJEMSKA ŽUPANIJA</w:t>
          </w:r>
        </w:p>
        <w:p w14:paraId="28719865" w14:textId="77777777" w:rsidR="00BF3B57" w:rsidRPr="00655716" w:rsidRDefault="00BF3B57" w:rsidP="00BF3B57">
          <w:pPr>
            <w:spacing w:after="0"/>
            <w:rPr>
              <w:rFonts w:ascii="Times New Roman" w:hAnsi="Times New Roman" w:cs="Times New Roman"/>
              <w:sz w:val="24"/>
              <w:szCs w:val="24"/>
            </w:rPr>
          </w:pPr>
          <w:r w:rsidRPr="00655716">
            <w:rPr>
              <w:rFonts w:ascii="Times New Roman" w:hAnsi="Times New Roman" w:cs="Times New Roman"/>
              <w:noProof/>
              <w:sz w:val="24"/>
              <w:szCs w:val="24"/>
            </w:rPr>
            <w:drawing>
              <wp:anchor distT="0" distB="0" distL="114300" distR="114300" simplePos="0" relativeHeight="251665408" behindDoc="0" locked="0" layoutInCell="1" allowOverlap="1" wp14:anchorId="6ED66B93" wp14:editId="32E9DE4A">
                <wp:simplePos x="0" y="0"/>
                <wp:positionH relativeFrom="column">
                  <wp:posOffset>59055</wp:posOffset>
                </wp:positionH>
                <wp:positionV relativeFrom="paragraph">
                  <wp:posOffset>149225</wp:posOffset>
                </wp:positionV>
                <wp:extent cx="313055" cy="389255"/>
                <wp:effectExtent l="0" t="0" r="0" b="0"/>
                <wp:wrapSquare wrapText="bothSides"/>
                <wp:docPr id="1" name="Slika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8">
                          <a:clrChange>
                            <a:clrFrom>
                              <a:srgbClr val="EEEDEF"/>
                            </a:clrFrom>
                            <a:clrTo>
                              <a:srgbClr val="EEEDEF">
                                <a:alpha val="0"/>
                              </a:srgbClr>
                            </a:clrTo>
                          </a:clrChange>
                          <a:lum bright="24000"/>
                          <a:extLst>
                            <a:ext uri="{28A0092B-C50C-407E-A947-70E740481C1C}">
                              <a14:useLocalDpi xmlns:a14="http://schemas.microsoft.com/office/drawing/2010/main" val="0"/>
                            </a:ext>
                          </a:extLst>
                        </a:blip>
                        <a:srcRect/>
                        <a:stretch>
                          <a:fillRect/>
                        </a:stretch>
                      </pic:blipFill>
                      <pic:spPr bwMode="auto">
                        <a:xfrm>
                          <a:off x="0" y="0"/>
                          <a:ext cx="31305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716">
            <w:rPr>
              <w:rFonts w:ascii="Times New Roman" w:hAnsi="Times New Roman" w:cs="Times New Roman"/>
              <w:sz w:val="24"/>
              <w:szCs w:val="24"/>
            </w:rPr>
            <w:t xml:space="preserve"> </w:t>
          </w:r>
        </w:p>
        <w:p w14:paraId="28F03548" w14:textId="77777777" w:rsidR="00BF3B57" w:rsidRPr="00655716" w:rsidRDefault="00BF3B57" w:rsidP="00BF3B57">
          <w:pPr>
            <w:spacing w:after="0"/>
            <w:rPr>
              <w:rFonts w:ascii="Times New Roman" w:hAnsi="Times New Roman" w:cs="Times New Roman"/>
              <w:b/>
              <w:sz w:val="24"/>
              <w:szCs w:val="24"/>
            </w:rPr>
          </w:pPr>
          <w:r w:rsidRPr="00655716">
            <w:rPr>
              <w:rFonts w:ascii="Times New Roman" w:hAnsi="Times New Roman" w:cs="Times New Roman"/>
              <w:b/>
              <w:sz w:val="24"/>
              <w:szCs w:val="24"/>
            </w:rPr>
            <w:t>OPĆINA TOVARNIK</w:t>
          </w:r>
        </w:p>
        <w:p w14:paraId="18FBA449" w14:textId="44F053D8" w:rsidR="00BF3B57" w:rsidRPr="00655716" w:rsidRDefault="00BF3B57" w:rsidP="00BF3B57">
          <w:pPr>
            <w:spacing w:after="0"/>
            <w:rPr>
              <w:rFonts w:ascii="Times New Roman" w:hAnsi="Times New Roman" w:cs="Times New Roman"/>
              <w:b/>
              <w:sz w:val="24"/>
              <w:szCs w:val="24"/>
            </w:rPr>
          </w:pPr>
          <w:r w:rsidRPr="00655716">
            <w:rPr>
              <w:rFonts w:ascii="Times New Roman" w:hAnsi="Times New Roman" w:cs="Times New Roman"/>
              <w:b/>
              <w:sz w:val="24"/>
              <w:szCs w:val="24"/>
            </w:rPr>
            <w:t>OPĆIN</w:t>
          </w:r>
          <w:r w:rsidR="00AF2CA9" w:rsidRPr="00655716">
            <w:rPr>
              <w:rFonts w:ascii="Times New Roman" w:hAnsi="Times New Roman" w:cs="Times New Roman"/>
              <w:b/>
              <w:sz w:val="24"/>
              <w:szCs w:val="24"/>
            </w:rPr>
            <w:t>SK</w:t>
          </w:r>
          <w:r w:rsidR="00851072">
            <w:rPr>
              <w:rFonts w:ascii="Times New Roman" w:hAnsi="Times New Roman" w:cs="Times New Roman"/>
              <w:b/>
              <w:sz w:val="24"/>
              <w:szCs w:val="24"/>
            </w:rPr>
            <w:t xml:space="preserve">O VIJEĆE </w:t>
          </w:r>
          <w:r w:rsidR="00AF2CA9" w:rsidRPr="00655716">
            <w:rPr>
              <w:rFonts w:ascii="Times New Roman" w:hAnsi="Times New Roman" w:cs="Times New Roman"/>
              <w:b/>
              <w:sz w:val="24"/>
              <w:szCs w:val="24"/>
            </w:rPr>
            <w:t xml:space="preserve">  </w:t>
          </w:r>
        </w:p>
        <w:p w14:paraId="08DA5393" w14:textId="77777777" w:rsidR="00BF3B57" w:rsidRPr="00655716" w:rsidRDefault="00BF3B57" w:rsidP="00BF3B57">
          <w:pPr>
            <w:spacing w:after="0"/>
            <w:rPr>
              <w:rFonts w:ascii="Times New Roman" w:hAnsi="Times New Roman" w:cs="Times New Roman"/>
              <w:b/>
              <w:sz w:val="24"/>
              <w:szCs w:val="24"/>
            </w:rPr>
          </w:pPr>
        </w:p>
        <w:p w14:paraId="5ED27FC9" w14:textId="531C4053" w:rsidR="00851072" w:rsidRPr="00851072" w:rsidRDefault="00851072" w:rsidP="00851072">
          <w:pPr>
            <w:spacing w:after="0"/>
            <w:rPr>
              <w:rFonts w:ascii="Times New Roman" w:hAnsi="Times New Roman" w:cs="Times New Roman"/>
              <w:sz w:val="24"/>
              <w:szCs w:val="24"/>
            </w:rPr>
          </w:pPr>
          <w:r w:rsidRPr="00851072">
            <w:rPr>
              <w:rFonts w:ascii="Times New Roman" w:hAnsi="Times New Roman" w:cs="Times New Roman"/>
              <w:sz w:val="24"/>
              <w:szCs w:val="24"/>
            </w:rPr>
            <w:t>KLASA: 024-03/24-01/3</w:t>
          </w:r>
          <w:r>
            <w:rPr>
              <w:rFonts w:ascii="Times New Roman" w:hAnsi="Times New Roman" w:cs="Times New Roman"/>
              <w:sz w:val="24"/>
              <w:szCs w:val="24"/>
            </w:rPr>
            <w:t>9</w:t>
          </w:r>
        </w:p>
        <w:p w14:paraId="002AEB3D" w14:textId="77777777" w:rsidR="00851072" w:rsidRDefault="00851072" w:rsidP="00851072">
          <w:pPr>
            <w:spacing w:after="0"/>
            <w:rPr>
              <w:rFonts w:ascii="Times New Roman" w:hAnsi="Times New Roman" w:cs="Times New Roman"/>
              <w:sz w:val="24"/>
              <w:szCs w:val="24"/>
            </w:rPr>
          </w:pPr>
          <w:r w:rsidRPr="00851072">
            <w:rPr>
              <w:rFonts w:ascii="Times New Roman" w:hAnsi="Times New Roman" w:cs="Times New Roman"/>
              <w:sz w:val="24"/>
              <w:szCs w:val="24"/>
            </w:rPr>
            <w:t>URBROJ: 2196-28-02-24-01</w:t>
          </w:r>
        </w:p>
        <w:p w14:paraId="570FD633" w14:textId="6AE5967A" w:rsidR="00BF3B57" w:rsidRPr="00655716" w:rsidRDefault="00E97E25" w:rsidP="00851072">
          <w:pPr>
            <w:spacing w:after="0"/>
            <w:rPr>
              <w:rFonts w:ascii="Times New Roman" w:hAnsi="Times New Roman" w:cs="Times New Roman"/>
              <w:sz w:val="24"/>
              <w:szCs w:val="24"/>
            </w:rPr>
          </w:pPr>
          <w:r w:rsidRPr="00655716">
            <w:rPr>
              <w:rFonts w:ascii="Times New Roman" w:hAnsi="Times New Roman" w:cs="Times New Roman"/>
              <w:sz w:val="24"/>
              <w:szCs w:val="24"/>
            </w:rPr>
            <w:t xml:space="preserve">Tovarnik,  </w:t>
          </w:r>
          <w:r w:rsidR="00851072">
            <w:rPr>
              <w:rFonts w:ascii="Times New Roman" w:hAnsi="Times New Roman" w:cs="Times New Roman"/>
              <w:sz w:val="24"/>
              <w:szCs w:val="24"/>
            </w:rPr>
            <w:t>31</w:t>
          </w:r>
          <w:r w:rsidRPr="00655716">
            <w:rPr>
              <w:rFonts w:ascii="Times New Roman" w:hAnsi="Times New Roman" w:cs="Times New Roman"/>
              <w:sz w:val="24"/>
              <w:szCs w:val="24"/>
            </w:rPr>
            <w:t>. listopada 2024.</w:t>
          </w:r>
          <w:r w:rsidR="001B2BC0" w:rsidRPr="00655716">
            <w:rPr>
              <w:rFonts w:ascii="Times New Roman" w:hAnsi="Times New Roman" w:cs="Times New Roman"/>
              <w:sz w:val="24"/>
              <w:szCs w:val="24"/>
            </w:rPr>
            <w:t xml:space="preserve"> </w:t>
          </w:r>
        </w:p>
        <w:p w14:paraId="159936AD" w14:textId="77777777" w:rsidR="00BF3B57" w:rsidRPr="00655716" w:rsidRDefault="00BF3B57" w:rsidP="00BF3B57">
          <w:pPr>
            <w:spacing w:after="0"/>
            <w:rPr>
              <w:rFonts w:ascii="Times New Roman" w:hAnsi="Times New Roman" w:cs="Times New Roman"/>
              <w:sz w:val="24"/>
              <w:szCs w:val="24"/>
            </w:rPr>
          </w:pPr>
        </w:p>
        <w:p w14:paraId="217F55D6" w14:textId="77777777" w:rsidR="00E97E25" w:rsidRPr="00655716" w:rsidRDefault="00E97E25" w:rsidP="00E97E25">
          <w:pPr>
            <w:spacing w:after="0"/>
            <w:rPr>
              <w:rFonts w:ascii="Times New Roman" w:hAnsi="Times New Roman" w:cs="Times New Roman"/>
              <w:bCs/>
              <w:sz w:val="24"/>
              <w:szCs w:val="24"/>
            </w:rPr>
          </w:pPr>
        </w:p>
        <w:bookmarkEnd w:id="0"/>
        <w:p w14:paraId="6736D2CC" w14:textId="63BA87E6" w:rsidR="0095729C" w:rsidRDefault="0095729C" w:rsidP="0095729C">
          <w:pPr>
            <w:jc w:val="both"/>
            <w:rPr>
              <w:rFonts w:ascii="Times New Roman" w:hAnsi="Times New Roman" w:cs="Times New Roman"/>
              <w:sz w:val="24"/>
              <w:szCs w:val="24"/>
            </w:rPr>
          </w:pPr>
          <w:r w:rsidRPr="00655716">
            <w:rPr>
              <w:rFonts w:ascii="Times New Roman" w:hAnsi="Times New Roman" w:cs="Times New Roman"/>
              <w:sz w:val="24"/>
              <w:szCs w:val="24"/>
            </w:rPr>
            <w:t xml:space="preserve">Na temelju </w:t>
          </w:r>
          <w:r w:rsidRPr="00655716">
            <w:rPr>
              <w:rFonts w:ascii="Times New Roman" w:eastAsia="Calibri" w:hAnsi="Times New Roman" w:cs="Times New Roman"/>
              <w:sz w:val="24"/>
              <w:szCs w:val="24"/>
            </w:rPr>
            <w:t>čl</w:t>
          </w:r>
          <w:r w:rsidR="00851072">
            <w:rPr>
              <w:rFonts w:ascii="Times New Roman" w:eastAsia="Calibri" w:hAnsi="Times New Roman" w:cs="Times New Roman"/>
              <w:sz w:val="24"/>
              <w:szCs w:val="24"/>
            </w:rPr>
            <w:t>anka</w:t>
          </w:r>
          <w:r w:rsidRPr="00655716">
            <w:rPr>
              <w:rFonts w:ascii="Times New Roman" w:eastAsia="Calibri" w:hAnsi="Times New Roman" w:cs="Times New Roman"/>
              <w:sz w:val="24"/>
              <w:szCs w:val="24"/>
            </w:rPr>
            <w:t xml:space="preserve"> 3. i č</w:t>
          </w:r>
          <w:r w:rsidR="00851072">
            <w:rPr>
              <w:rFonts w:ascii="Times New Roman" w:eastAsia="Calibri" w:hAnsi="Times New Roman" w:cs="Times New Roman"/>
              <w:sz w:val="24"/>
              <w:szCs w:val="24"/>
            </w:rPr>
            <w:t>lanka</w:t>
          </w:r>
          <w:r w:rsidRPr="00655716">
            <w:rPr>
              <w:rFonts w:ascii="Times New Roman" w:eastAsia="Calibri" w:hAnsi="Times New Roman" w:cs="Times New Roman"/>
              <w:sz w:val="24"/>
              <w:szCs w:val="24"/>
            </w:rPr>
            <w:t xml:space="preserve"> 4. Odluke o oslobađanju plaćanja zakupnine i naknade za korištenje poljoprivrednog zemljišta u vlasništvu </w:t>
          </w:r>
          <w:r w:rsidR="00E97E25" w:rsidRPr="00655716">
            <w:rPr>
              <w:rFonts w:ascii="Times New Roman" w:eastAsia="Calibri" w:hAnsi="Times New Roman" w:cs="Times New Roman"/>
              <w:sz w:val="24"/>
              <w:szCs w:val="24"/>
            </w:rPr>
            <w:t>R</w:t>
          </w:r>
          <w:r w:rsidRPr="00655716">
            <w:rPr>
              <w:rFonts w:ascii="Times New Roman" w:eastAsia="Calibri" w:hAnsi="Times New Roman" w:cs="Times New Roman"/>
              <w:sz w:val="24"/>
              <w:szCs w:val="24"/>
            </w:rPr>
            <w:t xml:space="preserve">epublike </w:t>
          </w:r>
          <w:r w:rsidR="00E97E25" w:rsidRPr="00655716">
            <w:rPr>
              <w:rFonts w:ascii="Times New Roman" w:eastAsia="Calibri" w:hAnsi="Times New Roman" w:cs="Times New Roman"/>
              <w:sz w:val="24"/>
              <w:szCs w:val="24"/>
            </w:rPr>
            <w:t>H</w:t>
          </w:r>
          <w:r w:rsidRPr="00655716">
            <w:rPr>
              <w:rFonts w:ascii="Times New Roman" w:eastAsia="Calibri" w:hAnsi="Times New Roman" w:cs="Times New Roman"/>
              <w:sz w:val="24"/>
              <w:szCs w:val="24"/>
            </w:rPr>
            <w:t>rvatske</w:t>
          </w:r>
          <w:r w:rsidR="00E97E25" w:rsidRPr="00655716">
            <w:rPr>
              <w:rFonts w:ascii="Times New Roman" w:eastAsia="Calibri" w:hAnsi="Times New Roman" w:cs="Times New Roman"/>
              <w:sz w:val="24"/>
              <w:szCs w:val="24"/>
            </w:rPr>
            <w:t xml:space="preserve"> („Narodne novine br.107/2023.)</w:t>
          </w:r>
          <w:r w:rsidRPr="00655716">
            <w:rPr>
              <w:rFonts w:ascii="Times New Roman" w:hAnsi="Times New Roman" w:cs="Times New Roman"/>
              <w:sz w:val="24"/>
              <w:szCs w:val="24"/>
            </w:rPr>
            <w:t xml:space="preserve"> te </w:t>
          </w:r>
          <w:r w:rsidRPr="00655716">
            <w:rPr>
              <w:rFonts w:ascii="Times New Roman" w:hAnsi="Times New Roman" w:cs="Times New Roman"/>
              <w:color w:val="000000"/>
              <w:sz w:val="24"/>
              <w:szCs w:val="24"/>
            </w:rPr>
            <w:t>članak 31. Statuta Općine Tovarnik („Službeni vjesnik Vukovarsko-srijemske županije“ br. 3/22)</w:t>
          </w:r>
          <w:r w:rsidRPr="00655716">
            <w:rPr>
              <w:rFonts w:ascii="Times New Roman" w:hAnsi="Times New Roman" w:cs="Times New Roman"/>
              <w:sz w:val="24"/>
              <w:szCs w:val="24"/>
            </w:rPr>
            <w:t xml:space="preserve"> Općinsko vijeće Općine Tovarnik na svojoj </w:t>
          </w:r>
          <w:r w:rsidR="00851072">
            <w:rPr>
              <w:rFonts w:ascii="Times New Roman" w:hAnsi="Times New Roman" w:cs="Times New Roman"/>
              <w:sz w:val="24"/>
              <w:szCs w:val="24"/>
            </w:rPr>
            <w:t>27</w:t>
          </w:r>
          <w:r w:rsidRPr="00655716">
            <w:rPr>
              <w:rFonts w:ascii="Times New Roman" w:hAnsi="Times New Roman" w:cs="Times New Roman"/>
              <w:sz w:val="24"/>
              <w:szCs w:val="24"/>
            </w:rPr>
            <w:t xml:space="preserve">. sjednici, održanoj dana </w:t>
          </w:r>
          <w:r w:rsidR="00E97E25" w:rsidRPr="00655716">
            <w:rPr>
              <w:rFonts w:ascii="Times New Roman" w:hAnsi="Times New Roman" w:cs="Times New Roman"/>
              <w:sz w:val="24"/>
              <w:szCs w:val="24"/>
            </w:rPr>
            <w:t>31</w:t>
          </w:r>
          <w:r w:rsidRPr="00655716">
            <w:rPr>
              <w:rFonts w:ascii="Times New Roman" w:hAnsi="Times New Roman" w:cs="Times New Roman"/>
              <w:sz w:val="24"/>
              <w:szCs w:val="24"/>
            </w:rPr>
            <w:t xml:space="preserve">. </w:t>
          </w:r>
          <w:r w:rsidR="00E97E25" w:rsidRPr="00655716">
            <w:rPr>
              <w:rFonts w:ascii="Times New Roman" w:hAnsi="Times New Roman" w:cs="Times New Roman"/>
              <w:sz w:val="24"/>
              <w:szCs w:val="24"/>
            </w:rPr>
            <w:t>listopada</w:t>
          </w:r>
          <w:r w:rsidRPr="00655716">
            <w:rPr>
              <w:rFonts w:ascii="Times New Roman" w:hAnsi="Times New Roman" w:cs="Times New Roman"/>
              <w:sz w:val="24"/>
              <w:szCs w:val="24"/>
            </w:rPr>
            <w:t xml:space="preserve"> 202</w:t>
          </w:r>
          <w:r w:rsidR="00E97E25" w:rsidRPr="00655716">
            <w:rPr>
              <w:rFonts w:ascii="Times New Roman" w:hAnsi="Times New Roman" w:cs="Times New Roman"/>
              <w:sz w:val="24"/>
              <w:szCs w:val="24"/>
            </w:rPr>
            <w:t>4</w:t>
          </w:r>
          <w:r w:rsidRPr="00655716">
            <w:rPr>
              <w:rFonts w:ascii="Times New Roman" w:hAnsi="Times New Roman" w:cs="Times New Roman"/>
              <w:sz w:val="24"/>
              <w:szCs w:val="24"/>
            </w:rPr>
            <w:t>. godine, donosi</w:t>
          </w:r>
        </w:p>
        <w:p w14:paraId="1586427A" w14:textId="3995BF63" w:rsidR="007472FA" w:rsidRPr="00655716" w:rsidRDefault="000E6839" w:rsidP="000E6839">
          <w:pPr>
            <w:jc w:val="center"/>
            <w:rPr>
              <w:rFonts w:ascii="Times New Roman" w:hAnsi="Times New Roman" w:cs="Times New Roman"/>
              <w:b/>
              <w:bCs/>
              <w:sz w:val="24"/>
              <w:szCs w:val="24"/>
            </w:rPr>
          </w:pPr>
          <w:r w:rsidRPr="00655716">
            <w:rPr>
              <w:rFonts w:ascii="Times New Roman" w:hAnsi="Times New Roman" w:cs="Times New Roman"/>
              <w:b/>
              <w:bCs/>
              <w:sz w:val="24"/>
              <w:szCs w:val="24"/>
            </w:rPr>
            <w:t>ODLUK</w:t>
          </w:r>
          <w:r w:rsidR="0095729C" w:rsidRPr="00655716">
            <w:rPr>
              <w:rFonts w:ascii="Times New Roman" w:hAnsi="Times New Roman" w:cs="Times New Roman"/>
              <w:b/>
              <w:bCs/>
              <w:sz w:val="24"/>
              <w:szCs w:val="24"/>
            </w:rPr>
            <w:t>U</w:t>
          </w:r>
          <w:r w:rsidRPr="00655716">
            <w:rPr>
              <w:rFonts w:ascii="Times New Roman" w:hAnsi="Times New Roman" w:cs="Times New Roman"/>
              <w:b/>
              <w:bCs/>
              <w:sz w:val="24"/>
              <w:szCs w:val="24"/>
            </w:rPr>
            <w:t xml:space="preserve"> O OSLOBAĐANJU PLAĆANJA ZAKUPNINE I NAKNADE ZA KORIŠTENJE POLJOPRIVREDNOG ZEMLJIŠTA U VLASNIŠTVU REPUBLIKE HRVATSKE NA PODRUČJU OPĆINE TOVARNIK</w:t>
          </w:r>
          <w:r w:rsidR="00E97E25" w:rsidRPr="00655716">
            <w:rPr>
              <w:rFonts w:ascii="Times New Roman" w:hAnsi="Times New Roman" w:cs="Times New Roman"/>
              <w:b/>
              <w:bCs/>
              <w:sz w:val="24"/>
              <w:szCs w:val="24"/>
            </w:rPr>
            <w:t xml:space="preserve"> ZA 2024. GODINU</w:t>
          </w:r>
        </w:p>
        <w:p w14:paraId="5E22CFA9" w14:textId="11F8B648" w:rsidR="000E6839" w:rsidRPr="00655716" w:rsidRDefault="000E6839" w:rsidP="000E6839">
          <w:pPr>
            <w:spacing w:line="240" w:lineRule="auto"/>
            <w:jc w:val="center"/>
            <w:rPr>
              <w:rFonts w:ascii="Times New Roman" w:eastAsia="Calibri" w:hAnsi="Times New Roman" w:cs="Times New Roman"/>
              <w:sz w:val="24"/>
              <w:szCs w:val="24"/>
            </w:rPr>
          </w:pPr>
          <w:r w:rsidRPr="00655716">
            <w:rPr>
              <w:rFonts w:ascii="Times New Roman" w:eastAsia="Calibri" w:hAnsi="Times New Roman" w:cs="Times New Roman"/>
              <w:sz w:val="24"/>
              <w:szCs w:val="24"/>
            </w:rPr>
            <w:t>Članak 1.</w:t>
          </w:r>
        </w:p>
        <w:p w14:paraId="78B16260" w14:textId="59CBD093" w:rsidR="000E6839" w:rsidRPr="00655716" w:rsidRDefault="000E6839" w:rsidP="000E6839">
          <w:pPr>
            <w:spacing w:line="240" w:lineRule="auto"/>
            <w:jc w:val="both"/>
            <w:rPr>
              <w:rFonts w:ascii="Times New Roman" w:eastAsia="Calibri" w:hAnsi="Times New Roman" w:cs="Times New Roman"/>
              <w:sz w:val="24"/>
              <w:szCs w:val="24"/>
            </w:rPr>
          </w:pPr>
          <w:r w:rsidRPr="00655716">
            <w:rPr>
              <w:rFonts w:ascii="Times New Roman" w:eastAsia="Calibri" w:hAnsi="Times New Roman" w:cs="Times New Roman"/>
              <w:sz w:val="24"/>
              <w:szCs w:val="24"/>
            </w:rPr>
            <w:t xml:space="preserve">Zakupnici i korisnici poljoprivrednog zemljišta u vlasništvu Republike Hrvatske na području općine </w:t>
          </w:r>
          <w:r w:rsidR="0095729C" w:rsidRPr="00655716">
            <w:rPr>
              <w:rFonts w:ascii="Times New Roman" w:eastAsia="Calibri" w:hAnsi="Times New Roman" w:cs="Times New Roman"/>
              <w:sz w:val="24"/>
              <w:szCs w:val="24"/>
            </w:rPr>
            <w:t>Tovarnik</w:t>
          </w:r>
          <w:r w:rsidRPr="00655716">
            <w:rPr>
              <w:rFonts w:ascii="Times New Roman" w:eastAsia="Calibri" w:hAnsi="Times New Roman" w:cs="Times New Roman"/>
              <w:sz w:val="24"/>
              <w:szCs w:val="24"/>
            </w:rPr>
            <w:t xml:space="preserve">, koji su zahvaćeni posljedicama afričke svinjske kuge i posljedicama prirodnih nepogoda, oslobađaju se plaćanja zakupnine i naknade za korištenje poljoprivrednog zemljišta u vlasništvu Republike Hrvatske na području općine </w:t>
          </w:r>
          <w:r w:rsidR="0095729C" w:rsidRPr="00655716">
            <w:rPr>
              <w:rFonts w:ascii="Times New Roman" w:eastAsia="Calibri" w:hAnsi="Times New Roman" w:cs="Times New Roman"/>
              <w:sz w:val="24"/>
              <w:szCs w:val="24"/>
            </w:rPr>
            <w:t>Tovarnik</w:t>
          </w:r>
          <w:r w:rsidRPr="00655716">
            <w:rPr>
              <w:rFonts w:ascii="Times New Roman" w:eastAsia="Calibri" w:hAnsi="Times New Roman" w:cs="Times New Roman"/>
              <w:sz w:val="24"/>
              <w:szCs w:val="24"/>
            </w:rPr>
            <w:t xml:space="preserve"> za razdoblje korištenja od 1. </w:t>
          </w:r>
          <w:r w:rsidR="00E97E25" w:rsidRPr="00655716">
            <w:rPr>
              <w:rFonts w:ascii="Times New Roman" w:eastAsia="Calibri" w:hAnsi="Times New Roman" w:cs="Times New Roman"/>
              <w:sz w:val="24"/>
              <w:szCs w:val="24"/>
            </w:rPr>
            <w:t>siječnja</w:t>
          </w:r>
          <w:r w:rsidRPr="00655716">
            <w:rPr>
              <w:rFonts w:ascii="Times New Roman" w:eastAsia="Calibri" w:hAnsi="Times New Roman" w:cs="Times New Roman"/>
              <w:sz w:val="24"/>
              <w:szCs w:val="24"/>
            </w:rPr>
            <w:t xml:space="preserve"> do 31. prosinca 202</w:t>
          </w:r>
          <w:r w:rsidR="00E97E25" w:rsidRPr="00655716">
            <w:rPr>
              <w:rFonts w:ascii="Times New Roman" w:eastAsia="Calibri" w:hAnsi="Times New Roman" w:cs="Times New Roman"/>
              <w:sz w:val="24"/>
              <w:szCs w:val="24"/>
            </w:rPr>
            <w:t>4</w:t>
          </w:r>
          <w:r w:rsidRPr="00655716">
            <w:rPr>
              <w:rFonts w:ascii="Times New Roman" w:eastAsia="Calibri" w:hAnsi="Times New Roman" w:cs="Times New Roman"/>
              <w:sz w:val="24"/>
              <w:szCs w:val="24"/>
            </w:rPr>
            <w:t>.</w:t>
          </w:r>
          <w:r w:rsidR="00E834DA" w:rsidRPr="00655716">
            <w:rPr>
              <w:rFonts w:ascii="Times New Roman" w:eastAsia="Calibri" w:hAnsi="Times New Roman" w:cs="Times New Roman"/>
              <w:sz w:val="24"/>
              <w:szCs w:val="24"/>
            </w:rPr>
            <w:t xml:space="preserve"> godine u</w:t>
          </w:r>
          <w:r w:rsidRPr="00655716">
            <w:rPr>
              <w:rFonts w:ascii="Times New Roman" w:eastAsia="Calibri" w:hAnsi="Times New Roman" w:cs="Times New Roman"/>
              <w:sz w:val="24"/>
              <w:szCs w:val="24"/>
            </w:rPr>
            <w:t xml:space="preserve"> </w:t>
          </w:r>
          <w:r w:rsidR="00E834DA" w:rsidRPr="00655716">
            <w:rPr>
              <w:rFonts w:ascii="Times New Roman" w:eastAsia="Calibri" w:hAnsi="Times New Roman" w:cs="Times New Roman"/>
              <w:sz w:val="24"/>
              <w:szCs w:val="24"/>
            </w:rPr>
            <w:t xml:space="preserve">cijelosti </w:t>
          </w:r>
          <w:r w:rsidRPr="00655716">
            <w:rPr>
              <w:rFonts w:ascii="Times New Roman" w:eastAsia="Calibri" w:hAnsi="Times New Roman" w:cs="Times New Roman"/>
              <w:sz w:val="24"/>
              <w:szCs w:val="24"/>
            </w:rPr>
            <w:t xml:space="preserve">u dijelu koji je prihod proračuna općine </w:t>
          </w:r>
          <w:r w:rsidR="0095729C" w:rsidRPr="00655716">
            <w:rPr>
              <w:rFonts w:ascii="Times New Roman" w:eastAsia="Calibri" w:hAnsi="Times New Roman" w:cs="Times New Roman"/>
              <w:sz w:val="24"/>
              <w:szCs w:val="24"/>
            </w:rPr>
            <w:t>Tovarnik</w:t>
          </w:r>
          <w:r w:rsidRPr="00655716">
            <w:rPr>
              <w:rFonts w:ascii="Times New Roman" w:eastAsia="Calibri" w:hAnsi="Times New Roman" w:cs="Times New Roman"/>
              <w:sz w:val="24"/>
              <w:szCs w:val="24"/>
            </w:rPr>
            <w:t xml:space="preserve"> u iznosu od 65%.</w:t>
          </w:r>
          <w:r w:rsidR="00E97E25" w:rsidRPr="00655716">
            <w:rPr>
              <w:rFonts w:ascii="Times New Roman" w:eastAsia="Calibri" w:hAnsi="Times New Roman" w:cs="Times New Roman"/>
              <w:sz w:val="24"/>
              <w:szCs w:val="24"/>
            </w:rPr>
            <w:t xml:space="preserve"> </w:t>
          </w:r>
        </w:p>
        <w:p w14:paraId="39263DAC" w14:textId="78C9F5B3" w:rsidR="00E834DA" w:rsidRPr="00655716" w:rsidRDefault="00E834DA" w:rsidP="000E6839">
          <w:pPr>
            <w:spacing w:line="240" w:lineRule="auto"/>
            <w:jc w:val="both"/>
            <w:rPr>
              <w:rFonts w:ascii="Times New Roman" w:eastAsia="Calibri" w:hAnsi="Times New Roman" w:cs="Times New Roman"/>
              <w:sz w:val="24"/>
              <w:szCs w:val="24"/>
            </w:rPr>
          </w:pPr>
          <w:r w:rsidRPr="00655716">
            <w:rPr>
              <w:rFonts w:ascii="Times New Roman" w:eastAsia="Calibri" w:hAnsi="Times New Roman" w:cs="Times New Roman"/>
              <w:sz w:val="24"/>
              <w:szCs w:val="24"/>
            </w:rPr>
            <w:t xml:space="preserve">Pravo na oslobađanje plaćanja zakupnine odnosno naknade imaju samo oni zakupnici, odnosno korisnici za koje je 2023. utvrđeno da su imali štetu od posljedica prirodnih nepogoda ili štetu od posljedica afričke svinjske kuge uz uvjet da su predmetno poljoprivredno zemljište koristili i u 2024. godini bilo po isteklom ugovoru ili ugovoru koji je i dalje na snazi.  </w:t>
          </w:r>
        </w:p>
        <w:p w14:paraId="4817E852" w14:textId="53FFB07D" w:rsidR="000E6839" w:rsidRPr="00655716" w:rsidRDefault="000E6839" w:rsidP="000E6839">
          <w:pPr>
            <w:spacing w:line="240" w:lineRule="auto"/>
            <w:jc w:val="center"/>
            <w:rPr>
              <w:rFonts w:ascii="Times New Roman" w:eastAsia="Calibri" w:hAnsi="Times New Roman" w:cs="Times New Roman"/>
              <w:sz w:val="24"/>
              <w:szCs w:val="24"/>
            </w:rPr>
          </w:pPr>
          <w:r w:rsidRPr="00655716">
            <w:rPr>
              <w:rFonts w:ascii="Times New Roman" w:eastAsia="Calibri" w:hAnsi="Times New Roman" w:cs="Times New Roman"/>
              <w:sz w:val="24"/>
              <w:szCs w:val="24"/>
            </w:rPr>
            <w:t>Članak 2.</w:t>
          </w:r>
        </w:p>
        <w:p w14:paraId="09CC8F39" w14:textId="5D738D52" w:rsidR="000E6839" w:rsidRPr="00655716" w:rsidRDefault="000E6839" w:rsidP="000E6839">
          <w:pPr>
            <w:spacing w:line="240" w:lineRule="auto"/>
            <w:jc w:val="both"/>
            <w:rPr>
              <w:rFonts w:ascii="Times New Roman" w:eastAsia="Calibri" w:hAnsi="Times New Roman" w:cs="Times New Roman"/>
              <w:sz w:val="24"/>
              <w:szCs w:val="24"/>
            </w:rPr>
          </w:pPr>
          <w:r w:rsidRPr="00655716">
            <w:rPr>
              <w:rFonts w:ascii="Times New Roman" w:eastAsia="Calibri" w:hAnsi="Times New Roman" w:cs="Times New Roman"/>
              <w:sz w:val="24"/>
              <w:szCs w:val="24"/>
            </w:rPr>
            <w:t xml:space="preserve">Iznimno od članka 1. ove Odluke, fizička ili pravna osoba u rangu velikih poduzeća oslobađa se u visini od 50% plaćanja zakupnine i naknade iz članka 1.ove Odluke u dijelu koji je prihod proračuna općine </w:t>
          </w:r>
          <w:r w:rsidR="00A60499" w:rsidRPr="00655716">
            <w:rPr>
              <w:rFonts w:ascii="Times New Roman" w:eastAsia="Calibri" w:hAnsi="Times New Roman" w:cs="Times New Roman"/>
              <w:sz w:val="24"/>
              <w:szCs w:val="24"/>
            </w:rPr>
            <w:t>Tovarnik</w:t>
          </w:r>
          <w:r w:rsidRPr="00655716">
            <w:rPr>
              <w:rFonts w:ascii="Times New Roman" w:eastAsia="Calibri" w:hAnsi="Times New Roman" w:cs="Times New Roman"/>
              <w:sz w:val="24"/>
              <w:szCs w:val="24"/>
            </w:rPr>
            <w:t>.</w:t>
          </w:r>
        </w:p>
        <w:p w14:paraId="079F3A2E" w14:textId="77777777" w:rsidR="000E6839" w:rsidRPr="00655716" w:rsidRDefault="000E6839" w:rsidP="000E6839">
          <w:pPr>
            <w:spacing w:line="240" w:lineRule="auto"/>
            <w:jc w:val="center"/>
            <w:rPr>
              <w:rFonts w:ascii="Times New Roman" w:eastAsia="Calibri" w:hAnsi="Times New Roman" w:cs="Times New Roman"/>
              <w:sz w:val="24"/>
              <w:szCs w:val="24"/>
            </w:rPr>
          </w:pPr>
          <w:r w:rsidRPr="00655716">
            <w:rPr>
              <w:rFonts w:ascii="Times New Roman" w:eastAsia="Calibri" w:hAnsi="Times New Roman" w:cs="Times New Roman"/>
              <w:sz w:val="24"/>
              <w:szCs w:val="24"/>
            </w:rPr>
            <w:t>Članak 3.</w:t>
          </w:r>
        </w:p>
        <w:p w14:paraId="1B6633FE" w14:textId="48B46979" w:rsidR="000E6839" w:rsidRPr="00655716" w:rsidRDefault="000E6839" w:rsidP="000E6839">
          <w:pPr>
            <w:spacing w:line="240" w:lineRule="auto"/>
            <w:jc w:val="both"/>
            <w:rPr>
              <w:rFonts w:ascii="Times New Roman" w:eastAsia="Calibri" w:hAnsi="Times New Roman" w:cs="Times New Roman"/>
              <w:sz w:val="24"/>
              <w:szCs w:val="24"/>
            </w:rPr>
          </w:pPr>
          <w:r w:rsidRPr="00655716">
            <w:rPr>
              <w:rFonts w:ascii="Times New Roman" w:eastAsia="Calibri" w:hAnsi="Times New Roman" w:cs="Times New Roman"/>
              <w:sz w:val="24"/>
              <w:szCs w:val="24"/>
            </w:rPr>
            <w:t xml:space="preserve">Sukladno točci IV. Odluke o oslobađanju plaćanja zakupnine i naknade za korištenje poljoprivrednog zemljišta u vlasništvu Republike Hrvatske („Narodne novine br.107/2023.) </w:t>
          </w:r>
          <w:r w:rsidRPr="00655716">
            <w:rPr>
              <w:rFonts w:ascii="Times New Roman" w:eastAsia="Calibri" w:hAnsi="Times New Roman" w:cs="Times New Roman"/>
              <w:sz w:val="24"/>
              <w:szCs w:val="24"/>
            </w:rPr>
            <w:lastRenderedPageBreak/>
            <w:t>Republika Hrvatska nadoknadit će sredstva onim županijama, općinama i gradovima koji donesu preporučenu odluku iz točke III. Odluke o oslobađanju plaćanja zakupnine i naknade za korištenje poljoprivrednog zemljišta u vlasništvu Republike Hrvatske („Narodne novine br. 107/2023.), u iznosu koji im je umanjen prihod s osnove plaćanja zakupnine i naknade za korištenje poljoprivrednog zemljišta u vlasništvu Republike Hrvatske u dijelu koji je prihod županije, odnosno u dijelu koji je prihod općine i grada.</w:t>
          </w:r>
        </w:p>
        <w:p w14:paraId="3AE562F4" w14:textId="77777777" w:rsidR="000E6839" w:rsidRPr="00655716" w:rsidRDefault="000E6839" w:rsidP="000E6839">
          <w:pPr>
            <w:spacing w:line="240" w:lineRule="auto"/>
            <w:jc w:val="center"/>
            <w:rPr>
              <w:rFonts w:ascii="Times New Roman" w:eastAsia="Calibri" w:hAnsi="Times New Roman" w:cs="Times New Roman"/>
              <w:sz w:val="24"/>
              <w:szCs w:val="24"/>
            </w:rPr>
          </w:pPr>
          <w:r w:rsidRPr="00655716">
            <w:rPr>
              <w:rFonts w:ascii="Times New Roman" w:eastAsia="Calibri" w:hAnsi="Times New Roman" w:cs="Times New Roman"/>
              <w:sz w:val="24"/>
              <w:szCs w:val="24"/>
            </w:rPr>
            <w:t>Članak 4.</w:t>
          </w:r>
        </w:p>
        <w:p w14:paraId="509B1466" w14:textId="50BEED4E" w:rsidR="007472FA" w:rsidRPr="00655716" w:rsidRDefault="000E6839" w:rsidP="000E6839">
          <w:pPr>
            <w:spacing w:line="240" w:lineRule="auto"/>
            <w:jc w:val="both"/>
            <w:rPr>
              <w:rFonts w:ascii="Times New Roman" w:eastAsia="Calibri" w:hAnsi="Times New Roman" w:cs="Times New Roman"/>
              <w:b/>
              <w:sz w:val="24"/>
              <w:szCs w:val="24"/>
            </w:rPr>
          </w:pPr>
          <w:r w:rsidRPr="00655716">
            <w:rPr>
              <w:rFonts w:ascii="Times New Roman" w:eastAsia="Calibri" w:hAnsi="Times New Roman" w:cs="Times New Roman"/>
              <w:sz w:val="24"/>
              <w:szCs w:val="24"/>
            </w:rPr>
            <w:t xml:space="preserve">Ova Odluka stupa na snagu </w:t>
          </w:r>
          <w:r w:rsidR="0095729C" w:rsidRPr="00655716">
            <w:rPr>
              <w:rFonts w:ascii="Times New Roman" w:eastAsia="Calibri" w:hAnsi="Times New Roman" w:cs="Times New Roman"/>
              <w:sz w:val="24"/>
              <w:szCs w:val="24"/>
            </w:rPr>
            <w:t xml:space="preserve">danom donošenja, a objavit će se u Službenom vjesniku Vukovarsko-srijemske županije. </w:t>
          </w:r>
        </w:p>
        <w:p w14:paraId="435F1962" w14:textId="77777777" w:rsidR="007472FA" w:rsidRPr="00655716" w:rsidRDefault="00000000" w:rsidP="003F2853">
          <w:pPr>
            <w:rPr>
              <w:rFonts w:ascii="Times New Roman" w:hAnsi="Times New Roman" w:cs="Times New Roman"/>
              <w:color w:val="000000"/>
              <w:sz w:val="24"/>
              <w:szCs w:val="24"/>
            </w:rPr>
          </w:pPr>
        </w:p>
      </w:sdtContent>
    </w:sdt>
    <w:p w14:paraId="325DA3B0" w14:textId="77777777" w:rsidR="00240939" w:rsidRPr="00655716" w:rsidRDefault="00240939" w:rsidP="00240939">
      <w:pPr>
        <w:pStyle w:val="Default"/>
        <w:rPr>
          <w:rFonts w:ascii="Times New Roman" w:hAnsi="Times New Roman" w:cs="Times New Roman"/>
        </w:rPr>
      </w:pPr>
    </w:p>
    <w:p w14:paraId="32975FDD" w14:textId="4E2F9C77" w:rsidR="001B2BC0" w:rsidRPr="00655716" w:rsidRDefault="00240939" w:rsidP="001B2BC0">
      <w:pPr>
        <w:pStyle w:val="Default"/>
        <w:jc w:val="right"/>
        <w:rPr>
          <w:rFonts w:ascii="Times New Roman" w:hAnsi="Times New Roman" w:cs="Times New Roman"/>
        </w:rPr>
      </w:pPr>
      <w:r w:rsidRPr="00655716">
        <w:rPr>
          <w:rFonts w:ascii="Times New Roman" w:hAnsi="Times New Roman" w:cs="Times New Roman"/>
        </w:rPr>
        <w:tab/>
      </w:r>
      <w:r w:rsidRPr="00655716">
        <w:rPr>
          <w:rFonts w:ascii="Times New Roman" w:hAnsi="Times New Roman" w:cs="Times New Roman"/>
        </w:rPr>
        <w:tab/>
      </w:r>
      <w:r w:rsidRPr="00655716">
        <w:rPr>
          <w:rFonts w:ascii="Times New Roman" w:hAnsi="Times New Roman" w:cs="Times New Roman"/>
        </w:rPr>
        <w:tab/>
      </w:r>
      <w:r w:rsidRPr="00655716">
        <w:rPr>
          <w:rFonts w:ascii="Times New Roman" w:hAnsi="Times New Roman" w:cs="Times New Roman"/>
        </w:rPr>
        <w:tab/>
      </w:r>
      <w:r w:rsidR="00D60372" w:rsidRPr="00655716">
        <w:rPr>
          <w:rFonts w:ascii="Times New Roman" w:hAnsi="Times New Roman" w:cs="Times New Roman"/>
        </w:rPr>
        <w:t>PRED</w:t>
      </w:r>
      <w:r w:rsidR="00851072">
        <w:rPr>
          <w:rFonts w:ascii="Times New Roman" w:hAnsi="Times New Roman" w:cs="Times New Roman"/>
        </w:rPr>
        <w:t>SJEDNIK OPĆINSKOG VIJEĆA</w:t>
      </w:r>
    </w:p>
    <w:p w14:paraId="42681561" w14:textId="4F34F5FA" w:rsidR="001B2BC0" w:rsidRPr="00655716" w:rsidRDefault="00851072" w:rsidP="001B2BC0">
      <w:pPr>
        <w:pStyle w:val="Default"/>
        <w:jc w:val="right"/>
        <w:rPr>
          <w:rFonts w:ascii="Times New Roman" w:hAnsi="Times New Roman" w:cs="Times New Roman"/>
        </w:rPr>
      </w:pPr>
      <w:r>
        <w:rPr>
          <w:rFonts w:ascii="Times New Roman" w:hAnsi="Times New Roman" w:cs="Times New Roman"/>
        </w:rPr>
        <w:t>Dubravko Blašković</w:t>
      </w:r>
    </w:p>
    <w:p w14:paraId="275DBA23" w14:textId="77777777" w:rsidR="001B2BC0" w:rsidRPr="00655716" w:rsidRDefault="001B2BC0" w:rsidP="00240939">
      <w:pPr>
        <w:pStyle w:val="Default"/>
        <w:rPr>
          <w:rFonts w:ascii="Times New Roman" w:hAnsi="Times New Roman" w:cs="Times New Roman"/>
        </w:rPr>
      </w:pPr>
    </w:p>
    <w:p w14:paraId="7E36FD65" w14:textId="77777777" w:rsidR="001B2BC0" w:rsidRPr="00655716" w:rsidRDefault="001B2BC0" w:rsidP="00240939">
      <w:pPr>
        <w:pStyle w:val="Default"/>
        <w:rPr>
          <w:rFonts w:ascii="Times New Roman" w:hAnsi="Times New Roman" w:cs="Times New Roman"/>
        </w:rPr>
      </w:pPr>
    </w:p>
    <w:p w14:paraId="1868CAEC" w14:textId="77777777" w:rsidR="001B2BC0" w:rsidRPr="00655716" w:rsidRDefault="001B2BC0" w:rsidP="00240939">
      <w:pPr>
        <w:pStyle w:val="Default"/>
        <w:rPr>
          <w:rFonts w:ascii="Times New Roman" w:hAnsi="Times New Roman" w:cs="Times New Roman"/>
        </w:rPr>
      </w:pPr>
    </w:p>
    <w:p w14:paraId="5BC18D0E" w14:textId="77777777" w:rsidR="001B2BC0" w:rsidRPr="00655716" w:rsidRDefault="001B2BC0" w:rsidP="00240939">
      <w:pPr>
        <w:pStyle w:val="Default"/>
        <w:rPr>
          <w:rFonts w:ascii="Times New Roman" w:hAnsi="Times New Roman" w:cs="Times New Roman"/>
        </w:rPr>
      </w:pPr>
    </w:p>
    <w:p w14:paraId="7BF3A427" w14:textId="77777777" w:rsidR="001B2BC0" w:rsidRPr="00655716" w:rsidRDefault="001B2BC0" w:rsidP="00240939">
      <w:pPr>
        <w:pStyle w:val="Default"/>
        <w:rPr>
          <w:rFonts w:ascii="Times New Roman" w:hAnsi="Times New Roman" w:cs="Times New Roman"/>
        </w:rPr>
      </w:pPr>
    </w:p>
    <w:p w14:paraId="17F83CAA" w14:textId="77777777" w:rsidR="00F85790" w:rsidRPr="00655716" w:rsidRDefault="00F85790" w:rsidP="00BE1590">
      <w:pPr>
        <w:autoSpaceDE w:val="0"/>
        <w:autoSpaceDN w:val="0"/>
        <w:adjustRightInd w:val="0"/>
        <w:spacing w:after="0" w:line="240" w:lineRule="auto"/>
        <w:rPr>
          <w:rFonts w:ascii="Times New Roman" w:hAnsi="Times New Roman" w:cs="Times New Roman"/>
          <w:color w:val="000000"/>
          <w:sz w:val="24"/>
          <w:szCs w:val="24"/>
        </w:rPr>
      </w:pPr>
    </w:p>
    <w:sectPr w:rsidR="00F85790" w:rsidRPr="00655716" w:rsidSect="007472FA">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61F88" w14:textId="77777777" w:rsidR="00E835CE" w:rsidRDefault="00E835CE" w:rsidP="009C293D">
      <w:pPr>
        <w:spacing w:after="0" w:line="240" w:lineRule="auto"/>
      </w:pPr>
      <w:r>
        <w:separator/>
      </w:r>
    </w:p>
  </w:endnote>
  <w:endnote w:type="continuationSeparator" w:id="0">
    <w:p w14:paraId="21D11A56" w14:textId="77777777" w:rsidR="00E835CE" w:rsidRDefault="00E835CE" w:rsidP="009C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855946"/>
      <w:docPartObj>
        <w:docPartGallery w:val="Page Numbers (Bottom of Page)"/>
        <w:docPartUnique/>
      </w:docPartObj>
    </w:sdtPr>
    <w:sdtContent>
      <w:p w14:paraId="53FAB881" w14:textId="77777777" w:rsidR="00814FE5" w:rsidRDefault="00F4717B">
        <w:pPr>
          <w:pStyle w:val="Podnoje"/>
          <w:jc w:val="right"/>
        </w:pPr>
        <w:r>
          <w:fldChar w:fldCharType="begin"/>
        </w:r>
        <w:r w:rsidR="00AE24BE">
          <w:instrText xml:space="preserve"> PAGE   \* MERGEFORMAT </w:instrText>
        </w:r>
        <w:r>
          <w:fldChar w:fldCharType="separate"/>
        </w:r>
        <w:r w:rsidR="00AF1003">
          <w:rPr>
            <w:noProof/>
          </w:rPr>
          <w:t>1</w:t>
        </w:r>
        <w:r>
          <w:rPr>
            <w:noProof/>
          </w:rPr>
          <w:fldChar w:fldCharType="end"/>
        </w:r>
      </w:p>
    </w:sdtContent>
  </w:sdt>
  <w:p w14:paraId="54851F94" w14:textId="77777777" w:rsidR="00814FE5" w:rsidRDefault="00814FE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74774" w14:textId="77777777" w:rsidR="00E835CE" w:rsidRDefault="00E835CE" w:rsidP="009C293D">
      <w:pPr>
        <w:spacing w:after="0" w:line="240" w:lineRule="auto"/>
      </w:pPr>
      <w:r>
        <w:separator/>
      </w:r>
    </w:p>
  </w:footnote>
  <w:footnote w:type="continuationSeparator" w:id="0">
    <w:p w14:paraId="685FAB56" w14:textId="77777777" w:rsidR="00E835CE" w:rsidRDefault="00E835CE" w:rsidP="009C2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09A196"/>
    <w:multiLevelType w:val="hybridMultilevel"/>
    <w:tmpl w:val="B9F071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4DDD94"/>
    <w:multiLevelType w:val="hybridMultilevel"/>
    <w:tmpl w:val="E96629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CBA426"/>
    <w:multiLevelType w:val="hybridMultilevel"/>
    <w:tmpl w:val="FA9AD1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4CEB85"/>
    <w:multiLevelType w:val="hybridMultilevel"/>
    <w:tmpl w:val="940ECD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D1601C"/>
    <w:multiLevelType w:val="hybridMultilevel"/>
    <w:tmpl w:val="F03EA7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35795F"/>
    <w:multiLevelType w:val="hybridMultilevel"/>
    <w:tmpl w:val="F708792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38C4C6"/>
    <w:multiLevelType w:val="hybridMultilevel"/>
    <w:tmpl w:val="41E724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A1DC14"/>
    <w:multiLevelType w:val="hybridMultilevel"/>
    <w:tmpl w:val="F0F254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923CF1"/>
    <w:multiLevelType w:val="hybridMultilevel"/>
    <w:tmpl w:val="C6F0B8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8551FE"/>
    <w:multiLevelType w:val="hybridMultilevel"/>
    <w:tmpl w:val="69681CF6"/>
    <w:lvl w:ilvl="0" w:tplc="1D70AC88">
      <w:start w:val="1"/>
      <w:numFmt w:val="decimal"/>
      <w:lvlText w:val="%1."/>
      <w:lvlJc w:val="left"/>
      <w:pPr>
        <w:ind w:left="720" w:hanging="360"/>
      </w:pPr>
      <w:rPr>
        <w:rFonts w:hint="default"/>
        <w:color w:val="00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58686A"/>
    <w:multiLevelType w:val="hybridMultilevel"/>
    <w:tmpl w:val="255B9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FD28CD"/>
    <w:multiLevelType w:val="hybridMultilevel"/>
    <w:tmpl w:val="73870F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723E48"/>
    <w:multiLevelType w:val="hybridMultilevel"/>
    <w:tmpl w:val="CF6E10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6AB5868"/>
    <w:multiLevelType w:val="hybridMultilevel"/>
    <w:tmpl w:val="93D36F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7A70FCE"/>
    <w:multiLevelType w:val="hybridMultilevel"/>
    <w:tmpl w:val="A20C599C"/>
    <w:lvl w:ilvl="0" w:tplc="AC4C82A0">
      <w:start w:val="202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83794984">
    <w:abstractNumId w:val="5"/>
  </w:num>
  <w:num w:numId="2" w16cid:durableId="486290054">
    <w:abstractNumId w:val="7"/>
  </w:num>
  <w:num w:numId="3" w16cid:durableId="2126658361">
    <w:abstractNumId w:val="4"/>
  </w:num>
  <w:num w:numId="4" w16cid:durableId="459347551">
    <w:abstractNumId w:val="3"/>
  </w:num>
  <w:num w:numId="5" w16cid:durableId="1612854143">
    <w:abstractNumId w:val="6"/>
  </w:num>
  <w:num w:numId="6" w16cid:durableId="1943536789">
    <w:abstractNumId w:val="1"/>
  </w:num>
  <w:num w:numId="7" w16cid:durableId="889919447">
    <w:abstractNumId w:val="10"/>
  </w:num>
  <w:num w:numId="8" w16cid:durableId="579872405">
    <w:abstractNumId w:val="11"/>
  </w:num>
  <w:num w:numId="9" w16cid:durableId="1238662842">
    <w:abstractNumId w:val="0"/>
  </w:num>
  <w:num w:numId="10" w16cid:durableId="928390532">
    <w:abstractNumId w:val="13"/>
  </w:num>
  <w:num w:numId="11" w16cid:durableId="1030843343">
    <w:abstractNumId w:val="8"/>
  </w:num>
  <w:num w:numId="12" w16cid:durableId="1158838629">
    <w:abstractNumId w:val="12"/>
  </w:num>
  <w:num w:numId="13" w16cid:durableId="1319650802">
    <w:abstractNumId w:val="2"/>
  </w:num>
  <w:num w:numId="14" w16cid:durableId="36006797">
    <w:abstractNumId w:val="9"/>
  </w:num>
  <w:num w:numId="15" w16cid:durableId="20664855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39"/>
    <w:rsid w:val="000164DF"/>
    <w:rsid w:val="0003459F"/>
    <w:rsid w:val="000B2BD8"/>
    <w:rsid w:val="000E6839"/>
    <w:rsid w:val="0017763A"/>
    <w:rsid w:val="001B2BC0"/>
    <w:rsid w:val="001E4A66"/>
    <w:rsid w:val="00240939"/>
    <w:rsid w:val="002A03A9"/>
    <w:rsid w:val="002C3DBC"/>
    <w:rsid w:val="00330A70"/>
    <w:rsid w:val="00344352"/>
    <w:rsid w:val="00362644"/>
    <w:rsid w:val="0039255E"/>
    <w:rsid w:val="003A1D81"/>
    <w:rsid w:val="003F2853"/>
    <w:rsid w:val="0041253D"/>
    <w:rsid w:val="0041291B"/>
    <w:rsid w:val="004B57AC"/>
    <w:rsid w:val="004C2672"/>
    <w:rsid w:val="004F6C46"/>
    <w:rsid w:val="005003DC"/>
    <w:rsid w:val="00577A80"/>
    <w:rsid w:val="00591C56"/>
    <w:rsid w:val="005B0B8D"/>
    <w:rsid w:val="005C13B4"/>
    <w:rsid w:val="005F1D1B"/>
    <w:rsid w:val="0060584E"/>
    <w:rsid w:val="00616A78"/>
    <w:rsid w:val="00633268"/>
    <w:rsid w:val="00641B6A"/>
    <w:rsid w:val="00655716"/>
    <w:rsid w:val="00655E67"/>
    <w:rsid w:val="00694687"/>
    <w:rsid w:val="006E1E62"/>
    <w:rsid w:val="007472FA"/>
    <w:rsid w:val="007E018E"/>
    <w:rsid w:val="00813EBB"/>
    <w:rsid w:val="00814FE5"/>
    <w:rsid w:val="00851072"/>
    <w:rsid w:val="008A3D56"/>
    <w:rsid w:val="008A4BDA"/>
    <w:rsid w:val="008C75B8"/>
    <w:rsid w:val="00922E75"/>
    <w:rsid w:val="00952F33"/>
    <w:rsid w:val="0095729C"/>
    <w:rsid w:val="00975124"/>
    <w:rsid w:val="009A7224"/>
    <w:rsid w:val="009B073A"/>
    <w:rsid w:val="009C293D"/>
    <w:rsid w:val="00A60499"/>
    <w:rsid w:val="00A96CA0"/>
    <w:rsid w:val="00AE24BE"/>
    <w:rsid w:val="00AF1003"/>
    <w:rsid w:val="00AF2CA9"/>
    <w:rsid w:val="00B377CD"/>
    <w:rsid w:val="00BE1590"/>
    <w:rsid w:val="00BF3B57"/>
    <w:rsid w:val="00C83805"/>
    <w:rsid w:val="00CC4361"/>
    <w:rsid w:val="00D60372"/>
    <w:rsid w:val="00D8358E"/>
    <w:rsid w:val="00DA52EB"/>
    <w:rsid w:val="00DC35EC"/>
    <w:rsid w:val="00E203F4"/>
    <w:rsid w:val="00E42647"/>
    <w:rsid w:val="00E834DA"/>
    <w:rsid w:val="00E835CE"/>
    <w:rsid w:val="00E97E25"/>
    <w:rsid w:val="00EA390C"/>
    <w:rsid w:val="00F4717B"/>
    <w:rsid w:val="00F85790"/>
    <w:rsid w:val="00F85864"/>
    <w:rsid w:val="00FF4FB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8228"/>
  <w15:docId w15:val="{D5BFCD69-14B9-4662-BEF5-B47938BD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75"/>
  </w:style>
  <w:style w:type="paragraph" w:styleId="Naslov1">
    <w:name w:val="heading 1"/>
    <w:basedOn w:val="Normal"/>
    <w:link w:val="Naslov1Char"/>
    <w:uiPriority w:val="9"/>
    <w:qFormat/>
    <w:rsid w:val="00BF3B57"/>
    <w:pPr>
      <w:widowControl w:val="0"/>
      <w:autoSpaceDE w:val="0"/>
      <w:autoSpaceDN w:val="0"/>
      <w:spacing w:after="0" w:line="240" w:lineRule="auto"/>
      <w:ind w:left="4182"/>
      <w:jc w:val="both"/>
      <w:outlineLvl w:val="0"/>
    </w:pPr>
    <w:rPr>
      <w:rFonts w:ascii="Calibri" w:eastAsia="Calibri" w:hAnsi="Calibri" w:cs="Calibri"/>
      <w:b/>
      <w:bCs/>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40939"/>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9C293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C293D"/>
  </w:style>
  <w:style w:type="paragraph" w:styleId="Podnoje">
    <w:name w:val="footer"/>
    <w:basedOn w:val="Normal"/>
    <w:link w:val="PodnojeChar"/>
    <w:uiPriority w:val="99"/>
    <w:unhideWhenUsed/>
    <w:rsid w:val="009C293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C293D"/>
  </w:style>
  <w:style w:type="paragraph" w:styleId="Tekstbalonia">
    <w:name w:val="Balloon Text"/>
    <w:basedOn w:val="Normal"/>
    <w:link w:val="TekstbaloniaChar"/>
    <w:uiPriority w:val="99"/>
    <w:semiHidden/>
    <w:unhideWhenUsed/>
    <w:rsid w:val="009C29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C293D"/>
    <w:rPr>
      <w:rFonts w:ascii="Tahoma" w:hAnsi="Tahoma" w:cs="Tahoma"/>
      <w:sz w:val="16"/>
      <w:szCs w:val="16"/>
    </w:rPr>
  </w:style>
  <w:style w:type="table" w:styleId="Reetkatablice">
    <w:name w:val="Table Grid"/>
    <w:basedOn w:val="Obinatablica"/>
    <w:uiPriority w:val="59"/>
    <w:rsid w:val="0001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F6C46"/>
    <w:pPr>
      <w:ind w:left="720"/>
      <w:contextualSpacing/>
    </w:pPr>
  </w:style>
  <w:style w:type="paragraph" w:styleId="Bezproreda">
    <w:name w:val="No Spacing"/>
    <w:link w:val="BezproredaChar"/>
    <w:uiPriority w:val="1"/>
    <w:qFormat/>
    <w:rsid w:val="007472F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7472FA"/>
    <w:rPr>
      <w:rFonts w:eastAsiaTheme="minorEastAsia"/>
      <w:lang w:eastAsia="hr-HR"/>
    </w:rPr>
  </w:style>
  <w:style w:type="character" w:customStyle="1" w:styleId="Naslov1Char">
    <w:name w:val="Naslov 1 Char"/>
    <w:basedOn w:val="Zadanifontodlomka"/>
    <w:link w:val="Naslov1"/>
    <w:uiPriority w:val="9"/>
    <w:rsid w:val="00BF3B57"/>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Općina Tovarnik - Plan djelovanja u području prirodnih nepogoda</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Općina Tovarnik - Plan djelovanja u području prirodnih nepogoda</dc:title>
  <dc:creator>Korisnik</dc:creator>
  <cp:lastModifiedBy>Ivan Džunja</cp:lastModifiedBy>
  <cp:revision>2</cp:revision>
  <cp:lastPrinted>2024-10-30T12:07:00Z</cp:lastPrinted>
  <dcterms:created xsi:type="dcterms:W3CDTF">2024-11-04T10:20:00Z</dcterms:created>
  <dcterms:modified xsi:type="dcterms:W3CDTF">2024-11-04T10:20:00Z</dcterms:modified>
</cp:coreProperties>
</file>