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CDD9" w14:textId="77777777" w:rsidR="008B7BC6" w:rsidRPr="00753854" w:rsidRDefault="008B7BC6" w:rsidP="008B7BC6">
      <w:pPr>
        <w:pStyle w:val="box454301"/>
      </w:pPr>
      <w:bookmarkStart w:id="0" w:name="_Hlk89767750"/>
      <w:bookmarkStart w:id="1" w:name="_Hlk89778673"/>
      <w:bookmarkEnd w:id="0"/>
      <w:r w:rsidRPr="00753854">
        <w:t xml:space="preserve">                    </w:t>
      </w:r>
      <w:r w:rsidRPr="00753854">
        <w:rPr>
          <w:rFonts w:eastAsiaTheme="minorEastAsia"/>
          <w:i/>
          <w:noProof/>
        </w:rPr>
        <w:drawing>
          <wp:inline distT="0" distB="0" distL="0" distR="0" wp14:anchorId="421D7D27" wp14:editId="00571B03">
            <wp:extent cx="609600" cy="798022"/>
            <wp:effectExtent l="0" t="0" r="0" b="254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8" cy="7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875E" w14:textId="3939C4C7" w:rsidR="00981E60" w:rsidRPr="00753854" w:rsidRDefault="00981E60" w:rsidP="008B7BC6">
      <w:pPr>
        <w:pStyle w:val="box454301"/>
        <w:spacing w:before="0" w:beforeAutospacing="0" w:after="0" w:afterAutospacing="0"/>
      </w:pPr>
      <w:r w:rsidRPr="00753854">
        <w:rPr>
          <w:rFonts w:eastAsiaTheme="minorEastAsia"/>
        </w:rPr>
        <w:t>REPUBLIKA HRVATSKA</w:t>
      </w:r>
    </w:p>
    <w:p w14:paraId="2FB95381" w14:textId="04F485B0" w:rsidR="00981E60" w:rsidRPr="00753854" w:rsidRDefault="00981E60" w:rsidP="008B7BC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53854">
        <w:rPr>
          <w:rFonts w:ascii="Times New Roman" w:eastAsiaTheme="minorEastAsia" w:hAnsi="Times New Roman"/>
          <w:sz w:val="24"/>
          <w:szCs w:val="24"/>
          <w:lang w:eastAsia="hr-HR"/>
        </w:rPr>
        <w:t>VUKOVARSKO-SRIJEMSKA ŽUPANIJA</w:t>
      </w:r>
    </w:p>
    <w:p w14:paraId="4EE80022" w14:textId="11CA9A8C" w:rsidR="00981E60" w:rsidRPr="00753854" w:rsidRDefault="0091396E" w:rsidP="00981E60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</w:pPr>
      <w:r w:rsidRPr="0075385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97AB34" wp14:editId="1B7183E5">
            <wp:simplePos x="0" y="0"/>
            <wp:positionH relativeFrom="column">
              <wp:posOffset>33655</wp:posOffset>
            </wp:positionH>
            <wp:positionV relativeFrom="paragraph">
              <wp:posOffset>91440</wp:posOffset>
            </wp:positionV>
            <wp:extent cx="361950" cy="447675"/>
            <wp:effectExtent l="19050" t="0" r="0" b="0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E60" w:rsidRPr="00753854">
        <w:rPr>
          <w:rFonts w:ascii="Times New Roman" w:eastAsiaTheme="minorEastAsia" w:hAnsi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0483729E" wp14:editId="69587930">
            <wp:simplePos x="0" y="0"/>
            <wp:positionH relativeFrom="column">
              <wp:posOffset>36195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E60" w:rsidRPr="00753854"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  <w:t xml:space="preserve">              </w:t>
      </w:r>
    </w:p>
    <w:p w14:paraId="73C54B36" w14:textId="7A7ACB87" w:rsidR="00981E60" w:rsidRPr="00753854" w:rsidRDefault="00981E60" w:rsidP="00981E60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</w:pPr>
      <w:r w:rsidRPr="00753854"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  <w:t xml:space="preserve"> OPĆINA TOVARNIK</w:t>
      </w:r>
    </w:p>
    <w:p w14:paraId="72E33E2A" w14:textId="1A56883F" w:rsidR="00981E60" w:rsidRPr="00753854" w:rsidRDefault="001165F2" w:rsidP="00981E60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</w:pPr>
      <w:r w:rsidRPr="00753854"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  <w:t xml:space="preserve"> </w:t>
      </w:r>
      <w:r w:rsidR="00981E60" w:rsidRPr="00753854"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  <w:t>OPĆINSK</w:t>
      </w:r>
      <w:r w:rsidR="00C069F0">
        <w:rPr>
          <w:rFonts w:ascii="Times New Roman" w:eastAsiaTheme="minorEastAsia" w:hAnsi="Times New Roman"/>
          <w:b/>
          <w:bCs/>
          <w:sz w:val="24"/>
          <w:szCs w:val="24"/>
          <w:lang w:eastAsia="hr-HR"/>
        </w:rPr>
        <w:t xml:space="preserve">O VIJEĆE </w:t>
      </w:r>
    </w:p>
    <w:p w14:paraId="12D4D2A9" w14:textId="731CFB1D" w:rsidR="00981E60" w:rsidRPr="00753854" w:rsidRDefault="00981E60" w:rsidP="00981E6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14:paraId="09A26B8C" w14:textId="77777777" w:rsidR="00981E60" w:rsidRPr="00753854" w:rsidRDefault="00981E60" w:rsidP="00981E6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14:paraId="5BF3BE54" w14:textId="35C2D326" w:rsidR="00C069F0" w:rsidRPr="00C069F0" w:rsidRDefault="00C069F0" w:rsidP="00C069F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C069F0">
        <w:rPr>
          <w:rFonts w:ascii="Times New Roman" w:eastAsiaTheme="minorEastAsia" w:hAnsi="Times New Roman"/>
          <w:sz w:val="24"/>
          <w:szCs w:val="24"/>
          <w:lang w:eastAsia="hr-HR"/>
        </w:rPr>
        <w:t>KLASA: 024-03/24-01/2</w:t>
      </w:r>
      <w:r>
        <w:rPr>
          <w:rFonts w:ascii="Times New Roman" w:eastAsiaTheme="minorEastAsia" w:hAnsi="Times New Roman"/>
          <w:sz w:val="24"/>
          <w:szCs w:val="24"/>
          <w:lang w:eastAsia="hr-HR"/>
        </w:rPr>
        <w:t>2</w:t>
      </w:r>
    </w:p>
    <w:p w14:paraId="31448FF7" w14:textId="30D98B09" w:rsidR="00F00EE2" w:rsidRPr="00753854" w:rsidRDefault="00C069F0" w:rsidP="00C069F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C069F0">
        <w:rPr>
          <w:rFonts w:ascii="Times New Roman" w:eastAsiaTheme="minorEastAsia" w:hAnsi="Times New Roman"/>
          <w:sz w:val="24"/>
          <w:szCs w:val="24"/>
          <w:lang w:eastAsia="hr-HR"/>
        </w:rPr>
        <w:t>URBROJ: 2196-28-02-24-01</w:t>
      </w:r>
    </w:p>
    <w:p w14:paraId="07739025" w14:textId="6948A725" w:rsidR="00981E60" w:rsidRPr="00753854" w:rsidRDefault="00F00EE2" w:rsidP="00F00EE2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753854">
        <w:rPr>
          <w:rFonts w:ascii="Times New Roman" w:eastAsiaTheme="minorEastAsia" w:hAnsi="Times New Roman"/>
          <w:sz w:val="24"/>
          <w:szCs w:val="24"/>
          <w:lang w:eastAsia="hr-HR"/>
        </w:rPr>
        <w:t xml:space="preserve">Tovarnik, </w:t>
      </w:r>
      <w:r w:rsidR="00C069F0">
        <w:rPr>
          <w:rFonts w:ascii="Times New Roman" w:eastAsiaTheme="minorEastAsia" w:hAnsi="Times New Roman"/>
          <w:sz w:val="24"/>
          <w:szCs w:val="24"/>
          <w:lang w:eastAsia="hr-HR"/>
        </w:rPr>
        <w:t>3</w:t>
      </w:r>
      <w:r w:rsidRPr="00753854">
        <w:rPr>
          <w:rFonts w:ascii="Times New Roman" w:eastAsiaTheme="minorEastAsia" w:hAnsi="Times New Roman"/>
          <w:sz w:val="24"/>
          <w:szCs w:val="24"/>
          <w:lang w:eastAsia="hr-HR"/>
        </w:rPr>
        <w:t xml:space="preserve">. </w:t>
      </w:r>
      <w:r w:rsidR="00C069F0">
        <w:rPr>
          <w:rFonts w:ascii="Times New Roman" w:eastAsiaTheme="minorEastAsia" w:hAnsi="Times New Roman"/>
          <w:sz w:val="24"/>
          <w:szCs w:val="24"/>
          <w:lang w:eastAsia="hr-HR"/>
        </w:rPr>
        <w:t>rujna</w:t>
      </w:r>
      <w:r w:rsidRPr="00753854">
        <w:rPr>
          <w:rFonts w:ascii="Times New Roman" w:eastAsiaTheme="minorEastAsia" w:hAnsi="Times New Roman"/>
          <w:sz w:val="24"/>
          <w:szCs w:val="24"/>
          <w:lang w:eastAsia="hr-HR"/>
        </w:rPr>
        <w:t xml:space="preserve"> 2024.</w:t>
      </w:r>
      <w:r w:rsidR="00981E60" w:rsidRPr="00753854">
        <w:rPr>
          <w:rFonts w:ascii="Times New Roman" w:eastAsiaTheme="minorEastAsia" w:hAnsi="Times New Roman"/>
          <w:sz w:val="24"/>
          <w:szCs w:val="24"/>
          <w:lang w:eastAsia="hr-HR"/>
        </w:rPr>
        <w:t xml:space="preserve"> </w:t>
      </w:r>
    </w:p>
    <w:p w14:paraId="5F778A4C" w14:textId="77777777" w:rsidR="008B4ECB" w:rsidRPr="00753854" w:rsidRDefault="008B4ECB" w:rsidP="00981E6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14:paraId="51B5D30C" w14:textId="055E25D5" w:rsidR="00981E60" w:rsidRPr="00753854" w:rsidRDefault="001165F2" w:rsidP="001165F2">
      <w:pPr>
        <w:pStyle w:val="box454301"/>
      </w:pPr>
      <w:r w:rsidRPr="00753854">
        <w:t xml:space="preserve">Temeljem čl. 31. Statuta Općine Tovarnik („Službeni vjesnik“ Vukovarsko  srijemske-županije, broj 3/22), Općinsko vijeće Općine Tovarnik, na svojoj </w:t>
      </w:r>
      <w:r w:rsidR="00753854">
        <w:t xml:space="preserve">26. </w:t>
      </w:r>
      <w:r w:rsidRPr="00753854">
        <w:t>sjednici održanoj dana</w:t>
      </w:r>
      <w:r w:rsidR="00C069F0">
        <w:t xml:space="preserve"> 3. rujna 2024. godine</w:t>
      </w:r>
      <w:r w:rsidRPr="00753854">
        <w:t>,  d o n o s i</w:t>
      </w:r>
    </w:p>
    <w:bookmarkEnd w:id="1"/>
    <w:p w14:paraId="29006950" w14:textId="467F7752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t>ODLUKU O NAKNADAMA</w:t>
      </w:r>
      <w:r w:rsidR="001165F2" w:rsidRPr="00753854">
        <w:rPr>
          <w:rFonts w:ascii="Times New Roman" w:hAnsi="Times New Roman"/>
          <w:b/>
          <w:sz w:val="24"/>
          <w:szCs w:val="24"/>
        </w:rPr>
        <w:t xml:space="preserve"> ČLANOVA</w:t>
      </w:r>
      <w:r w:rsidRPr="00753854">
        <w:rPr>
          <w:rFonts w:ascii="Times New Roman" w:hAnsi="Times New Roman"/>
          <w:b/>
          <w:sz w:val="24"/>
          <w:szCs w:val="24"/>
        </w:rPr>
        <w:t xml:space="preserve">  RADNIH TIJELA KOJA IMENUJU OPĆINSKO VIJEĆE I OPĆINSKI NAČELNIK</w:t>
      </w:r>
    </w:p>
    <w:p w14:paraId="0FD4F982" w14:textId="77777777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t>Članak 1.</w:t>
      </w:r>
    </w:p>
    <w:p w14:paraId="7874A2BA" w14:textId="541D82D7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>Ovom Odlukom  utvrđuje se visina naknade članovima radnih tijela (komisije, odbori, povjerenstva i sl.) koje</w:t>
      </w:r>
      <w:r w:rsidR="001165F2" w:rsidRPr="00753854">
        <w:rPr>
          <w:rFonts w:ascii="Times New Roman" w:hAnsi="Times New Roman"/>
          <w:sz w:val="24"/>
          <w:szCs w:val="24"/>
        </w:rPr>
        <w:t xml:space="preserve"> </w:t>
      </w:r>
      <w:r w:rsidRPr="00753854">
        <w:rPr>
          <w:rFonts w:ascii="Times New Roman" w:hAnsi="Times New Roman"/>
          <w:sz w:val="24"/>
          <w:szCs w:val="24"/>
        </w:rPr>
        <w:t xml:space="preserve">imenuju Općinsko vijeće i Općinski načelnik.  </w:t>
      </w:r>
    </w:p>
    <w:p w14:paraId="2D93A3BF" w14:textId="77777777" w:rsidR="00981E60" w:rsidRPr="00753854" w:rsidRDefault="00981E60" w:rsidP="00981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FD98B4" w14:textId="77777777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t>Članak 2.</w:t>
      </w:r>
    </w:p>
    <w:p w14:paraId="02D7DB5B" w14:textId="778D0194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 xml:space="preserve">Pravo na naknadu u visini </w:t>
      </w:r>
      <w:r w:rsidR="001165F2" w:rsidRPr="00753854">
        <w:rPr>
          <w:rFonts w:ascii="Times New Roman" w:hAnsi="Times New Roman"/>
          <w:sz w:val="24"/>
          <w:szCs w:val="24"/>
        </w:rPr>
        <w:t>1</w:t>
      </w:r>
      <w:r w:rsidR="00753854">
        <w:rPr>
          <w:rFonts w:ascii="Times New Roman" w:hAnsi="Times New Roman"/>
          <w:sz w:val="24"/>
          <w:szCs w:val="24"/>
        </w:rPr>
        <w:t>7</w:t>
      </w:r>
      <w:r w:rsidR="001165F2" w:rsidRPr="00753854">
        <w:rPr>
          <w:rFonts w:ascii="Times New Roman" w:hAnsi="Times New Roman"/>
          <w:sz w:val="24"/>
          <w:szCs w:val="24"/>
        </w:rPr>
        <w:t>,00 eura</w:t>
      </w:r>
      <w:r w:rsidRPr="00753854">
        <w:rPr>
          <w:rFonts w:ascii="Times New Roman" w:hAnsi="Times New Roman"/>
          <w:sz w:val="24"/>
          <w:szCs w:val="24"/>
        </w:rPr>
        <w:t xml:space="preserve"> neto za svaki započeti sat rada ima svaki predsjednik  radnog tijela, bez obzira jeli zaposlen u Općini Tovarnik ili ne, koji prisustvuje na sjednici radnog tijela  ili  obavlja bilo kakav drugi posao određen odlukom  o imenovanju radnog tijela.  </w:t>
      </w:r>
    </w:p>
    <w:p w14:paraId="2E06DABF" w14:textId="340B7E7C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 xml:space="preserve">Pravo na naknadu u visini </w:t>
      </w:r>
      <w:r w:rsidR="001165F2" w:rsidRPr="00753854">
        <w:rPr>
          <w:rFonts w:ascii="Times New Roman" w:hAnsi="Times New Roman"/>
          <w:sz w:val="24"/>
          <w:szCs w:val="24"/>
        </w:rPr>
        <w:t>1</w:t>
      </w:r>
      <w:r w:rsidR="00753854">
        <w:rPr>
          <w:rFonts w:ascii="Times New Roman" w:hAnsi="Times New Roman"/>
          <w:sz w:val="24"/>
          <w:szCs w:val="24"/>
        </w:rPr>
        <w:t>4</w:t>
      </w:r>
      <w:r w:rsidR="001165F2" w:rsidRPr="00753854">
        <w:rPr>
          <w:rFonts w:ascii="Times New Roman" w:hAnsi="Times New Roman"/>
          <w:sz w:val="24"/>
          <w:szCs w:val="24"/>
        </w:rPr>
        <w:t>,00 eura</w:t>
      </w:r>
      <w:r w:rsidRPr="00753854">
        <w:rPr>
          <w:rFonts w:ascii="Times New Roman" w:hAnsi="Times New Roman"/>
          <w:sz w:val="24"/>
          <w:szCs w:val="24"/>
        </w:rPr>
        <w:t xml:space="preserve"> neto za svaki započeti sat rada ima svaki član radnog tijela, bez obzira jeli zaposlen u Općini Tovarnik ili ne,  koji prisustvuje na sjednici radnog tijela  ili  obavlja bilo kakav drugi posao određen odlukom  o imenovanju radnog tijela.  </w:t>
      </w:r>
    </w:p>
    <w:p w14:paraId="58029D11" w14:textId="3B15ED4A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>Iznimno od odredbi stavka 1. i 2. ovoga članka, ukoliko je predsjednik ili član radnog tijela zaposlenik Općine Tovarnik, a sastanak radnog tijela se održava u redovito radno vrijeme ( ponedjeljak</w:t>
      </w:r>
      <w:r w:rsidR="001165F2" w:rsidRPr="00753854">
        <w:rPr>
          <w:rFonts w:ascii="Times New Roman" w:hAnsi="Times New Roman"/>
          <w:sz w:val="24"/>
          <w:szCs w:val="24"/>
        </w:rPr>
        <w:t xml:space="preserve"> </w:t>
      </w:r>
      <w:r w:rsidRPr="00753854">
        <w:rPr>
          <w:rFonts w:ascii="Times New Roman" w:hAnsi="Times New Roman"/>
          <w:sz w:val="24"/>
          <w:szCs w:val="24"/>
        </w:rPr>
        <w:t>-</w:t>
      </w:r>
      <w:r w:rsidR="001165F2" w:rsidRPr="00753854">
        <w:rPr>
          <w:rFonts w:ascii="Times New Roman" w:hAnsi="Times New Roman"/>
          <w:sz w:val="24"/>
          <w:szCs w:val="24"/>
        </w:rPr>
        <w:t xml:space="preserve"> </w:t>
      </w:r>
      <w:r w:rsidRPr="00753854">
        <w:rPr>
          <w:rFonts w:ascii="Times New Roman" w:hAnsi="Times New Roman"/>
          <w:sz w:val="24"/>
          <w:szCs w:val="24"/>
        </w:rPr>
        <w:t xml:space="preserve">petak od 7 do 15 h), </w:t>
      </w:r>
      <w:bookmarkStart w:id="2" w:name="_Hlk89244530"/>
      <w:r w:rsidRPr="00753854">
        <w:rPr>
          <w:rFonts w:ascii="Times New Roman" w:hAnsi="Times New Roman"/>
          <w:sz w:val="24"/>
          <w:szCs w:val="24"/>
        </w:rPr>
        <w:t xml:space="preserve">nema pravo na naknadu propisanu ovim člankom. </w:t>
      </w:r>
      <w:bookmarkEnd w:id="2"/>
    </w:p>
    <w:p w14:paraId="7750712F" w14:textId="2B06CE74" w:rsidR="00981E60" w:rsidRPr="00753854" w:rsidRDefault="00981E60" w:rsidP="00981E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 xml:space="preserve">Iznimno od odredbi stavka 1. i 2. ovoga članka, ukoliko je  član  radnog  tijela ujedno i vijećnik Općinskog vijeća Općine Tovarnik, nema pravo na naknadu propisanu ovim člankom zbog ograničenja </w:t>
      </w:r>
      <w:r w:rsidRPr="00753854">
        <w:rPr>
          <w:rFonts w:ascii="Times New Roman" w:hAnsi="Times New Roman"/>
          <w:color w:val="000000"/>
          <w:sz w:val="24"/>
          <w:szCs w:val="24"/>
        </w:rPr>
        <w:t xml:space="preserve">iz članka 31a. Zakona o izmjenama i dopunama Zakona o lokalnoj i  područnoj (regionalnoj) samoupravi („Narodne novine“ br. 144/20) </w:t>
      </w:r>
    </w:p>
    <w:p w14:paraId="64131A5F" w14:textId="77777777" w:rsidR="00981E60" w:rsidRPr="00753854" w:rsidRDefault="00981E60" w:rsidP="00981E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E7A9EB" w14:textId="77777777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lastRenderedPageBreak/>
        <w:t>Članak 3.</w:t>
      </w:r>
    </w:p>
    <w:p w14:paraId="116E7C6F" w14:textId="36FBE0A1" w:rsidR="00981E60" w:rsidRPr="00753854" w:rsidRDefault="00942266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>R</w:t>
      </w:r>
      <w:r w:rsidR="00981E60" w:rsidRPr="00753854">
        <w:rPr>
          <w:rFonts w:ascii="Times New Roman" w:hAnsi="Times New Roman"/>
          <w:sz w:val="24"/>
          <w:szCs w:val="24"/>
        </w:rPr>
        <w:t xml:space="preserve">adno tijelo je dužno na svakoj sjednici ili o svakom poslu koji obavlja sastaviti zapisnik u kojemu će točno biti naznačen početak i završetak sjednice odnosno posla koji se obavlja. </w:t>
      </w:r>
    </w:p>
    <w:p w14:paraId="56A85C8E" w14:textId="4BE125B0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 xml:space="preserve">U slučaju da zapisnik o radu radnog tijela sastavlja zaposlenik Općine Tovarnik  koji nije član radnog tijela ta osoba također ima pravo na naknadu iz članka </w:t>
      </w:r>
      <w:r w:rsidR="00195E9A" w:rsidRPr="00753854">
        <w:rPr>
          <w:rFonts w:ascii="Times New Roman" w:hAnsi="Times New Roman"/>
          <w:sz w:val="24"/>
          <w:szCs w:val="24"/>
        </w:rPr>
        <w:t>2</w:t>
      </w:r>
      <w:r w:rsidRPr="00753854">
        <w:rPr>
          <w:rFonts w:ascii="Times New Roman" w:hAnsi="Times New Roman"/>
          <w:sz w:val="24"/>
          <w:szCs w:val="24"/>
        </w:rPr>
        <w:t xml:space="preserve">. stavka 2. ove Odluke  pod uvjetom da je rad ili sjednica radnog tijela  o kojoj se sastavlja zapisnik izvan radnog vremena istoga. </w:t>
      </w:r>
    </w:p>
    <w:p w14:paraId="13F39033" w14:textId="77777777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t>Članak 4.</w:t>
      </w:r>
    </w:p>
    <w:p w14:paraId="01EFBB7D" w14:textId="54060BFA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 xml:space="preserve">Zapisnik iz članka  </w:t>
      </w:r>
      <w:r w:rsidR="00195E9A" w:rsidRPr="00753854">
        <w:rPr>
          <w:rFonts w:ascii="Times New Roman" w:hAnsi="Times New Roman"/>
          <w:sz w:val="24"/>
          <w:szCs w:val="24"/>
        </w:rPr>
        <w:t>3</w:t>
      </w:r>
      <w:r w:rsidRPr="00753854">
        <w:rPr>
          <w:rFonts w:ascii="Times New Roman" w:hAnsi="Times New Roman"/>
          <w:sz w:val="24"/>
          <w:szCs w:val="24"/>
        </w:rPr>
        <w:t xml:space="preserve">. stavka 1. ove Odluke pečatom i potpisom ovjerava Načelnik Općine Tovarnik te se isti dostavlja u računovodstvo te se  temeljem njega  vrši isplata naknade članovima radnog tijela  i zapisničaru. </w:t>
      </w:r>
    </w:p>
    <w:p w14:paraId="64F85E69" w14:textId="27A43976" w:rsidR="00981E60" w:rsidRPr="00753854" w:rsidRDefault="00981E60" w:rsidP="00981E60">
      <w:pPr>
        <w:jc w:val="center"/>
        <w:rPr>
          <w:rFonts w:ascii="Times New Roman" w:hAnsi="Times New Roman"/>
          <w:b/>
          <w:sz w:val="24"/>
          <w:szCs w:val="24"/>
        </w:rPr>
      </w:pPr>
      <w:r w:rsidRPr="00753854">
        <w:rPr>
          <w:rFonts w:ascii="Times New Roman" w:hAnsi="Times New Roman"/>
          <w:b/>
          <w:sz w:val="24"/>
          <w:szCs w:val="24"/>
        </w:rPr>
        <w:t>Članak 5.</w:t>
      </w:r>
    </w:p>
    <w:p w14:paraId="274ABE3C" w14:textId="30FFEED5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>Ova odluka stupa na snagu osmi dan od dana  objave u „Službenom vjesniku“ Vukovarsko-srijemske županije</w:t>
      </w:r>
      <w:r w:rsidR="00BE446E" w:rsidRPr="00753854">
        <w:rPr>
          <w:rFonts w:ascii="Times New Roman" w:hAnsi="Times New Roman"/>
          <w:sz w:val="24"/>
          <w:szCs w:val="24"/>
        </w:rPr>
        <w:t xml:space="preserve">, čime prestaje važiti Odluka o naknadama  članovima  radnih tijela ( „Službeni vjesnik“ Vukovarsko-srijemske županije br. 25/21 ) </w:t>
      </w:r>
      <w:r w:rsidRPr="00753854">
        <w:rPr>
          <w:rFonts w:ascii="Times New Roman" w:hAnsi="Times New Roman"/>
          <w:sz w:val="24"/>
          <w:szCs w:val="24"/>
        </w:rPr>
        <w:t xml:space="preserve">. </w:t>
      </w:r>
    </w:p>
    <w:p w14:paraId="7970D757" w14:textId="77777777" w:rsidR="00981E60" w:rsidRPr="00753854" w:rsidRDefault="00981E60" w:rsidP="00981E60">
      <w:pPr>
        <w:jc w:val="both"/>
        <w:rPr>
          <w:rFonts w:ascii="Times New Roman" w:hAnsi="Times New Roman"/>
          <w:sz w:val="24"/>
          <w:szCs w:val="24"/>
        </w:rPr>
      </w:pPr>
    </w:p>
    <w:p w14:paraId="1C7A5DAE" w14:textId="7A09214E" w:rsidR="009243F6" w:rsidRPr="00753854" w:rsidRDefault="00981E60" w:rsidP="00981E60">
      <w:pPr>
        <w:jc w:val="right"/>
        <w:rPr>
          <w:rFonts w:ascii="Times New Roman" w:hAnsi="Times New Roman"/>
          <w:sz w:val="24"/>
          <w:szCs w:val="24"/>
        </w:rPr>
      </w:pPr>
      <w:r w:rsidRPr="00753854">
        <w:rPr>
          <w:rFonts w:ascii="Times New Roman" w:hAnsi="Times New Roman"/>
          <w:sz w:val="24"/>
          <w:szCs w:val="24"/>
        </w:rPr>
        <w:t>PRED</w:t>
      </w:r>
      <w:r w:rsidR="00C069F0">
        <w:rPr>
          <w:rFonts w:ascii="Times New Roman" w:hAnsi="Times New Roman"/>
          <w:sz w:val="24"/>
          <w:szCs w:val="24"/>
        </w:rPr>
        <w:t>SJEDNIK O</w:t>
      </w:r>
      <w:r w:rsidRPr="00753854">
        <w:rPr>
          <w:rFonts w:ascii="Times New Roman" w:hAnsi="Times New Roman"/>
          <w:sz w:val="24"/>
          <w:szCs w:val="24"/>
        </w:rPr>
        <w:t>PĆINS</w:t>
      </w:r>
      <w:r w:rsidR="00942266" w:rsidRPr="00753854">
        <w:rPr>
          <w:rFonts w:ascii="Times New Roman" w:hAnsi="Times New Roman"/>
          <w:sz w:val="24"/>
          <w:szCs w:val="24"/>
        </w:rPr>
        <w:t>K</w:t>
      </w:r>
      <w:r w:rsidR="00C069F0">
        <w:rPr>
          <w:rFonts w:ascii="Times New Roman" w:hAnsi="Times New Roman"/>
          <w:sz w:val="24"/>
          <w:szCs w:val="24"/>
        </w:rPr>
        <w:t>OG VIJEĆA</w:t>
      </w:r>
    </w:p>
    <w:p w14:paraId="37788EBC" w14:textId="29E32389" w:rsidR="00981E60" w:rsidRPr="00753854" w:rsidRDefault="00C069F0" w:rsidP="00981E6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Dubravko Blašković</w:t>
      </w:r>
    </w:p>
    <w:sectPr w:rsidR="00981E60" w:rsidRPr="0075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60"/>
    <w:rsid w:val="00092B74"/>
    <w:rsid w:val="001165F2"/>
    <w:rsid w:val="00195E9A"/>
    <w:rsid w:val="00353A38"/>
    <w:rsid w:val="005554A4"/>
    <w:rsid w:val="00753854"/>
    <w:rsid w:val="00764E13"/>
    <w:rsid w:val="008B4ECB"/>
    <w:rsid w:val="008B7BC6"/>
    <w:rsid w:val="0091396E"/>
    <w:rsid w:val="009243F6"/>
    <w:rsid w:val="00942266"/>
    <w:rsid w:val="00981E60"/>
    <w:rsid w:val="00B21338"/>
    <w:rsid w:val="00BE446E"/>
    <w:rsid w:val="00C069F0"/>
    <w:rsid w:val="00F0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0066"/>
  <w15:chartTrackingRefBased/>
  <w15:docId w15:val="{46AEB2B1-B99B-4B6B-9976-889F250B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301">
    <w:name w:val="box_454301"/>
    <w:basedOn w:val="Normal"/>
    <w:rsid w:val="00981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qFormat/>
    <w:rsid w:val="008B4E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dcterms:created xsi:type="dcterms:W3CDTF">2024-09-04T07:45:00Z</dcterms:created>
  <dcterms:modified xsi:type="dcterms:W3CDTF">2024-09-04T07:45:00Z</dcterms:modified>
</cp:coreProperties>
</file>