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C359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F4049F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2C935A" wp14:editId="531D8BDB">
            <wp:simplePos x="0" y="0"/>
            <wp:positionH relativeFrom="column">
              <wp:posOffset>561975</wp:posOffset>
            </wp:positionH>
            <wp:positionV relativeFrom="paragraph">
              <wp:posOffset>116840</wp:posOffset>
            </wp:positionV>
            <wp:extent cx="609600" cy="797560"/>
            <wp:effectExtent l="0" t="0" r="0" b="2540"/>
            <wp:wrapNone/>
            <wp:docPr id="2" name="Slika 99566853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9566853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646178"/>
    </w:p>
    <w:p w14:paraId="46871E19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489A8D28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C261CD5" w14:textId="77777777" w:rsidR="00F4049F" w:rsidRPr="00F4049F" w:rsidRDefault="00F4049F" w:rsidP="00F404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D2D0766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14:paraId="13819CD0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sz w:val="24"/>
          <w:szCs w:val="24"/>
        </w:rPr>
        <w:t xml:space="preserve">REPUBLIKA HRVATSKA </w:t>
      </w:r>
    </w:p>
    <w:p w14:paraId="6E699959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sz w:val="24"/>
          <w:szCs w:val="24"/>
        </w:rPr>
        <w:t>VUKOVARSKO SRIJEMSKA ŽUPANIJA</w:t>
      </w:r>
    </w:p>
    <w:p w14:paraId="642CD79A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8B3830" wp14:editId="0AF744EF">
            <wp:simplePos x="0" y="0"/>
            <wp:positionH relativeFrom="margin">
              <wp:posOffset>47625</wp:posOffset>
            </wp:positionH>
            <wp:positionV relativeFrom="paragraph">
              <wp:posOffset>172085</wp:posOffset>
            </wp:positionV>
            <wp:extent cx="361950" cy="447675"/>
            <wp:effectExtent l="0" t="0" r="0" b="9525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49F">
        <w:rPr>
          <w:rFonts w:eastAsia="Calibri" w:cs="Times New Roman"/>
          <w:sz w:val="24"/>
          <w:szCs w:val="24"/>
        </w:rPr>
        <w:t xml:space="preserve"> </w:t>
      </w:r>
    </w:p>
    <w:p w14:paraId="27581AEB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F4049F">
        <w:rPr>
          <w:rFonts w:eastAsia="Calibri" w:cs="Times New Roman"/>
          <w:b/>
          <w:sz w:val="24"/>
          <w:szCs w:val="24"/>
        </w:rPr>
        <w:t xml:space="preserve">                OPĆINA TOVARNIK</w:t>
      </w:r>
    </w:p>
    <w:p w14:paraId="7A0D7964" w14:textId="052AE0A6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F4049F">
        <w:rPr>
          <w:rFonts w:eastAsia="Calibri" w:cs="Times New Roman"/>
          <w:b/>
          <w:sz w:val="24"/>
          <w:szCs w:val="24"/>
        </w:rPr>
        <w:t xml:space="preserve">                OPĆINSK</w:t>
      </w:r>
      <w:r w:rsidR="006B7EA4">
        <w:rPr>
          <w:rFonts w:eastAsia="Calibri" w:cs="Times New Roman"/>
          <w:b/>
          <w:sz w:val="24"/>
          <w:szCs w:val="24"/>
        </w:rPr>
        <w:t>O</w:t>
      </w:r>
      <w:r w:rsidRPr="00F4049F">
        <w:rPr>
          <w:rFonts w:eastAsia="Calibri" w:cs="Times New Roman"/>
          <w:b/>
          <w:sz w:val="24"/>
          <w:szCs w:val="24"/>
        </w:rPr>
        <w:t xml:space="preserve"> </w:t>
      </w:r>
      <w:r w:rsidR="006B7EA4">
        <w:rPr>
          <w:rFonts w:eastAsia="Calibri" w:cs="Times New Roman"/>
          <w:b/>
          <w:sz w:val="24"/>
          <w:szCs w:val="24"/>
        </w:rPr>
        <w:t>VIJEĆE</w:t>
      </w:r>
    </w:p>
    <w:p w14:paraId="71F6F13A" w14:textId="77777777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</w:p>
    <w:p w14:paraId="1B1677ED" w14:textId="717E6E71" w:rsidR="006B7EA4" w:rsidRPr="006B7EA4" w:rsidRDefault="006B7EA4" w:rsidP="006B7EA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6B7EA4">
        <w:rPr>
          <w:rFonts w:eastAsia="Calibri" w:cs="Times New Roman"/>
          <w:sz w:val="24"/>
          <w:szCs w:val="24"/>
        </w:rPr>
        <w:t>KLASA: 024-03/24-01/2</w:t>
      </w:r>
      <w:r>
        <w:rPr>
          <w:rFonts w:eastAsia="Calibri" w:cs="Times New Roman"/>
          <w:sz w:val="24"/>
          <w:szCs w:val="24"/>
        </w:rPr>
        <w:t>8</w:t>
      </w:r>
    </w:p>
    <w:p w14:paraId="446AD10A" w14:textId="48038BD3" w:rsidR="00F4049F" w:rsidRPr="00F4049F" w:rsidRDefault="006B7EA4" w:rsidP="006B7EA4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6B7EA4">
        <w:rPr>
          <w:rFonts w:eastAsia="Calibri" w:cs="Times New Roman"/>
          <w:sz w:val="24"/>
          <w:szCs w:val="24"/>
        </w:rPr>
        <w:t>URBROJ: 2196-28-02-24-01</w:t>
      </w:r>
    </w:p>
    <w:p w14:paraId="50E23C35" w14:textId="6F131754" w:rsidR="00F4049F" w:rsidRPr="00F4049F" w:rsidRDefault="00F4049F" w:rsidP="00F4049F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F4049F">
        <w:rPr>
          <w:rFonts w:eastAsia="Calibri" w:cs="Times New Roman"/>
          <w:sz w:val="24"/>
          <w:szCs w:val="24"/>
        </w:rPr>
        <w:t xml:space="preserve">Tovarnik, </w:t>
      </w:r>
      <w:bookmarkEnd w:id="0"/>
      <w:r w:rsidR="006B7EA4">
        <w:rPr>
          <w:rFonts w:eastAsia="Calibri" w:cs="Times New Roman"/>
          <w:sz w:val="24"/>
          <w:szCs w:val="24"/>
        </w:rPr>
        <w:t>3</w:t>
      </w:r>
      <w:r w:rsidR="00BE6940">
        <w:rPr>
          <w:rFonts w:eastAsia="Calibri" w:cs="Times New Roman"/>
          <w:sz w:val="24"/>
          <w:szCs w:val="24"/>
        </w:rPr>
        <w:t xml:space="preserve">. </w:t>
      </w:r>
      <w:r w:rsidR="006B7EA4">
        <w:rPr>
          <w:rFonts w:eastAsia="Calibri" w:cs="Times New Roman"/>
          <w:sz w:val="24"/>
          <w:szCs w:val="24"/>
        </w:rPr>
        <w:t>rujna</w:t>
      </w:r>
      <w:r w:rsidR="00BE6940">
        <w:rPr>
          <w:rFonts w:eastAsia="Calibri" w:cs="Times New Roman"/>
          <w:sz w:val="24"/>
          <w:szCs w:val="24"/>
        </w:rPr>
        <w:t xml:space="preserve"> 2024.</w:t>
      </w:r>
    </w:p>
    <w:p w14:paraId="4BF96AB8" w14:textId="77777777" w:rsidR="00A13F3E" w:rsidRDefault="00A13F3E" w:rsidP="00A13F3E">
      <w:pPr>
        <w:jc w:val="both"/>
        <w:rPr>
          <w:rFonts w:cs="Times New Roman"/>
          <w:sz w:val="24"/>
          <w:szCs w:val="24"/>
        </w:rPr>
      </w:pPr>
    </w:p>
    <w:p w14:paraId="46499114" w14:textId="77777777" w:rsidR="00F4049F" w:rsidRDefault="00F4049F" w:rsidP="00F4049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eastAsia="hr-HR"/>
        </w:rPr>
      </w:pPr>
    </w:p>
    <w:p w14:paraId="497687B1" w14:textId="43F10070" w:rsidR="00F4049F" w:rsidRDefault="00F4049F" w:rsidP="00A13F3E">
      <w:pPr>
        <w:jc w:val="both"/>
        <w:rPr>
          <w:rFonts w:cs="Times New Roman"/>
          <w:sz w:val="24"/>
          <w:szCs w:val="24"/>
        </w:rPr>
      </w:pPr>
      <w:r w:rsidRPr="00962034">
        <w:rPr>
          <w:rFonts w:cs="Times New Roman"/>
          <w:sz w:val="24"/>
          <w:szCs w:val="24"/>
        </w:rPr>
        <w:t xml:space="preserve">Temeljem članka </w:t>
      </w:r>
      <w:r>
        <w:rPr>
          <w:rFonts w:cs="Times New Roman"/>
          <w:sz w:val="24"/>
          <w:szCs w:val="24"/>
        </w:rPr>
        <w:t>72</w:t>
      </w:r>
      <w:r w:rsidRPr="00962034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st. 1. </w:t>
      </w:r>
      <w:r w:rsidRPr="00962034">
        <w:rPr>
          <w:rFonts w:cs="Times New Roman"/>
          <w:sz w:val="24"/>
          <w:szCs w:val="24"/>
        </w:rPr>
        <w:t>Zakona o komunalnom gospodarstvu („Narodne novine“, broj 68/18, 110/18 i 32/20 – pročišćeni tekst) i članka 31. Statuta Općine Tovarnik („Službeni vjesnik Vukovarsko-srijemske županije“, broj 3/2</w:t>
      </w:r>
      <w:r>
        <w:rPr>
          <w:rFonts w:cs="Times New Roman"/>
          <w:sz w:val="24"/>
          <w:szCs w:val="24"/>
        </w:rPr>
        <w:t>2</w:t>
      </w:r>
      <w:r w:rsidRPr="00962034">
        <w:rPr>
          <w:rFonts w:cs="Times New Roman"/>
          <w:sz w:val="24"/>
          <w:szCs w:val="24"/>
        </w:rPr>
        <w:t xml:space="preserve">), Općinsko vijeće Općine Tovarnik na </w:t>
      </w:r>
      <w:r w:rsidR="00BE6940">
        <w:rPr>
          <w:rFonts w:cs="Times New Roman"/>
          <w:sz w:val="24"/>
          <w:szCs w:val="24"/>
        </w:rPr>
        <w:t>26</w:t>
      </w:r>
      <w:r w:rsidRPr="00962034">
        <w:rPr>
          <w:rFonts w:cs="Times New Roman"/>
          <w:sz w:val="24"/>
          <w:szCs w:val="24"/>
        </w:rPr>
        <w:t xml:space="preserve">. sjednici održanoj dana </w:t>
      </w:r>
      <w:r w:rsidR="00BE6940">
        <w:rPr>
          <w:rFonts w:cs="Times New Roman"/>
          <w:sz w:val="24"/>
          <w:szCs w:val="24"/>
        </w:rPr>
        <w:t>03. rujna 2024.</w:t>
      </w:r>
      <w:r w:rsidRPr="00962034">
        <w:rPr>
          <w:rFonts w:cs="Times New Roman"/>
          <w:sz w:val="24"/>
          <w:szCs w:val="24"/>
        </w:rPr>
        <w:t xml:space="preserve"> godine, donosi:</w:t>
      </w:r>
    </w:p>
    <w:p w14:paraId="00A83A73" w14:textId="77777777" w:rsidR="00F4049F" w:rsidRPr="00F4049F" w:rsidRDefault="00F4049F" w:rsidP="00A13F3E">
      <w:pPr>
        <w:jc w:val="both"/>
        <w:rPr>
          <w:rFonts w:cs="Times New Roman"/>
          <w:sz w:val="24"/>
          <w:szCs w:val="24"/>
        </w:rPr>
      </w:pPr>
    </w:p>
    <w:p w14:paraId="21FD0AD9" w14:textId="20D507DD" w:rsidR="0051694C" w:rsidRPr="00F4049F" w:rsidRDefault="00BE6940" w:rsidP="00EB72EC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Odluku o </w:t>
      </w:r>
      <w:r w:rsidR="00043F3F">
        <w:rPr>
          <w:rFonts w:cs="Times New Roman"/>
          <w:b/>
          <w:sz w:val="24"/>
          <w:szCs w:val="24"/>
        </w:rPr>
        <w:t>I. izmjen</w:t>
      </w:r>
      <w:r>
        <w:rPr>
          <w:rFonts w:cs="Times New Roman"/>
          <w:b/>
          <w:sz w:val="24"/>
          <w:szCs w:val="24"/>
        </w:rPr>
        <w:t>ama</w:t>
      </w:r>
      <w:r w:rsidR="00043F3F">
        <w:rPr>
          <w:rFonts w:cs="Times New Roman"/>
          <w:b/>
          <w:sz w:val="24"/>
          <w:szCs w:val="24"/>
        </w:rPr>
        <w:t xml:space="preserve"> i dopun</w:t>
      </w:r>
      <w:r>
        <w:rPr>
          <w:rFonts w:cs="Times New Roman"/>
          <w:b/>
          <w:sz w:val="24"/>
          <w:szCs w:val="24"/>
        </w:rPr>
        <w:t>ama</w:t>
      </w:r>
      <w:r w:rsidR="00043F3F">
        <w:rPr>
          <w:rFonts w:cs="Times New Roman"/>
          <w:b/>
          <w:sz w:val="24"/>
          <w:szCs w:val="24"/>
        </w:rPr>
        <w:t xml:space="preserve"> programa održavanja objekata i uređaja komunalne infrastrukture</w:t>
      </w:r>
      <w:r w:rsidR="00FB6CC8">
        <w:rPr>
          <w:rFonts w:cs="Times New Roman"/>
          <w:b/>
          <w:sz w:val="24"/>
          <w:szCs w:val="24"/>
        </w:rPr>
        <w:t xml:space="preserve"> za 2024. godinu</w:t>
      </w:r>
    </w:p>
    <w:p w14:paraId="57E1C702" w14:textId="77777777" w:rsidR="00EB72EC" w:rsidRPr="00F4049F" w:rsidRDefault="00EB72EC" w:rsidP="00EB72EC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6E20F3E6" w14:textId="3F1B520A" w:rsidR="0051694C" w:rsidRPr="00F4049F" w:rsidRDefault="0051694C" w:rsidP="0051694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4049F">
        <w:rPr>
          <w:rFonts w:cs="Times New Roman"/>
          <w:b/>
          <w:sz w:val="24"/>
          <w:szCs w:val="24"/>
        </w:rPr>
        <w:t>Članak 1</w:t>
      </w:r>
      <w:r w:rsidRPr="00F4049F">
        <w:rPr>
          <w:rFonts w:cs="Times New Roman"/>
          <w:sz w:val="24"/>
          <w:szCs w:val="24"/>
        </w:rPr>
        <w:t>.</w:t>
      </w:r>
    </w:p>
    <w:p w14:paraId="59DFC52B" w14:textId="77777777" w:rsidR="006B7EA4" w:rsidRDefault="00EB72EC" w:rsidP="00AE27BB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ab/>
      </w:r>
    </w:p>
    <w:p w14:paraId="23D42C53" w14:textId="4B42B9D4" w:rsidR="00EB72EC" w:rsidRPr="00F4049F" w:rsidRDefault="00EB72EC" w:rsidP="00AE27BB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Ovim Programom određuje se </w:t>
      </w:r>
      <w:r w:rsidR="00AE27BB" w:rsidRPr="00F4049F">
        <w:rPr>
          <w:rFonts w:cs="Times New Roman"/>
          <w:sz w:val="24"/>
          <w:szCs w:val="24"/>
        </w:rPr>
        <w:t>održavanje</w:t>
      </w:r>
      <w:r w:rsidRPr="00F4049F">
        <w:rPr>
          <w:rFonts w:cs="Times New Roman"/>
          <w:sz w:val="24"/>
          <w:szCs w:val="24"/>
        </w:rPr>
        <w:t xml:space="preserve"> objekata i uređaja komunalne infrastrukture na području </w:t>
      </w:r>
      <w:r w:rsidR="00A13F3E" w:rsidRPr="00F4049F">
        <w:rPr>
          <w:rFonts w:cs="Times New Roman"/>
          <w:sz w:val="24"/>
          <w:szCs w:val="24"/>
        </w:rPr>
        <w:t xml:space="preserve">Općine </w:t>
      </w:r>
      <w:r w:rsidR="00D320EE" w:rsidRPr="00F4049F">
        <w:rPr>
          <w:rFonts w:cs="Times New Roman"/>
          <w:sz w:val="24"/>
          <w:szCs w:val="24"/>
        </w:rPr>
        <w:t>Tovarnik</w:t>
      </w:r>
      <w:r w:rsidRPr="00F4049F">
        <w:rPr>
          <w:rFonts w:cs="Times New Roman"/>
          <w:sz w:val="24"/>
          <w:szCs w:val="24"/>
        </w:rPr>
        <w:t xml:space="preserve"> za </w:t>
      </w:r>
      <w:r w:rsidR="00F17219" w:rsidRPr="00F4049F">
        <w:rPr>
          <w:rFonts w:cs="Times New Roman"/>
          <w:sz w:val="24"/>
          <w:szCs w:val="24"/>
        </w:rPr>
        <w:t>202</w:t>
      </w:r>
      <w:r w:rsidR="00BE6940">
        <w:rPr>
          <w:rFonts w:cs="Times New Roman"/>
          <w:sz w:val="24"/>
          <w:szCs w:val="24"/>
        </w:rPr>
        <w:t>4</w:t>
      </w:r>
      <w:r w:rsidRPr="00F4049F">
        <w:rPr>
          <w:rFonts w:cs="Times New Roman"/>
          <w:sz w:val="24"/>
          <w:szCs w:val="24"/>
        </w:rPr>
        <w:t>. godinu za:</w:t>
      </w:r>
    </w:p>
    <w:p w14:paraId="1DB52014" w14:textId="6668AF9E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nerazvrstan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cest</w:t>
      </w:r>
      <w:r w:rsidRPr="00F4049F">
        <w:rPr>
          <w:rFonts w:cs="Times New Roman"/>
          <w:sz w:val="24"/>
          <w:szCs w:val="24"/>
        </w:rPr>
        <w:t>a</w:t>
      </w:r>
    </w:p>
    <w:p w14:paraId="489C7462" w14:textId="2B5BAAF4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javn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prometn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površin</w:t>
      </w:r>
      <w:r w:rsidRPr="00F4049F">
        <w:rPr>
          <w:rFonts w:cs="Times New Roman"/>
          <w:sz w:val="24"/>
          <w:szCs w:val="24"/>
        </w:rPr>
        <w:t>a</w:t>
      </w:r>
      <w:r w:rsidR="00EB72EC" w:rsidRPr="00F4049F">
        <w:rPr>
          <w:rFonts w:cs="Times New Roman"/>
          <w:sz w:val="24"/>
          <w:szCs w:val="24"/>
        </w:rPr>
        <w:t xml:space="preserve"> na kojima nije dopušten promet motornih vozil</w:t>
      </w:r>
      <w:r w:rsidR="00CF3E9C" w:rsidRPr="00F4049F">
        <w:rPr>
          <w:rFonts w:cs="Times New Roman"/>
          <w:sz w:val="24"/>
          <w:szCs w:val="24"/>
        </w:rPr>
        <w:t>ima</w:t>
      </w:r>
    </w:p>
    <w:p w14:paraId="3529BAA1" w14:textId="6C16AAC9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građevina javne odvodnje oborinskih voda</w:t>
      </w:r>
    </w:p>
    <w:p w14:paraId="4551F45A" w14:textId="44E3BE5D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EB72EC" w:rsidRPr="00F4049F">
        <w:rPr>
          <w:rFonts w:cs="Times New Roman"/>
          <w:sz w:val="24"/>
          <w:szCs w:val="24"/>
        </w:rPr>
        <w:t>javn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zelen</w:t>
      </w:r>
      <w:r w:rsidRPr="00F4049F">
        <w:rPr>
          <w:rFonts w:cs="Times New Roman"/>
          <w:sz w:val="24"/>
          <w:szCs w:val="24"/>
        </w:rPr>
        <w:t>ih</w:t>
      </w:r>
      <w:r w:rsidR="00EB72EC" w:rsidRPr="00F4049F">
        <w:rPr>
          <w:rFonts w:cs="Times New Roman"/>
          <w:sz w:val="24"/>
          <w:szCs w:val="24"/>
        </w:rPr>
        <w:t xml:space="preserve"> površin</w:t>
      </w:r>
      <w:r w:rsidRPr="00F4049F">
        <w:rPr>
          <w:rFonts w:cs="Times New Roman"/>
          <w:sz w:val="24"/>
          <w:szCs w:val="24"/>
        </w:rPr>
        <w:t>a</w:t>
      </w:r>
    </w:p>
    <w:p w14:paraId="700AC475" w14:textId="2C311713" w:rsidR="00CF3E9C" w:rsidRPr="00F4049F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Održavanje građevina, uređaja i predmeta javne namjene</w:t>
      </w:r>
    </w:p>
    <w:p w14:paraId="74180A7E" w14:textId="71EFE2A4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 xml:space="preserve">groblja i krematorija na grobljima </w:t>
      </w:r>
    </w:p>
    <w:p w14:paraId="59576FE5" w14:textId="47065499" w:rsidR="00EB72EC" w:rsidRPr="00F4049F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čistoće javnih površina</w:t>
      </w:r>
    </w:p>
    <w:p w14:paraId="1AD6A52B" w14:textId="5B28BCE7" w:rsidR="00CF3E9C" w:rsidRPr="00F4049F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Održavanje </w:t>
      </w:r>
      <w:r w:rsidR="00CF3E9C" w:rsidRPr="00F4049F">
        <w:rPr>
          <w:rFonts w:cs="Times New Roman"/>
          <w:sz w:val="24"/>
          <w:szCs w:val="24"/>
        </w:rPr>
        <w:t>javne rasvjete</w:t>
      </w:r>
    </w:p>
    <w:p w14:paraId="6D6E9308" w14:textId="77777777" w:rsidR="00EB72EC" w:rsidRPr="00F4049F" w:rsidRDefault="00EB72EC" w:rsidP="00EB72EC">
      <w:pPr>
        <w:ind w:firstLine="708"/>
        <w:jc w:val="both"/>
        <w:rPr>
          <w:rFonts w:cs="Times New Roman"/>
          <w:sz w:val="24"/>
          <w:szCs w:val="24"/>
        </w:rPr>
      </w:pPr>
    </w:p>
    <w:p w14:paraId="00953105" w14:textId="3695ADA8" w:rsidR="00EB72EC" w:rsidRPr="00F4049F" w:rsidRDefault="00AE27BB" w:rsidP="00AE27BB">
      <w:pPr>
        <w:ind w:right="22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Default="00AE27BB" w:rsidP="00EB72EC">
      <w:pPr>
        <w:jc w:val="both"/>
        <w:rPr>
          <w:rFonts w:cs="Times New Roman"/>
          <w:sz w:val="24"/>
          <w:szCs w:val="24"/>
        </w:rPr>
      </w:pPr>
    </w:p>
    <w:p w14:paraId="2C23755F" w14:textId="77777777" w:rsidR="006B7EA4" w:rsidRDefault="006B7EA4" w:rsidP="00EB72EC">
      <w:pPr>
        <w:jc w:val="both"/>
        <w:rPr>
          <w:rFonts w:cs="Times New Roman"/>
          <w:sz w:val="24"/>
          <w:szCs w:val="24"/>
        </w:rPr>
      </w:pPr>
    </w:p>
    <w:p w14:paraId="1708E4EB" w14:textId="77777777" w:rsidR="006B7EA4" w:rsidRPr="00F4049F" w:rsidRDefault="006B7EA4" w:rsidP="00EB72EC">
      <w:pPr>
        <w:jc w:val="both"/>
        <w:rPr>
          <w:rFonts w:cs="Times New Roman"/>
          <w:sz w:val="24"/>
          <w:szCs w:val="24"/>
        </w:rPr>
      </w:pPr>
    </w:p>
    <w:p w14:paraId="7B843E65" w14:textId="2733E27F" w:rsidR="0051694C" w:rsidRPr="00F4049F" w:rsidRDefault="00EB72EC" w:rsidP="00611046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4049F">
        <w:rPr>
          <w:rFonts w:cs="Times New Roman"/>
          <w:b/>
          <w:sz w:val="24"/>
          <w:szCs w:val="24"/>
        </w:rPr>
        <w:t>Članak 2</w:t>
      </w:r>
      <w:r w:rsidRPr="00F4049F">
        <w:rPr>
          <w:rFonts w:cs="Times New Roman"/>
          <w:sz w:val="24"/>
          <w:szCs w:val="24"/>
        </w:rPr>
        <w:t>.</w:t>
      </w:r>
    </w:p>
    <w:p w14:paraId="0F768042" w14:textId="77777777" w:rsidR="006B7EA4" w:rsidRDefault="006B7EA4" w:rsidP="003436F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84DB29" w14:textId="789BE393" w:rsidR="00AE27BB" w:rsidRPr="00F4049F" w:rsidRDefault="00AE27BB" w:rsidP="003436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U </w:t>
      </w:r>
      <w:r w:rsidR="0057616C" w:rsidRPr="00F4049F">
        <w:rPr>
          <w:rFonts w:cs="Times New Roman"/>
          <w:sz w:val="24"/>
          <w:szCs w:val="24"/>
        </w:rPr>
        <w:t>202</w:t>
      </w:r>
      <w:r w:rsidR="00BE6940">
        <w:rPr>
          <w:rFonts w:cs="Times New Roman"/>
          <w:sz w:val="24"/>
          <w:szCs w:val="24"/>
        </w:rPr>
        <w:t>4</w:t>
      </w:r>
      <w:r w:rsidRPr="00F4049F">
        <w:rPr>
          <w:rFonts w:cs="Times New Roman"/>
          <w:sz w:val="24"/>
          <w:szCs w:val="24"/>
        </w:rPr>
        <w:t xml:space="preserve">. godini održavanje komunalne infrastrukture iz članka 1. ove Odluke na području </w:t>
      </w:r>
      <w:r w:rsidR="005E2B99" w:rsidRPr="00F4049F">
        <w:rPr>
          <w:rFonts w:cs="Times New Roman"/>
          <w:sz w:val="24"/>
          <w:szCs w:val="24"/>
        </w:rPr>
        <w:t xml:space="preserve">Općine </w:t>
      </w:r>
      <w:r w:rsidR="00D320EE" w:rsidRPr="00F4049F">
        <w:rPr>
          <w:rFonts w:cs="Times New Roman"/>
          <w:sz w:val="24"/>
          <w:szCs w:val="24"/>
        </w:rPr>
        <w:t>Tovarnik</w:t>
      </w:r>
      <w:r w:rsidR="005E2B99" w:rsidRPr="00F4049F">
        <w:rPr>
          <w:rFonts w:cs="Times New Roman"/>
          <w:sz w:val="24"/>
          <w:szCs w:val="24"/>
        </w:rPr>
        <w:t xml:space="preserve"> </w:t>
      </w:r>
      <w:r w:rsidRPr="00F4049F">
        <w:rPr>
          <w:rFonts w:cs="Times New Roman"/>
          <w:sz w:val="24"/>
          <w:szCs w:val="24"/>
        </w:rPr>
        <w:t>obuhvaća:</w:t>
      </w:r>
    </w:p>
    <w:p w14:paraId="53A32278" w14:textId="77777777" w:rsidR="00AE27BB" w:rsidRPr="00F4049F" w:rsidRDefault="00AE27BB" w:rsidP="00AE27BB">
      <w:pPr>
        <w:spacing w:after="0" w:line="240" w:lineRule="auto"/>
        <w:rPr>
          <w:rFonts w:cs="Times New Roman"/>
          <w:sz w:val="24"/>
          <w:szCs w:val="24"/>
        </w:rPr>
      </w:pPr>
    </w:p>
    <w:p w14:paraId="2B3F79A2" w14:textId="5AF94CAA" w:rsidR="00EB72EC" w:rsidRPr="00F4049F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F4049F">
        <w:rPr>
          <w:rFonts w:cs="Times New Roman"/>
          <w:b/>
          <w:bCs/>
          <w:sz w:val="24"/>
          <w:szCs w:val="24"/>
        </w:rPr>
        <w:t>Održavanje nerazvrstanih cesta</w:t>
      </w:r>
    </w:p>
    <w:p w14:paraId="28FF0EFE" w14:textId="1A625078" w:rsidR="00AE27BB" w:rsidRPr="00F4049F" w:rsidRDefault="00AE27BB" w:rsidP="00A13F3E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>Podrazumijeva skup mjera i radnji koje se obavljaju tijekom cijele godine sa svrhom održavanja prohodnosti, tehničke ispravnosti</w:t>
      </w:r>
      <w:r w:rsidR="00C17D83" w:rsidRPr="00F4049F">
        <w:rPr>
          <w:rFonts w:cs="Times New Roman"/>
          <w:sz w:val="24"/>
          <w:szCs w:val="24"/>
        </w:rPr>
        <w:t>,</w:t>
      </w:r>
      <w:r w:rsidRPr="00F4049F">
        <w:rPr>
          <w:rFonts w:cs="Times New Roman"/>
          <w:sz w:val="24"/>
          <w:szCs w:val="24"/>
        </w:rPr>
        <w:t xml:space="preserve"> urednosti ceste</w:t>
      </w:r>
      <w:r w:rsidR="00C17D83" w:rsidRPr="00F4049F">
        <w:rPr>
          <w:rFonts w:cs="Times New Roman"/>
          <w:sz w:val="24"/>
          <w:szCs w:val="24"/>
        </w:rPr>
        <w:t xml:space="preserve"> i osiguravanja sigurnosti ceste i cestovnih objekata</w:t>
      </w:r>
      <w:r w:rsidR="00734668" w:rsidRPr="00F4049F">
        <w:rPr>
          <w:rFonts w:cs="Times New Roman"/>
          <w:sz w:val="24"/>
          <w:szCs w:val="24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043F3F" w:rsidRPr="00043F3F" w14:paraId="4BACB44A" w14:textId="77777777" w:rsidTr="00043F3F">
        <w:tc>
          <w:tcPr>
            <w:tcW w:w="3980" w:type="dxa"/>
            <w:shd w:val="clear" w:color="auto" w:fill="505050"/>
          </w:tcPr>
          <w:p w14:paraId="1F050E7F" w14:textId="5002D1CD" w:rsidR="00043F3F" w:rsidRPr="00BE6940" w:rsidRDefault="00043F3F" w:rsidP="00043F3F">
            <w:pPr>
              <w:spacing w:after="0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009E565" w14:textId="173780D0" w:rsidR="00043F3F" w:rsidRPr="00BE6940" w:rsidRDefault="00043F3F" w:rsidP="00043F3F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36B22391" w14:textId="47556F26" w:rsidR="00043F3F" w:rsidRPr="00BE6940" w:rsidRDefault="00043F3F" w:rsidP="00043F3F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B0B3D47" w14:textId="3395D880" w:rsidR="00043F3F" w:rsidRPr="00BE6940" w:rsidRDefault="00043F3F" w:rsidP="00043F3F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293AB133" w14:textId="169F7C39" w:rsidR="00043F3F" w:rsidRPr="00BE6940" w:rsidRDefault="00043F3F" w:rsidP="00043F3F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</w:tbl>
    <w:p w14:paraId="6719EF7A" w14:textId="18B3BDCC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51BFEC5A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15AB56F1" w14:textId="72089DEA" w:rsidR="00EB72EC" w:rsidRPr="00F4049F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javnih prometnih površina na kojima nije dopušten promet motornih vozila</w:t>
      </w:r>
    </w:p>
    <w:p w14:paraId="4F9F10C5" w14:textId="256062E0" w:rsidR="00734668" w:rsidRPr="00F4049F" w:rsidRDefault="00734668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BE6940" w:rsidRPr="00043F3F" w14:paraId="51940F49" w14:textId="77777777" w:rsidTr="00043F3F">
        <w:tc>
          <w:tcPr>
            <w:tcW w:w="3980" w:type="dxa"/>
            <w:shd w:val="clear" w:color="auto" w:fill="505050"/>
          </w:tcPr>
          <w:p w14:paraId="3E56F3D2" w14:textId="1FE58499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8D4A352" w14:textId="431C9D00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008A4713" w14:textId="3BBFE46A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3D565EA" w14:textId="4BAA8110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3CB39CD3" w14:textId="67261262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BE6940" w14:paraId="4E769857" w14:textId="77777777" w:rsidTr="00043F3F">
        <w:tc>
          <w:tcPr>
            <w:tcW w:w="3980" w:type="dxa"/>
          </w:tcPr>
          <w:p w14:paraId="447337BA" w14:textId="77777777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R288-1 Rekonstrukcija i održavanje pješačkih staza</w:t>
            </w:r>
          </w:p>
          <w:p w14:paraId="381B4C0C" w14:textId="3A9C360F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A412AC0" w14:textId="5D9F7899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111B8AF" w14:textId="49E260FF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19.919,08</w:t>
            </w:r>
          </w:p>
        </w:tc>
        <w:tc>
          <w:tcPr>
            <w:tcW w:w="1400" w:type="dxa"/>
          </w:tcPr>
          <w:p w14:paraId="1FE6B624" w14:textId="0CAFE132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19.919,08</w:t>
            </w:r>
          </w:p>
        </w:tc>
        <w:tc>
          <w:tcPr>
            <w:tcW w:w="1000" w:type="dxa"/>
          </w:tcPr>
          <w:p w14:paraId="70E64F21" w14:textId="77777777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</w:p>
        </w:tc>
      </w:tr>
      <w:tr w:rsidR="00BE6940" w14:paraId="34FE3643" w14:textId="77777777" w:rsidTr="00043F3F">
        <w:tc>
          <w:tcPr>
            <w:tcW w:w="3980" w:type="dxa"/>
          </w:tcPr>
          <w:p w14:paraId="6A4300EF" w14:textId="77777777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R078-5 UREĐENJE UŽEG CENTRA TOVARNIKA</w:t>
            </w:r>
          </w:p>
          <w:p w14:paraId="6F3D84A6" w14:textId="2787C6FD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Izvor: 41 Prihodi od komunalne naknade i doprinosa</w:t>
            </w:r>
          </w:p>
        </w:tc>
        <w:tc>
          <w:tcPr>
            <w:tcW w:w="1400" w:type="dxa"/>
          </w:tcPr>
          <w:p w14:paraId="2616C11A" w14:textId="1EE99C8C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1FAD265" w14:textId="03276906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1E663F44" w14:textId="19F4CD92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5395CD9F" w14:textId="77777777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</w:p>
        </w:tc>
      </w:tr>
      <w:tr w:rsidR="00BE6940" w:rsidRPr="00043F3F" w14:paraId="4FB885B8" w14:textId="77777777" w:rsidTr="00043F3F">
        <w:tc>
          <w:tcPr>
            <w:tcW w:w="3980" w:type="dxa"/>
          </w:tcPr>
          <w:p w14:paraId="1CEDCBAC" w14:textId="74EEC386" w:rsidR="00BE6940" w:rsidRPr="00BE6940" w:rsidRDefault="00BE6940" w:rsidP="00BE6940">
            <w:pPr>
              <w:spacing w:after="0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9AB5129" w14:textId="06CFEA2A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C557D44" w14:textId="7156F1BF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>29.919,08</w:t>
            </w:r>
          </w:p>
        </w:tc>
        <w:tc>
          <w:tcPr>
            <w:tcW w:w="1400" w:type="dxa"/>
          </w:tcPr>
          <w:p w14:paraId="26B37EB5" w14:textId="2F8517D6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>29.919,08</w:t>
            </w:r>
          </w:p>
        </w:tc>
        <w:tc>
          <w:tcPr>
            <w:tcW w:w="1000" w:type="dxa"/>
          </w:tcPr>
          <w:p w14:paraId="4F10B9E6" w14:textId="77777777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</w:p>
        </w:tc>
      </w:tr>
    </w:tbl>
    <w:p w14:paraId="795AE19A" w14:textId="034F1EC3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E1E696B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0E67C679" w14:textId="2C671055" w:rsidR="00EB72EC" w:rsidRPr="00F4049F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 xml:space="preserve">Održavanje </w:t>
      </w:r>
      <w:r w:rsidR="00CF3E9C" w:rsidRPr="00F4049F">
        <w:rPr>
          <w:rFonts w:cs="Times New Roman"/>
          <w:b/>
          <w:bCs/>
          <w:sz w:val="24"/>
          <w:szCs w:val="24"/>
          <w:lang w:eastAsia="hr-HR"/>
        </w:rPr>
        <w:t>građevina javne odvodnje oborinskih voda</w:t>
      </w:r>
    </w:p>
    <w:p w14:paraId="08EA5A5C" w14:textId="0F5A0F83" w:rsidR="00C17D83" w:rsidRPr="00F4049F" w:rsidRDefault="00C17D83" w:rsidP="00C17D83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BE6940" w:rsidRPr="00043F3F" w14:paraId="27AEA4DC" w14:textId="77777777" w:rsidTr="00043F3F">
        <w:tc>
          <w:tcPr>
            <w:tcW w:w="1814" w:type="dxa"/>
            <w:shd w:val="clear" w:color="auto" w:fill="505050"/>
          </w:tcPr>
          <w:p w14:paraId="1152D368" w14:textId="1A87B727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3184EB3D" w14:textId="638A0D3C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53414E50" w14:textId="422AAE3C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0B663406" w14:textId="7A6AFBCD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6AE67F4D" w14:textId="754AD6AA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BE6940" w14:paraId="759690A4" w14:textId="77777777">
        <w:tc>
          <w:tcPr>
            <w:tcW w:w="1814" w:type="dxa"/>
          </w:tcPr>
          <w:p w14:paraId="71F7575F" w14:textId="77777777" w:rsidR="00BE6940" w:rsidRDefault="00BE6940" w:rsidP="00BE6940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38DFD458" w14:textId="77777777" w:rsidR="00BE6940" w:rsidRDefault="00BE6940" w:rsidP="00BE6940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7DE1FF1E" w14:textId="77777777" w:rsidR="00BE6940" w:rsidRDefault="00BE6940" w:rsidP="00BE6940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62052938" w14:textId="77777777" w:rsidR="00BE6940" w:rsidRDefault="00BE6940" w:rsidP="00BE6940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7B0B24FA" w14:textId="77777777" w:rsidR="00BE6940" w:rsidRDefault="00BE6940" w:rsidP="00BE6940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5265772D" w14:textId="1FF03281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5D4D5BBD" w14:textId="01238ED0" w:rsidR="00DE0ABF" w:rsidRPr="00F4049F" w:rsidRDefault="00DE0ABF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4C2A8393" w14:textId="51F84BEB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javnih zelenih površina</w:t>
      </w:r>
    </w:p>
    <w:p w14:paraId="3D8569B0" w14:textId="537EDCBB" w:rsidR="00CD2144" w:rsidRPr="00F4049F" w:rsidRDefault="00CD2144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BE6940" w:rsidRPr="00043F3F" w14:paraId="5431374B" w14:textId="77777777" w:rsidTr="00043F3F">
        <w:tc>
          <w:tcPr>
            <w:tcW w:w="3980" w:type="dxa"/>
            <w:shd w:val="clear" w:color="auto" w:fill="505050"/>
          </w:tcPr>
          <w:p w14:paraId="3B14AF0D" w14:textId="5B937EF5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38C63D6" w14:textId="447A6C46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5BDEC19D" w14:textId="27988928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BB678B5" w14:textId="21D28133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724174F8" w14:textId="23B347D0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BE6940" w14:paraId="0CBA088C" w14:textId="77777777" w:rsidTr="00043F3F">
        <w:tc>
          <w:tcPr>
            <w:tcW w:w="3980" w:type="dxa"/>
          </w:tcPr>
          <w:p w14:paraId="50EC3D0C" w14:textId="77777777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R294-3 GORIVO ZA ODRŽAVANJE JAVNIH POVRŠINA</w:t>
            </w:r>
          </w:p>
          <w:p w14:paraId="7F2312FB" w14:textId="11EEE920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7F9C261C" w14:textId="15723C75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18.581,19</w:t>
            </w:r>
          </w:p>
        </w:tc>
        <w:tc>
          <w:tcPr>
            <w:tcW w:w="1400" w:type="dxa"/>
          </w:tcPr>
          <w:p w14:paraId="246EF4FD" w14:textId="5A860116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FB94847" w14:textId="61E485C0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18.581,19</w:t>
            </w:r>
          </w:p>
        </w:tc>
        <w:tc>
          <w:tcPr>
            <w:tcW w:w="1000" w:type="dxa"/>
          </w:tcPr>
          <w:p w14:paraId="1216B8BE" w14:textId="16EC1203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100,00%</w:t>
            </w:r>
          </w:p>
        </w:tc>
      </w:tr>
      <w:tr w:rsidR="00BE6940" w14:paraId="68C46F79" w14:textId="77777777" w:rsidTr="00043F3F">
        <w:tc>
          <w:tcPr>
            <w:tcW w:w="3980" w:type="dxa"/>
          </w:tcPr>
          <w:p w14:paraId="2A74BBE9" w14:textId="77777777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R289-1 NABAVKA KOSILICA I OSTALE KOMUNALNE OPREME</w:t>
            </w:r>
          </w:p>
          <w:p w14:paraId="603E4C15" w14:textId="5B5993CA" w:rsidR="00BE6940" w:rsidRPr="00BE6940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50F99DDD" w14:textId="1687846D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13.272,28</w:t>
            </w:r>
          </w:p>
        </w:tc>
        <w:tc>
          <w:tcPr>
            <w:tcW w:w="1400" w:type="dxa"/>
          </w:tcPr>
          <w:p w14:paraId="132A1821" w14:textId="67F00D7B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-3.272,28</w:t>
            </w:r>
          </w:p>
        </w:tc>
        <w:tc>
          <w:tcPr>
            <w:tcW w:w="1400" w:type="dxa"/>
          </w:tcPr>
          <w:p w14:paraId="50EC7298" w14:textId="7F421740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10.000,00</w:t>
            </w:r>
          </w:p>
        </w:tc>
        <w:tc>
          <w:tcPr>
            <w:tcW w:w="1000" w:type="dxa"/>
          </w:tcPr>
          <w:p w14:paraId="19F50B6F" w14:textId="2582DDD9" w:rsidR="00BE6940" w:rsidRPr="00BE6940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BE6940">
              <w:rPr>
                <w:rFonts w:cs="Times New Roman"/>
                <w:lang w:eastAsia="hr-HR"/>
              </w:rPr>
              <w:t>75,35%</w:t>
            </w:r>
          </w:p>
        </w:tc>
      </w:tr>
      <w:tr w:rsidR="00BE6940" w:rsidRPr="00043F3F" w14:paraId="0256982B" w14:textId="77777777" w:rsidTr="00043F3F">
        <w:tc>
          <w:tcPr>
            <w:tcW w:w="3980" w:type="dxa"/>
          </w:tcPr>
          <w:p w14:paraId="69948B19" w14:textId="4F1860FE" w:rsidR="00BE6940" w:rsidRPr="00BE6940" w:rsidRDefault="00BE6940" w:rsidP="00BE6940">
            <w:pPr>
              <w:spacing w:after="0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2A91B12" w14:textId="754DD307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>31.853,47</w:t>
            </w:r>
          </w:p>
        </w:tc>
        <w:tc>
          <w:tcPr>
            <w:tcW w:w="1400" w:type="dxa"/>
          </w:tcPr>
          <w:p w14:paraId="2C8044FA" w14:textId="45A5B3D2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>-3.272,28</w:t>
            </w:r>
          </w:p>
        </w:tc>
        <w:tc>
          <w:tcPr>
            <w:tcW w:w="1400" w:type="dxa"/>
          </w:tcPr>
          <w:p w14:paraId="4FE2F095" w14:textId="00F057EF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>28.581,19</w:t>
            </w:r>
          </w:p>
        </w:tc>
        <w:tc>
          <w:tcPr>
            <w:tcW w:w="1000" w:type="dxa"/>
          </w:tcPr>
          <w:p w14:paraId="503452BA" w14:textId="1F6A1ABB" w:rsidR="00BE6940" w:rsidRPr="00BE6940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BE6940">
              <w:rPr>
                <w:rFonts w:cs="Times New Roman"/>
                <w:b/>
                <w:lang w:eastAsia="hr-HR"/>
              </w:rPr>
              <w:t>89,73%</w:t>
            </w:r>
          </w:p>
        </w:tc>
      </w:tr>
    </w:tbl>
    <w:p w14:paraId="0D95481A" w14:textId="73CBE833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06460A0" w14:textId="2601D1CC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344CD157" w14:textId="6C0D3030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građevina, uređaja i predmeta javne namjene</w:t>
      </w:r>
    </w:p>
    <w:p w14:paraId="50FE98BA" w14:textId="7C3E07FA" w:rsidR="00CD2144" w:rsidRPr="00F4049F" w:rsidRDefault="00C17D83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</w:t>
      </w:r>
      <w:r w:rsidR="00CD2144" w:rsidRPr="00F4049F">
        <w:rPr>
          <w:rFonts w:cs="Times New Roman"/>
          <w:sz w:val="24"/>
          <w:szCs w:val="24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BE6940" w:rsidRPr="00043F3F" w14:paraId="2B16C7EA" w14:textId="77777777" w:rsidTr="00043F3F">
        <w:tc>
          <w:tcPr>
            <w:tcW w:w="3980" w:type="dxa"/>
            <w:shd w:val="clear" w:color="auto" w:fill="505050"/>
          </w:tcPr>
          <w:p w14:paraId="20F10A51" w14:textId="5A4FD97C" w:rsidR="00BE6940" w:rsidRPr="00043F3F" w:rsidRDefault="00BE6940" w:rsidP="00BE6940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A257F1F" w14:textId="44573DBE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6B8A9CDA" w14:textId="61E877BD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FB05A2C" w14:textId="2E468612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6B8010F0" w14:textId="62923668" w:rsidR="00BE6940" w:rsidRPr="00043F3F" w:rsidRDefault="00BE6940" w:rsidP="00BE6940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BE6940" w14:paraId="185F87E8" w14:textId="77777777" w:rsidTr="00043F3F">
        <w:tc>
          <w:tcPr>
            <w:tcW w:w="3980" w:type="dxa"/>
          </w:tcPr>
          <w:p w14:paraId="27364736" w14:textId="77777777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R199-5  Postavljanje kućišta fiksne kamere za nadzor brzine</w:t>
            </w:r>
          </w:p>
          <w:p w14:paraId="2400383F" w14:textId="4D70466D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Izvor: 52 Kapitalne pomoći iz drugih proračuna, 41 Prihodi od komunalne naknade i doprinosa</w:t>
            </w:r>
          </w:p>
        </w:tc>
        <w:tc>
          <w:tcPr>
            <w:tcW w:w="1400" w:type="dxa"/>
          </w:tcPr>
          <w:p w14:paraId="377A935E" w14:textId="5F5E0AA5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19.450,00</w:t>
            </w:r>
          </w:p>
        </w:tc>
        <w:tc>
          <w:tcPr>
            <w:tcW w:w="1400" w:type="dxa"/>
          </w:tcPr>
          <w:p w14:paraId="747445C0" w14:textId="35CB4092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-5.500,00</w:t>
            </w:r>
          </w:p>
        </w:tc>
        <w:tc>
          <w:tcPr>
            <w:tcW w:w="1400" w:type="dxa"/>
          </w:tcPr>
          <w:p w14:paraId="2BA4D754" w14:textId="5178F8B4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13.950,00</w:t>
            </w:r>
          </w:p>
        </w:tc>
        <w:tc>
          <w:tcPr>
            <w:tcW w:w="1000" w:type="dxa"/>
          </w:tcPr>
          <w:p w14:paraId="6DE57FAA" w14:textId="28E9FF2A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71,72%</w:t>
            </w:r>
          </w:p>
        </w:tc>
      </w:tr>
      <w:tr w:rsidR="00BE6940" w14:paraId="315F426D" w14:textId="77777777" w:rsidTr="00043F3F">
        <w:tc>
          <w:tcPr>
            <w:tcW w:w="3980" w:type="dxa"/>
          </w:tcPr>
          <w:p w14:paraId="1F561DF0" w14:textId="77777777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R287-1 NABAVA POKAZNI PLOČA, ZNAKOVA I KOŠEVA ZA SMEĆE, KLUPA</w:t>
            </w:r>
          </w:p>
          <w:p w14:paraId="570479F6" w14:textId="45C7529C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61C7C5AE" w14:textId="0AB8FD06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19.628,32</w:t>
            </w:r>
          </w:p>
        </w:tc>
        <w:tc>
          <w:tcPr>
            <w:tcW w:w="1400" w:type="dxa"/>
          </w:tcPr>
          <w:p w14:paraId="47F792F4" w14:textId="75CF7431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FCD864F" w14:textId="32A971AA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19.628,32</w:t>
            </w:r>
          </w:p>
        </w:tc>
        <w:tc>
          <w:tcPr>
            <w:tcW w:w="1000" w:type="dxa"/>
          </w:tcPr>
          <w:p w14:paraId="0AA68594" w14:textId="297A55F5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100,00%</w:t>
            </w:r>
          </w:p>
        </w:tc>
      </w:tr>
      <w:tr w:rsidR="00BE6940" w14:paraId="14B520FD" w14:textId="77777777" w:rsidTr="00043F3F">
        <w:tc>
          <w:tcPr>
            <w:tcW w:w="3980" w:type="dxa"/>
          </w:tcPr>
          <w:p w14:paraId="59835D91" w14:textId="77777777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R199-6 Postavljanje opreme za smirivanje prometa</w:t>
            </w:r>
          </w:p>
          <w:p w14:paraId="7D3D3140" w14:textId="1FA9798A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Izvor: 52 Kapitalne pomoći iz drugih proračuna, 41 Prihodi od komunalne naknade i doprinosa</w:t>
            </w:r>
          </w:p>
        </w:tc>
        <w:tc>
          <w:tcPr>
            <w:tcW w:w="1400" w:type="dxa"/>
          </w:tcPr>
          <w:p w14:paraId="2F9765F4" w14:textId="43A87242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E2F054D" w14:textId="303420A0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10.346,25</w:t>
            </w:r>
          </w:p>
        </w:tc>
        <w:tc>
          <w:tcPr>
            <w:tcW w:w="1400" w:type="dxa"/>
          </w:tcPr>
          <w:p w14:paraId="4CEB35A3" w14:textId="5AD45B03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10.346,25</w:t>
            </w:r>
          </w:p>
        </w:tc>
        <w:tc>
          <w:tcPr>
            <w:tcW w:w="1000" w:type="dxa"/>
          </w:tcPr>
          <w:p w14:paraId="76757FCF" w14:textId="77777777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</w:p>
        </w:tc>
      </w:tr>
      <w:tr w:rsidR="00BE6940" w14:paraId="533CF4B5" w14:textId="77777777" w:rsidTr="00043F3F">
        <w:tc>
          <w:tcPr>
            <w:tcW w:w="3980" w:type="dxa"/>
          </w:tcPr>
          <w:p w14:paraId="50B269F7" w14:textId="77777777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R288-3 Sanacija ceste u naselju Tovarnik</w:t>
            </w:r>
          </w:p>
          <w:p w14:paraId="2225D7AD" w14:textId="679806FD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Izvor: 52 Kapitalne pomoći iz drugih proračuna, 41 Prihodi od komunalne naknade i doprinosa</w:t>
            </w:r>
          </w:p>
        </w:tc>
        <w:tc>
          <w:tcPr>
            <w:tcW w:w="1400" w:type="dxa"/>
          </w:tcPr>
          <w:p w14:paraId="20CFCE0F" w14:textId="4E510515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F20D07E" w14:textId="153CC30F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44.690,32</w:t>
            </w:r>
          </w:p>
        </w:tc>
        <w:tc>
          <w:tcPr>
            <w:tcW w:w="1400" w:type="dxa"/>
          </w:tcPr>
          <w:p w14:paraId="08EB50B6" w14:textId="5713D46A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44.690,32</w:t>
            </w:r>
          </w:p>
        </w:tc>
        <w:tc>
          <w:tcPr>
            <w:tcW w:w="1000" w:type="dxa"/>
          </w:tcPr>
          <w:p w14:paraId="46840EEA" w14:textId="77777777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</w:p>
        </w:tc>
      </w:tr>
      <w:tr w:rsidR="00BE6940" w14:paraId="6EAA4218" w14:textId="77777777" w:rsidTr="00043F3F">
        <w:tc>
          <w:tcPr>
            <w:tcW w:w="3980" w:type="dxa"/>
          </w:tcPr>
          <w:p w14:paraId="3A57A31B" w14:textId="77777777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R79-2 Uređenje hrvatskog doma u Ilači</w:t>
            </w:r>
          </w:p>
          <w:p w14:paraId="544C6603" w14:textId="2A33E876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1F27216" w14:textId="11AEFB01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26.216,02</w:t>
            </w:r>
          </w:p>
        </w:tc>
        <w:tc>
          <w:tcPr>
            <w:tcW w:w="1400" w:type="dxa"/>
          </w:tcPr>
          <w:p w14:paraId="1D0F662C" w14:textId="00E01CB3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2CF77F4" w14:textId="30B9AF82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26.216,02</w:t>
            </w:r>
          </w:p>
        </w:tc>
        <w:tc>
          <w:tcPr>
            <w:tcW w:w="1000" w:type="dxa"/>
          </w:tcPr>
          <w:p w14:paraId="1C39C0E8" w14:textId="5E8ED5B5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100,00%</w:t>
            </w:r>
          </w:p>
        </w:tc>
      </w:tr>
      <w:tr w:rsidR="00BE6940" w14:paraId="6BD842C1" w14:textId="77777777" w:rsidTr="00043F3F">
        <w:tc>
          <w:tcPr>
            <w:tcW w:w="3980" w:type="dxa"/>
          </w:tcPr>
          <w:p w14:paraId="45492A1A" w14:textId="77777777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R79-6 Uređenje športskih prostorija N.K. Hajduk</w:t>
            </w:r>
          </w:p>
          <w:p w14:paraId="42F025E3" w14:textId="22E10303" w:rsidR="00BE6940" w:rsidRPr="00293276" w:rsidRDefault="00BE6940" w:rsidP="00BE6940">
            <w:pPr>
              <w:spacing w:after="0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Izvor: 51 Tekuće pomoći iz drugih proračuna</w:t>
            </w:r>
          </w:p>
        </w:tc>
        <w:tc>
          <w:tcPr>
            <w:tcW w:w="1400" w:type="dxa"/>
          </w:tcPr>
          <w:p w14:paraId="11EA50CE" w14:textId="2D3D3C38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52AB26B" w14:textId="213BF7AD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320BACEE" w14:textId="14997EB1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30.000,00</w:t>
            </w:r>
          </w:p>
        </w:tc>
        <w:tc>
          <w:tcPr>
            <w:tcW w:w="1000" w:type="dxa"/>
          </w:tcPr>
          <w:p w14:paraId="04F5FC2F" w14:textId="5F9E13C8" w:rsidR="00BE6940" w:rsidRPr="00293276" w:rsidRDefault="00BE6940" w:rsidP="00BE6940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293276">
              <w:rPr>
                <w:rFonts w:cs="Times New Roman"/>
                <w:lang w:eastAsia="hr-HR"/>
              </w:rPr>
              <w:t>300,00%</w:t>
            </w:r>
          </w:p>
        </w:tc>
      </w:tr>
      <w:tr w:rsidR="00BE6940" w:rsidRPr="00043F3F" w14:paraId="0551839C" w14:textId="77777777" w:rsidTr="00043F3F">
        <w:tc>
          <w:tcPr>
            <w:tcW w:w="3980" w:type="dxa"/>
          </w:tcPr>
          <w:p w14:paraId="371A1BEC" w14:textId="2332A06F" w:rsidR="00BE6940" w:rsidRPr="00293276" w:rsidRDefault="00BE6940" w:rsidP="00BE6940">
            <w:pPr>
              <w:spacing w:after="0"/>
              <w:rPr>
                <w:rFonts w:cs="Times New Roman"/>
                <w:b/>
                <w:lang w:eastAsia="hr-HR"/>
              </w:rPr>
            </w:pPr>
            <w:r w:rsidRPr="00293276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FADEC32" w14:textId="684194F8" w:rsidR="00BE6940" w:rsidRPr="00293276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293276">
              <w:rPr>
                <w:rFonts w:cs="Times New Roman"/>
                <w:b/>
                <w:lang w:eastAsia="hr-HR"/>
              </w:rPr>
              <w:t>75.294,34</w:t>
            </w:r>
          </w:p>
        </w:tc>
        <w:tc>
          <w:tcPr>
            <w:tcW w:w="1400" w:type="dxa"/>
          </w:tcPr>
          <w:p w14:paraId="4E4B3499" w14:textId="36FCD559" w:rsidR="00BE6940" w:rsidRPr="00293276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293276">
              <w:rPr>
                <w:rFonts w:cs="Times New Roman"/>
                <w:b/>
                <w:lang w:eastAsia="hr-HR"/>
              </w:rPr>
              <w:t>69.536,57</w:t>
            </w:r>
          </w:p>
        </w:tc>
        <w:tc>
          <w:tcPr>
            <w:tcW w:w="1400" w:type="dxa"/>
          </w:tcPr>
          <w:p w14:paraId="362DA3EE" w14:textId="1C917659" w:rsidR="00BE6940" w:rsidRPr="00293276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293276">
              <w:rPr>
                <w:rFonts w:cs="Times New Roman"/>
                <w:b/>
                <w:lang w:eastAsia="hr-HR"/>
              </w:rPr>
              <w:t>144.830,91</w:t>
            </w:r>
          </w:p>
        </w:tc>
        <w:tc>
          <w:tcPr>
            <w:tcW w:w="1000" w:type="dxa"/>
          </w:tcPr>
          <w:p w14:paraId="0FF6ACD8" w14:textId="137604F5" w:rsidR="00BE6940" w:rsidRPr="00293276" w:rsidRDefault="00BE6940" w:rsidP="00BE6940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293276">
              <w:rPr>
                <w:rFonts w:cs="Times New Roman"/>
                <w:b/>
                <w:lang w:eastAsia="hr-HR"/>
              </w:rPr>
              <w:t>192,35%</w:t>
            </w:r>
          </w:p>
        </w:tc>
      </w:tr>
    </w:tbl>
    <w:p w14:paraId="34057272" w14:textId="44904689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43D1F48C" w14:textId="77777777" w:rsidR="00EB72EC" w:rsidRPr="00F4049F" w:rsidRDefault="00EB72EC" w:rsidP="00EB72EC">
      <w:pPr>
        <w:spacing w:after="0"/>
        <w:rPr>
          <w:rFonts w:cs="Times New Roman"/>
          <w:sz w:val="24"/>
          <w:szCs w:val="24"/>
          <w:lang w:eastAsia="hr-HR"/>
        </w:rPr>
      </w:pPr>
    </w:p>
    <w:p w14:paraId="17D1FED3" w14:textId="77777777" w:rsidR="00CF3E9C" w:rsidRPr="00F4049F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groblja i krematorija na grobljima</w:t>
      </w:r>
    </w:p>
    <w:p w14:paraId="6E29A8AF" w14:textId="77777777" w:rsidR="00CF3E9C" w:rsidRPr="00F4049F" w:rsidRDefault="00CF3E9C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D73D1D" w:rsidRPr="00043F3F" w14:paraId="1059D88B" w14:textId="77777777" w:rsidTr="00043F3F">
        <w:tc>
          <w:tcPr>
            <w:tcW w:w="1814" w:type="dxa"/>
            <w:shd w:val="clear" w:color="auto" w:fill="505050"/>
          </w:tcPr>
          <w:p w14:paraId="7276D579" w14:textId="31B3525B" w:rsidR="00D73D1D" w:rsidRPr="00043F3F" w:rsidRDefault="00D73D1D" w:rsidP="00D73D1D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53E864F6" w14:textId="476B43E6" w:rsidR="00D73D1D" w:rsidRPr="00043F3F" w:rsidRDefault="00D73D1D" w:rsidP="00D73D1D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814" w:type="dxa"/>
            <w:shd w:val="clear" w:color="auto" w:fill="505050"/>
          </w:tcPr>
          <w:p w14:paraId="157621B0" w14:textId="7918BC65" w:rsidR="00D73D1D" w:rsidRPr="00043F3F" w:rsidRDefault="00D73D1D" w:rsidP="00D73D1D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815" w:type="dxa"/>
            <w:shd w:val="clear" w:color="auto" w:fill="505050"/>
          </w:tcPr>
          <w:p w14:paraId="6FF71B20" w14:textId="450079D5" w:rsidR="00D73D1D" w:rsidRPr="00043F3F" w:rsidRDefault="00D73D1D" w:rsidP="00D73D1D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815" w:type="dxa"/>
            <w:shd w:val="clear" w:color="auto" w:fill="505050"/>
          </w:tcPr>
          <w:p w14:paraId="75D891AF" w14:textId="3E4EC60F" w:rsidR="00D73D1D" w:rsidRPr="00043F3F" w:rsidRDefault="00D73D1D" w:rsidP="00D73D1D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D73D1D" w14:paraId="387EE73D" w14:textId="77777777">
        <w:tc>
          <w:tcPr>
            <w:tcW w:w="1814" w:type="dxa"/>
          </w:tcPr>
          <w:p w14:paraId="61D50A9C" w14:textId="77777777" w:rsidR="00D73D1D" w:rsidRDefault="00D73D1D" w:rsidP="00D73D1D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4504F2C4" w14:textId="77777777" w:rsidR="00D73D1D" w:rsidRDefault="00D73D1D" w:rsidP="00D73D1D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4" w:type="dxa"/>
          </w:tcPr>
          <w:p w14:paraId="69E218DA" w14:textId="77777777" w:rsidR="00D73D1D" w:rsidRDefault="00D73D1D" w:rsidP="00D73D1D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21E04042" w14:textId="77777777" w:rsidR="00D73D1D" w:rsidRDefault="00D73D1D" w:rsidP="00D73D1D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15" w:type="dxa"/>
          </w:tcPr>
          <w:p w14:paraId="330DEE62" w14:textId="77777777" w:rsidR="00D73D1D" w:rsidRDefault="00D73D1D" w:rsidP="00D73D1D">
            <w:pPr>
              <w:spacing w:after="0"/>
              <w:rPr>
                <w:rFonts w:cs="Times New Roman"/>
                <w:sz w:val="24"/>
                <w:szCs w:val="24"/>
                <w:lang w:eastAsia="hr-HR"/>
              </w:rPr>
            </w:pPr>
          </w:p>
        </w:tc>
      </w:tr>
    </w:tbl>
    <w:p w14:paraId="4F393F14" w14:textId="31A8EF91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43EE18ED" w14:textId="77777777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1A9EE996" w14:textId="72C50880" w:rsidR="00CF3E9C" w:rsidRPr="00F4049F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čistoće javnih površina</w:t>
      </w:r>
    </w:p>
    <w:p w14:paraId="0BE416B5" w14:textId="23C2C5F5" w:rsidR="00C17D83" w:rsidRPr="00F4049F" w:rsidRDefault="00C17D83" w:rsidP="003436FA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D73D1D" w:rsidRPr="00043F3F" w14:paraId="4FB6A59E" w14:textId="77777777" w:rsidTr="00043F3F">
        <w:tc>
          <w:tcPr>
            <w:tcW w:w="3980" w:type="dxa"/>
            <w:shd w:val="clear" w:color="auto" w:fill="505050"/>
          </w:tcPr>
          <w:p w14:paraId="6E50579A" w14:textId="33769D6C" w:rsidR="00D73D1D" w:rsidRPr="00043F3F" w:rsidRDefault="00D73D1D" w:rsidP="00D73D1D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B3DA99B" w14:textId="68820FFA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27A06020" w14:textId="60ABC694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4E9463AC" w14:textId="38EE1706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2DC0923B" w14:textId="20F6134E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D73D1D" w:rsidRPr="00D73D1D" w14:paraId="7C0BAF55" w14:textId="77777777" w:rsidTr="00043F3F">
        <w:tc>
          <w:tcPr>
            <w:tcW w:w="3980" w:type="dxa"/>
          </w:tcPr>
          <w:p w14:paraId="7D4FC35D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R029-1 IZNOŠENJE I ODVOZ SMEĆA</w:t>
            </w:r>
          </w:p>
          <w:p w14:paraId="2CFC837A" w14:textId="7806D1ED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6E4CBA6E" w14:textId="38B056C7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38.138,96</w:t>
            </w:r>
          </w:p>
        </w:tc>
        <w:tc>
          <w:tcPr>
            <w:tcW w:w="1400" w:type="dxa"/>
          </w:tcPr>
          <w:p w14:paraId="1099095F" w14:textId="5FFDD680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A093B48" w14:textId="281ACDE9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38.138,96</w:t>
            </w:r>
          </w:p>
        </w:tc>
        <w:tc>
          <w:tcPr>
            <w:tcW w:w="1000" w:type="dxa"/>
          </w:tcPr>
          <w:p w14:paraId="2F3414B8" w14:textId="275A1C38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100,00%</w:t>
            </w:r>
          </w:p>
        </w:tc>
      </w:tr>
      <w:tr w:rsidR="00D73D1D" w:rsidRPr="00D73D1D" w14:paraId="5633E125" w14:textId="77777777" w:rsidTr="00043F3F">
        <w:tc>
          <w:tcPr>
            <w:tcW w:w="3980" w:type="dxa"/>
          </w:tcPr>
          <w:p w14:paraId="09DE9054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R018 MATERIJAL I DIJELOVI ZA TEKUĆE I INVESTICIJSKO ODRŽAVANJE POSTROJENJA I OPREME</w:t>
            </w:r>
          </w:p>
          <w:p w14:paraId="1F0684C7" w14:textId="3A5393B3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51 Tekuće pomoći iz drugih proračuna</w:t>
            </w:r>
          </w:p>
        </w:tc>
        <w:tc>
          <w:tcPr>
            <w:tcW w:w="1400" w:type="dxa"/>
          </w:tcPr>
          <w:p w14:paraId="582092B8" w14:textId="335601CF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18.000,00</w:t>
            </w:r>
          </w:p>
        </w:tc>
        <w:tc>
          <w:tcPr>
            <w:tcW w:w="1400" w:type="dxa"/>
          </w:tcPr>
          <w:p w14:paraId="74A9812B" w14:textId="05903C7E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5CD5724" w14:textId="096D5C88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18.000,00</w:t>
            </w:r>
          </w:p>
        </w:tc>
        <w:tc>
          <w:tcPr>
            <w:tcW w:w="1000" w:type="dxa"/>
          </w:tcPr>
          <w:p w14:paraId="5194D81E" w14:textId="43838E12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100,00%</w:t>
            </w:r>
          </w:p>
        </w:tc>
      </w:tr>
      <w:tr w:rsidR="00D73D1D" w:rsidRPr="00D73D1D" w14:paraId="10F204FE" w14:textId="77777777" w:rsidTr="00043F3F">
        <w:tc>
          <w:tcPr>
            <w:tcW w:w="3980" w:type="dxa"/>
          </w:tcPr>
          <w:p w14:paraId="7EC198AF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R029-2 OSTALE KOMUNALNE USLUGE</w:t>
            </w:r>
          </w:p>
          <w:p w14:paraId="48133972" w14:textId="640B62DD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41 Prihodi od komunalne naknade i doprinosa, 44 Naknade za eksploataciju mineralnih sirovina</w:t>
            </w:r>
          </w:p>
        </w:tc>
        <w:tc>
          <w:tcPr>
            <w:tcW w:w="1400" w:type="dxa"/>
          </w:tcPr>
          <w:p w14:paraId="248FAA2D" w14:textId="23DCAAB4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5.889,01</w:t>
            </w:r>
          </w:p>
        </w:tc>
        <w:tc>
          <w:tcPr>
            <w:tcW w:w="1400" w:type="dxa"/>
          </w:tcPr>
          <w:p w14:paraId="36803912" w14:textId="638D7CE0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01A2E45" w14:textId="45FC9423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5.889,01</w:t>
            </w:r>
          </w:p>
        </w:tc>
        <w:tc>
          <w:tcPr>
            <w:tcW w:w="1000" w:type="dxa"/>
          </w:tcPr>
          <w:p w14:paraId="376DF8E4" w14:textId="05CBD8BD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100,00%</w:t>
            </w:r>
          </w:p>
        </w:tc>
      </w:tr>
      <w:tr w:rsidR="00D73D1D" w:rsidRPr="00D73D1D" w14:paraId="258B6454" w14:textId="77777777" w:rsidTr="00043F3F">
        <w:tc>
          <w:tcPr>
            <w:tcW w:w="3980" w:type="dxa"/>
          </w:tcPr>
          <w:p w14:paraId="35B15199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R288-2 Sanacija divljih odlagališta</w:t>
            </w:r>
          </w:p>
          <w:p w14:paraId="1F2B5908" w14:textId="4B783A7A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55 Kapitalne pomoći temeljem prijenosa EU sredstava, 44 Naknade za eksploataciju mineralnih sirovina</w:t>
            </w:r>
          </w:p>
        </w:tc>
        <w:tc>
          <w:tcPr>
            <w:tcW w:w="1400" w:type="dxa"/>
          </w:tcPr>
          <w:p w14:paraId="5D0339E2" w14:textId="464FE90B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151.642,50</w:t>
            </w:r>
          </w:p>
        </w:tc>
        <w:tc>
          <w:tcPr>
            <w:tcW w:w="1400" w:type="dxa"/>
          </w:tcPr>
          <w:p w14:paraId="5FD072DC" w14:textId="02AC3553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AD34101" w14:textId="23865AF7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151.642,50</w:t>
            </w:r>
          </w:p>
        </w:tc>
        <w:tc>
          <w:tcPr>
            <w:tcW w:w="1000" w:type="dxa"/>
          </w:tcPr>
          <w:p w14:paraId="7571B075" w14:textId="745C76D8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100,00%</w:t>
            </w:r>
          </w:p>
        </w:tc>
      </w:tr>
      <w:tr w:rsidR="00D73D1D" w:rsidRPr="00D73D1D" w14:paraId="56E0801D" w14:textId="77777777" w:rsidTr="00043F3F">
        <w:tc>
          <w:tcPr>
            <w:tcW w:w="3980" w:type="dxa"/>
          </w:tcPr>
          <w:p w14:paraId="7473888F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R289 SANACIJA I ČIŠĆENJE RUŠEVNIH KUĆA</w:t>
            </w:r>
          </w:p>
          <w:p w14:paraId="5CE10E2D" w14:textId="0F4ACBAA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51 Tekuće pomoći iz drugih proračuna</w:t>
            </w:r>
          </w:p>
        </w:tc>
        <w:tc>
          <w:tcPr>
            <w:tcW w:w="1400" w:type="dxa"/>
          </w:tcPr>
          <w:p w14:paraId="40E9CC15" w14:textId="4373FA05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7.000,00</w:t>
            </w:r>
          </w:p>
        </w:tc>
        <w:tc>
          <w:tcPr>
            <w:tcW w:w="1400" w:type="dxa"/>
          </w:tcPr>
          <w:p w14:paraId="64472582" w14:textId="534B73AC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23.000,00</w:t>
            </w:r>
          </w:p>
        </w:tc>
        <w:tc>
          <w:tcPr>
            <w:tcW w:w="1400" w:type="dxa"/>
          </w:tcPr>
          <w:p w14:paraId="1876CAF0" w14:textId="10A16FDE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30.000,00</w:t>
            </w:r>
          </w:p>
        </w:tc>
        <w:tc>
          <w:tcPr>
            <w:tcW w:w="1000" w:type="dxa"/>
          </w:tcPr>
          <w:p w14:paraId="20542372" w14:textId="1C4D5E15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428,57%</w:t>
            </w:r>
          </w:p>
        </w:tc>
      </w:tr>
      <w:tr w:rsidR="00D73D1D" w:rsidRPr="00D73D1D" w14:paraId="41C0AC3F" w14:textId="77777777" w:rsidTr="00043F3F">
        <w:tc>
          <w:tcPr>
            <w:tcW w:w="3980" w:type="dxa"/>
          </w:tcPr>
          <w:p w14:paraId="724498FA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R288 UREĐENJE I ODRŽAVANJE JAVNIH POVRŠINA</w:t>
            </w:r>
          </w:p>
          <w:p w14:paraId="678B4572" w14:textId="5E684A90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44 Naknade za eksploataciju mineralnih sirovina</w:t>
            </w:r>
          </w:p>
        </w:tc>
        <w:tc>
          <w:tcPr>
            <w:tcW w:w="1400" w:type="dxa"/>
          </w:tcPr>
          <w:p w14:paraId="64F41C93" w14:textId="3A7A1508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23.000,00</w:t>
            </w:r>
          </w:p>
        </w:tc>
        <w:tc>
          <w:tcPr>
            <w:tcW w:w="1400" w:type="dxa"/>
          </w:tcPr>
          <w:p w14:paraId="03F91E67" w14:textId="7885B7DC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13.000,00</w:t>
            </w:r>
          </w:p>
        </w:tc>
        <w:tc>
          <w:tcPr>
            <w:tcW w:w="1400" w:type="dxa"/>
          </w:tcPr>
          <w:p w14:paraId="07101795" w14:textId="3CEB589A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36.000,00</w:t>
            </w:r>
          </w:p>
        </w:tc>
        <w:tc>
          <w:tcPr>
            <w:tcW w:w="1000" w:type="dxa"/>
          </w:tcPr>
          <w:p w14:paraId="0F657185" w14:textId="2BB2D228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156,52%</w:t>
            </w:r>
          </w:p>
        </w:tc>
      </w:tr>
      <w:tr w:rsidR="00D73D1D" w:rsidRPr="00D73D1D" w14:paraId="3A06AB47" w14:textId="77777777" w:rsidTr="00043F3F">
        <w:tc>
          <w:tcPr>
            <w:tcW w:w="3980" w:type="dxa"/>
          </w:tcPr>
          <w:p w14:paraId="01254413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R025 USLUGE TEKUĆEG I INVESTICIJSKOG ODRŽAVANJA POSTROJENJA I OPREME</w:t>
            </w:r>
          </w:p>
          <w:p w14:paraId="612F2068" w14:textId="0DB14F11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7FB140A" w14:textId="66330190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3.981,68</w:t>
            </w:r>
          </w:p>
        </w:tc>
        <w:tc>
          <w:tcPr>
            <w:tcW w:w="1400" w:type="dxa"/>
          </w:tcPr>
          <w:p w14:paraId="263CB0CE" w14:textId="4DCFD41B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11.018,32</w:t>
            </w:r>
          </w:p>
        </w:tc>
        <w:tc>
          <w:tcPr>
            <w:tcW w:w="1400" w:type="dxa"/>
          </w:tcPr>
          <w:p w14:paraId="01579B44" w14:textId="3908E96C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15.000,00</w:t>
            </w:r>
          </w:p>
        </w:tc>
        <w:tc>
          <w:tcPr>
            <w:tcW w:w="1000" w:type="dxa"/>
          </w:tcPr>
          <w:p w14:paraId="18EC3DAC" w14:textId="25EFB75E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376,73%</w:t>
            </w:r>
          </w:p>
        </w:tc>
      </w:tr>
      <w:tr w:rsidR="00D73D1D" w:rsidRPr="00D73D1D" w14:paraId="79115E1A" w14:textId="77777777" w:rsidTr="00043F3F">
        <w:tc>
          <w:tcPr>
            <w:tcW w:w="3980" w:type="dxa"/>
          </w:tcPr>
          <w:p w14:paraId="52E2DB75" w14:textId="2A54164A" w:rsidR="00D73D1D" w:rsidRPr="00D73D1D" w:rsidRDefault="00D73D1D" w:rsidP="00D73D1D">
            <w:pPr>
              <w:spacing w:after="0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409EBCC" w14:textId="76E7DEAF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247.652,15</w:t>
            </w:r>
          </w:p>
        </w:tc>
        <w:tc>
          <w:tcPr>
            <w:tcW w:w="1400" w:type="dxa"/>
          </w:tcPr>
          <w:p w14:paraId="6BA7D835" w14:textId="3856DC8E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47.018,32</w:t>
            </w:r>
          </w:p>
        </w:tc>
        <w:tc>
          <w:tcPr>
            <w:tcW w:w="1400" w:type="dxa"/>
          </w:tcPr>
          <w:p w14:paraId="211E6710" w14:textId="77580C86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294.670,47</w:t>
            </w:r>
          </w:p>
        </w:tc>
        <w:tc>
          <w:tcPr>
            <w:tcW w:w="1000" w:type="dxa"/>
          </w:tcPr>
          <w:p w14:paraId="26648364" w14:textId="07E561D3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118,99%</w:t>
            </w:r>
          </w:p>
        </w:tc>
      </w:tr>
    </w:tbl>
    <w:p w14:paraId="5D73D118" w14:textId="1B98EEEA" w:rsidR="00CF3E9C" w:rsidRPr="00D73D1D" w:rsidRDefault="00CF3E9C" w:rsidP="00CF3E9C">
      <w:pPr>
        <w:spacing w:after="0"/>
        <w:rPr>
          <w:rFonts w:cs="Times New Roman"/>
          <w:lang w:eastAsia="hr-HR"/>
        </w:rPr>
      </w:pPr>
    </w:p>
    <w:p w14:paraId="32ADF254" w14:textId="77777777" w:rsidR="00CF3E9C" w:rsidRPr="00F4049F" w:rsidRDefault="00CF3E9C" w:rsidP="00CF3E9C">
      <w:pPr>
        <w:spacing w:after="0"/>
        <w:rPr>
          <w:rFonts w:cs="Times New Roman"/>
          <w:sz w:val="24"/>
          <w:szCs w:val="24"/>
          <w:lang w:eastAsia="hr-HR"/>
        </w:rPr>
      </w:pPr>
    </w:p>
    <w:p w14:paraId="4B7E3ED3" w14:textId="7FADC40F" w:rsidR="00EB72EC" w:rsidRPr="00F4049F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rFonts w:cs="Times New Roman"/>
          <w:b/>
          <w:bCs/>
          <w:sz w:val="24"/>
          <w:szCs w:val="24"/>
          <w:lang w:eastAsia="hr-HR"/>
        </w:rPr>
      </w:pPr>
      <w:r w:rsidRPr="00F4049F">
        <w:rPr>
          <w:rFonts w:cs="Times New Roman"/>
          <w:b/>
          <w:bCs/>
          <w:sz w:val="24"/>
          <w:szCs w:val="24"/>
          <w:lang w:eastAsia="hr-HR"/>
        </w:rPr>
        <w:t>Održavanje javne rasvjete</w:t>
      </w:r>
    </w:p>
    <w:p w14:paraId="4847748D" w14:textId="3803A97E" w:rsidR="00CD2144" w:rsidRPr="00F4049F" w:rsidRDefault="00CD2144" w:rsidP="007C4912">
      <w:pPr>
        <w:spacing w:after="0"/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D73D1D" w:rsidRPr="00043F3F" w14:paraId="5FBEF415" w14:textId="77777777" w:rsidTr="00043F3F">
        <w:tc>
          <w:tcPr>
            <w:tcW w:w="3980" w:type="dxa"/>
            <w:shd w:val="clear" w:color="auto" w:fill="505050"/>
          </w:tcPr>
          <w:p w14:paraId="7ABF38FC" w14:textId="116413C8" w:rsidR="00D73D1D" w:rsidRPr="00043F3F" w:rsidRDefault="00D73D1D" w:rsidP="00D73D1D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4FA165B" w14:textId="47578FC3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PRORAČUN OPĆINE TOVARNIK ZA 2024. GODINU</w:t>
            </w:r>
          </w:p>
        </w:tc>
        <w:tc>
          <w:tcPr>
            <w:tcW w:w="1400" w:type="dxa"/>
            <w:shd w:val="clear" w:color="auto" w:fill="505050"/>
          </w:tcPr>
          <w:p w14:paraId="59386FCF" w14:textId="0532F6D9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5262E5D" w14:textId="0F348F7E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I. IZMJENE I DOPUNE PRORAČUNA OPĆINE TOVARNIK ZA 2024. GODINU</w:t>
            </w:r>
          </w:p>
        </w:tc>
        <w:tc>
          <w:tcPr>
            <w:tcW w:w="1000" w:type="dxa"/>
            <w:shd w:val="clear" w:color="auto" w:fill="505050"/>
          </w:tcPr>
          <w:p w14:paraId="04CDA1A5" w14:textId="6E719223" w:rsidR="00D73D1D" w:rsidRPr="00043F3F" w:rsidRDefault="00D73D1D" w:rsidP="00D73D1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BE6940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INDEKS 4/2</w:t>
            </w:r>
          </w:p>
        </w:tc>
      </w:tr>
      <w:tr w:rsidR="00D73D1D" w14:paraId="36FAB0B2" w14:textId="77777777" w:rsidTr="00043F3F">
        <w:tc>
          <w:tcPr>
            <w:tcW w:w="3980" w:type="dxa"/>
          </w:tcPr>
          <w:p w14:paraId="146DAC75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R251 ELEKTRIČNA ENERGIJA</w:t>
            </w:r>
          </w:p>
          <w:p w14:paraId="3BA6ABDC" w14:textId="4E7DB2E2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41 Prihodi od komunalne naknade i doprinosa</w:t>
            </w:r>
          </w:p>
        </w:tc>
        <w:tc>
          <w:tcPr>
            <w:tcW w:w="1400" w:type="dxa"/>
          </w:tcPr>
          <w:p w14:paraId="041BF5C9" w14:textId="474472A6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27.143,13</w:t>
            </w:r>
          </w:p>
        </w:tc>
        <w:tc>
          <w:tcPr>
            <w:tcW w:w="1400" w:type="dxa"/>
          </w:tcPr>
          <w:p w14:paraId="3FB0D1D9" w14:textId="27EF2F62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-7.143,13</w:t>
            </w:r>
          </w:p>
        </w:tc>
        <w:tc>
          <w:tcPr>
            <w:tcW w:w="1400" w:type="dxa"/>
          </w:tcPr>
          <w:p w14:paraId="7D6F43A6" w14:textId="1DF99DB7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20.000,00</w:t>
            </w:r>
          </w:p>
        </w:tc>
        <w:tc>
          <w:tcPr>
            <w:tcW w:w="1000" w:type="dxa"/>
          </w:tcPr>
          <w:p w14:paraId="308344FF" w14:textId="0C244A87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73,68%</w:t>
            </w:r>
          </w:p>
        </w:tc>
      </w:tr>
      <w:tr w:rsidR="00D73D1D" w14:paraId="4947EBE6" w14:textId="77777777" w:rsidTr="00043F3F">
        <w:tc>
          <w:tcPr>
            <w:tcW w:w="3980" w:type="dxa"/>
          </w:tcPr>
          <w:p w14:paraId="76437BA4" w14:textId="77777777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R252 ODRŽAVANJE JAVNE RASVJETE</w:t>
            </w:r>
          </w:p>
          <w:p w14:paraId="243B5D5F" w14:textId="16003FDB" w:rsidR="00D73D1D" w:rsidRPr="00D73D1D" w:rsidRDefault="00D73D1D" w:rsidP="00D73D1D">
            <w:pPr>
              <w:spacing w:after="0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Izvor: 41 Prihodi od komunalne naknade i doprinosa, 44 Naknade za eksploataciju mineralnih sirovina</w:t>
            </w:r>
          </w:p>
        </w:tc>
        <w:tc>
          <w:tcPr>
            <w:tcW w:w="1400" w:type="dxa"/>
          </w:tcPr>
          <w:p w14:paraId="1479C20F" w14:textId="798B3126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21.000,00</w:t>
            </w:r>
          </w:p>
        </w:tc>
        <w:tc>
          <w:tcPr>
            <w:tcW w:w="1400" w:type="dxa"/>
          </w:tcPr>
          <w:p w14:paraId="1E1663F0" w14:textId="6BE9659B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5C04A14A" w14:textId="73EBCD3D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25.000,00</w:t>
            </w:r>
          </w:p>
        </w:tc>
        <w:tc>
          <w:tcPr>
            <w:tcW w:w="1000" w:type="dxa"/>
          </w:tcPr>
          <w:p w14:paraId="38AC6914" w14:textId="382D8696" w:rsidR="00D73D1D" w:rsidRPr="00D73D1D" w:rsidRDefault="00D73D1D" w:rsidP="00D73D1D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D73D1D">
              <w:rPr>
                <w:rFonts w:cs="Times New Roman"/>
                <w:lang w:eastAsia="hr-HR"/>
              </w:rPr>
              <w:t>119,05%</w:t>
            </w:r>
          </w:p>
        </w:tc>
      </w:tr>
      <w:tr w:rsidR="00D73D1D" w:rsidRPr="00043F3F" w14:paraId="6979F3DE" w14:textId="77777777" w:rsidTr="00043F3F">
        <w:tc>
          <w:tcPr>
            <w:tcW w:w="3980" w:type="dxa"/>
          </w:tcPr>
          <w:p w14:paraId="35360A48" w14:textId="068D6D0F" w:rsidR="00D73D1D" w:rsidRPr="00D73D1D" w:rsidRDefault="00D73D1D" w:rsidP="00D73D1D">
            <w:pPr>
              <w:spacing w:after="0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53530B6" w14:textId="7A9D9104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48.143,13</w:t>
            </w:r>
          </w:p>
        </w:tc>
        <w:tc>
          <w:tcPr>
            <w:tcW w:w="1400" w:type="dxa"/>
          </w:tcPr>
          <w:p w14:paraId="149ABE0A" w14:textId="09D14BFB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-3.143,13</w:t>
            </w:r>
          </w:p>
        </w:tc>
        <w:tc>
          <w:tcPr>
            <w:tcW w:w="1400" w:type="dxa"/>
          </w:tcPr>
          <w:p w14:paraId="0F794C4B" w14:textId="3D5C83AC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45.000,00</w:t>
            </w:r>
          </w:p>
        </w:tc>
        <w:tc>
          <w:tcPr>
            <w:tcW w:w="1000" w:type="dxa"/>
          </w:tcPr>
          <w:p w14:paraId="3B7097BD" w14:textId="21342CC3" w:rsidR="00D73D1D" w:rsidRPr="00D73D1D" w:rsidRDefault="00D73D1D" w:rsidP="00D73D1D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D73D1D">
              <w:rPr>
                <w:rFonts w:cs="Times New Roman"/>
                <w:b/>
                <w:lang w:eastAsia="hr-HR"/>
              </w:rPr>
              <w:t>93,47%</w:t>
            </w:r>
          </w:p>
        </w:tc>
      </w:tr>
    </w:tbl>
    <w:p w14:paraId="4E41E1C3" w14:textId="05E699EC" w:rsidR="00F73368" w:rsidRPr="00F4049F" w:rsidRDefault="00F73368" w:rsidP="00007511">
      <w:pPr>
        <w:spacing w:after="0"/>
        <w:rPr>
          <w:rFonts w:cs="Times New Roman"/>
          <w:sz w:val="24"/>
          <w:szCs w:val="24"/>
          <w:lang w:eastAsia="hr-HR"/>
        </w:rPr>
      </w:pPr>
    </w:p>
    <w:p w14:paraId="08BB4A30" w14:textId="2DFA0A49" w:rsidR="00F73368" w:rsidRPr="00F4049F" w:rsidRDefault="00F73368" w:rsidP="00F73368">
      <w:pPr>
        <w:rPr>
          <w:rFonts w:cs="Times New Roman"/>
          <w:sz w:val="24"/>
          <w:szCs w:val="24"/>
          <w:lang w:eastAsia="hr-HR"/>
        </w:rPr>
      </w:pPr>
    </w:p>
    <w:p w14:paraId="1C83F795" w14:textId="37ACC8B1" w:rsidR="00A83D14" w:rsidRPr="00F4049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F4049F">
        <w:rPr>
          <w:rFonts w:eastAsia="Times New Roman" w:cs="Times New Roman"/>
          <w:b/>
          <w:sz w:val="24"/>
          <w:szCs w:val="24"/>
          <w:lang w:eastAsia="hr-HR"/>
        </w:rPr>
        <w:t>Članak 3.</w:t>
      </w:r>
    </w:p>
    <w:p w14:paraId="0DBDD0EB" w14:textId="195380FB" w:rsidR="00A83D14" w:rsidRPr="00F4049F" w:rsidRDefault="00A83D14" w:rsidP="006A6A41">
      <w:pPr>
        <w:spacing w:after="0"/>
        <w:jc w:val="both"/>
        <w:rPr>
          <w:rFonts w:cs="Times New Roman"/>
          <w:sz w:val="24"/>
          <w:szCs w:val="24"/>
        </w:rPr>
      </w:pPr>
      <w:r w:rsidRPr="00F4049F">
        <w:rPr>
          <w:rFonts w:cs="Times New Roman"/>
          <w:sz w:val="24"/>
          <w:szCs w:val="24"/>
        </w:rPr>
        <w:t xml:space="preserve">Planirani izvori sredstava za ostvarenje </w:t>
      </w:r>
      <w:r w:rsidR="00A74562" w:rsidRPr="00F4049F">
        <w:rPr>
          <w:rFonts w:cs="Times New Roman"/>
          <w:sz w:val="24"/>
          <w:szCs w:val="24"/>
        </w:rPr>
        <w:t>održavanje</w:t>
      </w:r>
      <w:r w:rsidRPr="00F4049F">
        <w:rPr>
          <w:rFonts w:cs="Times New Roman"/>
          <w:sz w:val="24"/>
          <w:szCs w:val="24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59016C" w:rsidRPr="00096A46" w14:paraId="2DEE3E98" w14:textId="77777777" w:rsidTr="003057C7">
        <w:tc>
          <w:tcPr>
            <w:tcW w:w="3980" w:type="dxa"/>
            <w:shd w:val="clear" w:color="auto" w:fill="505050"/>
          </w:tcPr>
          <w:p w14:paraId="25D2F2CC" w14:textId="77777777" w:rsidR="0059016C" w:rsidRPr="00096A46" w:rsidRDefault="0059016C" w:rsidP="003057C7">
            <w:pPr>
              <w:spacing w:after="0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  <w:r w:rsidRPr="0059016C">
              <w:rPr>
                <w:rFonts w:cs="Times New Roman"/>
                <w:b/>
                <w:color w:val="FFFFFF"/>
                <w:sz w:val="18"/>
                <w:szCs w:val="2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8B94C82" w14:textId="77777777" w:rsidR="0059016C" w:rsidRPr="00096A46" w:rsidRDefault="0059016C" w:rsidP="003057C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7B8ED3E" w14:textId="77777777" w:rsidR="0059016C" w:rsidRPr="00096A46" w:rsidRDefault="0059016C" w:rsidP="003057C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C725172" w14:textId="77777777" w:rsidR="0059016C" w:rsidRPr="00096A46" w:rsidRDefault="0059016C" w:rsidP="003057C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8AB47CD" w14:textId="77777777" w:rsidR="0059016C" w:rsidRPr="00096A46" w:rsidRDefault="0059016C" w:rsidP="003057C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4"/>
                <w:lang w:eastAsia="hr-HR"/>
              </w:rPr>
            </w:pPr>
          </w:p>
        </w:tc>
      </w:tr>
      <w:tr w:rsidR="0059016C" w14:paraId="4BCC3983" w14:textId="77777777" w:rsidTr="003057C7">
        <w:tc>
          <w:tcPr>
            <w:tcW w:w="3980" w:type="dxa"/>
          </w:tcPr>
          <w:p w14:paraId="27E40CC2" w14:textId="77777777" w:rsidR="0059016C" w:rsidRPr="0059016C" w:rsidRDefault="0059016C" w:rsidP="003057C7">
            <w:pPr>
              <w:spacing w:after="0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72CA4983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45.624,18</w:t>
            </w:r>
          </w:p>
        </w:tc>
        <w:tc>
          <w:tcPr>
            <w:tcW w:w="1400" w:type="dxa"/>
          </w:tcPr>
          <w:p w14:paraId="55731B07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15.510,92</w:t>
            </w:r>
          </w:p>
        </w:tc>
        <w:tc>
          <w:tcPr>
            <w:tcW w:w="1400" w:type="dxa"/>
          </w:tcPr>
          <w:p w14:paraId="3BE0BFDF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61.135,10</w:t>
            </w:r>
          </w:p>
        </w:tc>
        <w:tc>
          <w:tcPr>
            <w:tcW w:w="1000" w:type="dxa"/>
          </w:tcPr>
          <w:p w14:paraId="382DB02B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134,00%</w:t>
            </w:r>
          </w:p>
        </w:tc>
      </w:tr>
      <w:tr w:rsidR="0059016C" w14:paraId="729382F4" w14:textId="77777777" w:rsidTr="003057C7">
        <w:tc>
          <w:tcPr>
            <w:tcW w:w="3980" w:type="dxa"/>
          </w:tcPr>
          <w:p w14:paraId="74C732E6" w14:textId="77777777" w:rsidR="0059016C" w:rsidRPr="0059016C" w:rsidRDefault="0059016C" w:rsidP="003057C7">
            <w:pPr>
              <w:spacing w:after="0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41 Prihodi od komunalne naknade i doprinosa</w:t>
            </w:r>
          </w:p>
        </w:tc>
        <w:tc>
          <w:tcPr>
            <w:tcW w:w="1400" w:type="dxa"/>
          </w:tcPr>
          <w:p w14:paraId="18F8995E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58.367,14</w:t>
            </w:r>
          </w:p>
        </w:tc>
        <w:tc>
          <w:tcPr>
            <w:tcW w:w="1400" w:type="dxa"/>
          </w:tcPr>
          <w:p w14:paraId="14206FB6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12.524,16</w:t>
            </w:r>
          </w:p>
        </w:tc>
        <w:tc>
          <w:tcPr>
            <w:tcW w:w="1400" w:type="dxa"/>
          </w:tcPr>
          <w:p w14:paraId="3B6A5450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70.891,30</w:t>
            </w:r>
          </w:p>
        </w:tc>
        <w:tc>
          <w:tcPr>
            <w:tcW w:w="1000" w:type="dxa"/>
          </w:tcPr>
          <w:p w14:paraId="79314791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121,46%</w:t>
            </w:r>
          </w:p>
        </w:tc>
      </w:tr>
      <w:tr w:rsidR="0059016C" w14:paraId="595E7C90" w14:textId="77777777" w:rsidTr="003057C7">
        <w:tc>
          <w:tcPr>
            <w:tcW w:w="3980" w:type="dxa"/>
          </w:tcPr>
          <w:p w14:paraId="2013BF75" w14:textId="77777777" w:rsidR="0059016C" w:rsidRPr="0059016C" w:rsidRDefault="0059016C" w:rsidP="003057C7">
            <w:pPr>
              <w:spacing w:after="0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42 Prihodi od koncesije i zakupa poljoprivrednog zemljišta</w:t>
            </w:r>
          </w:p>
        </w:tc>
        <w:tc>
          <w:tcPr>
            <w:tcW w:w="1400" w:type="dxa"/>
          </w:tcPr>
          <w:p w14:paraId="30A4A5E0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26.216,02</w:t>
            </w:r>
          </w:p>
        </w:tc>
        <w:tc>
          <w:tcPr>
            <w:tcW w:w="1400" w:type="dxa"/>
          </w:tcPr>
          <w:p w14:paraId="377C48F5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-26.216,02</w:t>
            </w:r>
          </w:p>
        </w:tc>
        <w:tc>
          <w:tcPr>
            <w:tcW w:w="1400" w:type="dxa"/>
          </w:tcPr>
          <w:p w14:paraId="3607BCE4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1E64128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0,00%</w:t>
            </w:r>
          </w:p>
        </w:tc>
      </w:tr>
      <w:tr w:rsidR="0059016C" w14:paraId="7B8CBD59" w14:textId="77777777" w:rsidTr="003057C7">
        <w:tc>
          <w:tcPr>
            <w:tcW w:w="3980" w:type="dxa"/>
          </w:tcPr>
          <w:p w14:paraId="18DD82C5" w14:textId="77777777" w:rsidR="0059016C" w:rsidRPr="0059016C" w:rsidRDefault="0059016C" w:rsidP="003057C7">
            <w:pPr>
              <w:spacing w:after="0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44 Naknade za eksploataciju mineralnih sirovina</w:t>
            </w:r>
          </w:p>
        </w:tc>
        <w:tc>
          <w:tcPr>
            <w:tcW w:w="1400" w:type="dxa"/>
          </w:tcPr>
          <w:p w14:paraId="04EE8CF9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93.120,75</w:t>
            </w:r>
          </w:p>
        </w:tc>
        <w:tc>
          <w:tcPr>
            <w:tcW w:w="1400" w:type="dxa"/>
          </w:tcPr>
          <w:p w14:paraId="4EA2D1EC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94.647,12</w:t>
            </w:r>
          </w:p>
        </w:tc>
        <w:tc>
          <w:tcPr>
            <w:tcW w:w="1400" w:type="dxa"/>
          </w:tcPr>
          <w:p w14:paraId="575C1DAE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187.767,87</w:t>
            </w:r>
          </w:p>
        </w:tc>
        <w:tc>
          <w:tcPr>
            <w:tcW w:w="1000" w:type="dxa"/>
          </w:tcPr>
          <w:p w14:paraId="03EB78FA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201,64%</w:t>
            </w:r>
          </w:p>
        </w:tc>
      </w:tr>
      <w:tr w:rsidR="0059016C" w14:paraId="60923779" w14:textId="77777777" w:rsidTr="003057C7">
        <w:tc>
          <w:tcPr>
            <w:tcW w:w="3980" w:type="dxa"/>
          </w:tcPr>
          <w:p w14:paraId="6148F7D1" w14:textId="77777777" w:rsidR="0059016C" w:rsidRPr="0059016C" w:rsidRDefault="0059016C" w:rsidP="003057C7">
            <w:pPr>
              <w:spacing w:after="0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51 Tekuće pomoći iz drugih proračuna</w:t>
            </w:r>
          </w:p>
        </w:tc>
        <w:tc>
          <w:tcPr>
            <w:tcW w:w="1400" w:type="dxa"/>
          </w:tcPr>
          <w:p w14:paraId="4757E9C3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56.000,00</w:t>
            </w:r>
          </w:p>
        </w:tc>
        <w:tc>
          <w:tcPr>
            <w:tcW w:w="1400" w:type="dxa"/>
          </w:tcPr>
          <w:p w14:paraId="12AFB9B4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22.000,00</w:t>
            </w:r>
          </w:p>
        </w:tc>
        <w:tc>
          <w:tcPr>
            <w:tcW w:w="1400" w:type="dxa"/>
          </w:tcPr>
          <w:p w14:paraId="7A73FC63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78.000,00</w:t>
            </w:r>
          </w:p>
        </w:tc>
        <w:tc>
          <w:tcPr>
            <w:tcW w:w="1000" w:type="dxa"/>
          </w:tcPr>
          <w:p w14:paraId="4EA6658A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139,29%</w:t>
            </w:r>
          </w:p>
        </w:tc>
      </w:tr>
      <w:tr w:rsidR="0059016C" w14:paraId="5022E579" w14:textId="77777777" w:rsidTr="003057C7">
        <w:tc>
          <w:tcPr>
            <w:tcW w:w="3980" w:type="dxa"/>
          </w:tcPr>
          <w:p w14:paraId="6466FCB7" w14:textId="77777777" w:rsidR="0059016C" w:rsidRPr="0059016C" w:rsidRDefault="0059016C" w:rsidP="003057C7">
            <w:pPr>
              <w:spacing w:after="0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5DF9D790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123.615,00</w:t>
            </w:r>
          </w:p>
        </w:tc>
        <w:tc>
          <w:tcPr>
            <w:tcW w:w="1400" w:type="dxa"/>
          </w:tcPr>
          <w:p w14:paraId="54CF9C68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-88.407,62</w:t>
            </w:r>
          </w:p>
        </w:tc>
        <w:tc>
          <w:tcPr>
            <w:tcW w:w="1400" w:type="dxa"/>
          </w:tcPr>
          <w:p w14:paraId="3BB02D9B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35.207,38</w:t>
            </w:r>
          </w:p>
        </w:tc>
        <w:tc>
          <w:tcPr>
            <w:tcW w:w="1000" w:type="dxa"/>
          </w:tcPr>
          <w:p w14:paraId="70D25565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28,48%</w:t>
            </w:r>
          </w:p>
        </w:tc>
      </w:tr>
      <w:tr w:rsidR="0059016C" w14:paraId="09DEFDCF" w14:textId="77777777" w:rsidTr="003057C7">
        <w:tc>
          <w:tcPr>
            <w:tcW w:w="3980" w:type="dxa"/>
          </w:tcPr>
          <w:p w14:paraId="65CA2E71" w14:textId="77777777" w:rsidR="0059016C" w:rsidRPr="0059016C" w:rsidRDefault="0059016C" w:rsidP="003057C7">
            <w:pPr>
              <w:spacing w:after="0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55 Kapitalne pomoći temeljem prijenosa EU sredstava</w:t>
            </w:r>
          </w:p>
        </w:tc>
        <w:tc>
          <w:tcPr>
            <w:tcW w:w="1400" w:type="dxa"/>
          </w:tcPr>
          <w:p w14:paraId="18649CF0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6E56EA3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110.000,00</w:t>
            </w:r>
          </w:p>
        </w:tc>
        <w:tc>
          <w:tcPr>
            <w:tcW w:w="1400" w:type="dxa"/>
          </w:tcPr>
          <w:p w14:paraId="0AD2600D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  <w:r w:rsidRPr="0059016C">
              <w:rPr>
                <w:rFonts w:cs="Times New Roman"/>
                <w:lang w:eastAsia="hr-HR"/>
              </w:rPr>
              <w:t>110.000,00</w:t>
            </w:r>
          </w:p>
        </w:tc>
        <w:tc>
          <w:tcPr>
            <w:tcW w:w="1000" w:type="dxa"/>
          </w:tcPr>
          <w:p w14:paraId="43BB775D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lang w:eastAsia="hr-HR"/>
              </w:rPr>
            </w:pPr>
          </w:p>
        </w:tc>
      </w:tr>
      <w:tr w:rsidR="0059016C" w:rsidRPr="00096A46" w14:paraId="7D1C2DE3" w14:textId="77777777" w:rsidTr="003057C7">
        <w:tc>
          <w:tcPr>
            <w:tcW w:w="3980" w:type="dxa"/>
          </w:tcPr>
          <w:p w14:paraId="4ABBAB91" w14:textId="77777777" w:rsidR="0059016C" w:rsidRPr="0059016C" w:rsidRDefault="0059016C" w:rsidP="003057C7">
            <w:pPr>
              <w:spacing w:after="0"/>
              <w:rPr>
                <w:rFonts w:cs="Times New Roman"/>
                <w:b/>
                <w:lang w:eastAsia="hr-HR"/>
              </w:rPr>
            </w:pPr>
            <w:r w:rsidRPr="0059016C">
              <w:rPr>
                <w:rFonts w:cs="Times New Roman"/>
                <w:b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CB1AA73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59016C">
              <w:rPr>
                <w:rFonts w:cs="Times New Roman"/>
                <w:b/>
                <w:lang w:eastAsia="hr-HR"/>
              </w:rPr>
              <w:t>402.943,09</w:t>
            </w:r>
          </w:p>
        </w:tc>
        <w:tc>
          <w:tcPr>
            <w:tcW w:w="1400" w:type="dxa"/>
          </w:tcPr>
          <w:p w14:paraId="66E4D045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59016C">
              <w:rPr>
                <w:rFonts w:cs="Times New Roman"/>
                <w:b/>
                <w:lang w:eastAsia="hr-HR"/>
              </w:rPr>
              <w:t>140.058,56</w:t>
            </w:r>
          </w:p>
        </w:tc>
        <w:tc>
          <w:tcPr>
            <w:tcW w:w="1400" w:type="dxa"/>
          </w:tcPr>
          <w:p w14:paraId="7316E6BE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59016C">
              <w:rPr>
                <w:rFonts w:cs="Times New Roman"/>
                <w:b/>
                <w:lang w:eastAsia="hr-HR"/>
              </w:rPr>
              <w:t>543.001,65</w:t>
            </w:r>
          </w:p>
        </w:tc>
        <w:tc>
          <w:tcPr>
            <w:tcW w:w="1000" w:type="dxa"/>
          </w:tcPr>
          <w:p w14:paraId="509EF4A5" w14:textId="77777777" w:rsidR="0059016C" w:rsidRPr="0059016C" w:rsidRDefault="0059016C" w:rsidP="003057C7">
            <w:pPr>
              <w:spacing w:after="0"/>
              <w:jc w:val="right"/>
              <w:rPr>
                <w:rFonts w:cs="Times New Roman"/>
                <w:b/>
                <w:lang w:eastAsia="hr-HR"/>
              </w:rPr>
            </w:pPr>
            <w:r w:rsidRPr="0059016C">
              <w:rPr>
                <w:rFonts w:cs="Times New Roman"/>
                <w:b/>
                <w:lang w:eastAsia="hr-HR"/>
              </w:rPr>
              <w:t>134,76%</w:t>
            </w:r>
          </w:p>
        </w:tc>
      </w:tr>
    </w:tbl>
    <w:p w14:paraId="6C696277" w14:textId="69A5EF0F" w:rsidR="00A83D14" w:rsidRPr="00F4049F" w:rsidRDefault="00A83D14" w:rsidP="00A83D14">
      <w:pPr>
        <w:spacing w:after="0"/>
        <w:rPr>
          <w:rFonts w:cs="Times New Roman"/>
          <w:sz w:val="24"/>
          <w:szCs w:val="24"/>
          <w:lang w:eastAsia="hr-HR"/>
        </w:rPr>
      </w:pPr>
    </w:p>
    <w:p w14:paraId="0D3AF8ED" w14:textId="77777777" w:rsidR="0051694C" w:rsidRPr="00F4049F" w:rsidRDefault="0051694C" w:rsidP="00BC603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14:paraId="2A6C4995" w14:textId="77777777" w:rsidR="0051694C" w:rsidRPr="00F4049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34A7709" w14:textId="73A76169" w:rsidR="0051694C" w:rsidRPr="00F4049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F4049F">
        <w:rPr>
          <w:rFonts w:eastAsia="Times New Roman" w:cs="Times New Roman"/>
          <w:b/>
          <w:sz w:val="24"/>
          <w:szCs w:val="24"/>
          <w:lang w:eastAsia="hr-HR"/>
        </w:rPr>
        <w:t xml:space="preserve">Članak </w:t>
      </w:r>
      <w:r w:rsidR="00C93127" w:rsidRPr="00F4049F">
        <w:rPr>
          <w:rFonts w:eastAsia="Times New Roman" w:cs="Times New Roman"/>
          <w:b/>
          <w:sz w:val="24"/>
          <w:szCs w:val="24"/>
          <w:lang w:eastAsia="hr-HR"/>
        </w:rPr>
        <w:t>4</w:t>
      </w:r>
      <w:r w:rsidR="00BC6033" w:rsidRPr="00F4049F">
        <w:rPr>
          <w:rFonts w:eastAsia="Times New Roman" w:cs="Times New Roman"/>
          <w:b/>
          <w:sz w:val="24"/>
          <w:szCs w:val="24"/>
          <w:lang w:eastAsia="hr-HR"/>
        </w:rPr>
        <w:t>.</w:t>
      </w:r>
    </w:p>
    <w:p w14:paraId="6C0B5D09" w14:textId="77777777" w:rsidR="006B7EA4" w:rsidRDefault="006B7EA4" w:rsidP="006A6A41">
      <w:pPr>
        <w:jc w:val="both"/>
        <w:rPr>
          <w:rFonts w:cs="Times New Roman"/>
          <w:sz w:val="24"/>
          <w:szCs w:val="24"/>
          <w:lang w:eastAsia="hr-HR"/>
        </w:rPr>
      </w:pPr>
    </w:p>
    <w:p w14:paraId="3AC59140" w14:textId="50230F36" w:rsidR="0051694C" w:rsidRPr="00F4049F" w:rsidRDefault="0051694C" w:rsidP="006A6A41">
      <w:pPr>
        <w:jc w:val="both"/>
        <w:rPr>
          <w:rFonts w:cs="Times New Roman"/>
          <w:sz w:val="24"/>
          <w:szCs w:val="24"/>
          <w:lang w:eastAsia="hr-HR"/>
        </w:rPr>
      </w:pPr>
      <w:r w:rsidRPr="00F4049F">
        <w:rPr>
          <w:rFonts w:cs="Times New Roman"/>
          <w:sz w:val="24"/>
          <w:szCs w:val="24"/>
          <w:lang w:eastAsia="hr-HR"/>
        </w:rPr>
        <w:t xml:space="preserve">Ovaj Program stupa na snagu </w:t>
      </w:r>
      <w:r w:rsidR="00EB72EC" w:rsidRPr="00F4049F">
        <w:rPr>
          <w:rFonts w:cs="Times New Roman"/>
          <w:sz w:val="24"/>
          <w:szCs w:val="24"/>
          <w:lang w:eastAsia="hr-HR"/>
        </w:rPr>
        <w:t xml:space="preserve">osmog dana od </w:t>
      </w:r>
      <w:r w:rsidR="0052206C" w:rsidRPr="00F4049F">
        <w:rPr>
          <w:rFonts w:cs="Times New Roman"/>
          <w:sz w:val="24"/>
          <w:szCs w:val="24"/>
          <w:lang w:eastAsia="hr-HR"/>
        </w:rPr>
        <w:t xml:space="preserve">dana </w:t>
      </w:r>
      <w:r w:rsidR="00EB72EC" w:rsidRPr="00F4049F">
        <w:rPr>
          <w:rFonts w:cs="Times New Roman"/>
          <w:sz w:val="24"/>
          <w:szCs w:val="24"/>
          <w:lang w:eastAsia="hr-HR"/>
        </w:rPr>
        <w:t xml:space="preserve">objave u „Službenom </w:t>
      </w:r>
      <w:r w:rsidR="00D320EE" w:rsidRPr="00F4049F">
        <w:rPr>
          <w:rFonts w:cs="Times New Roman"/>
          <w:sz w:val="24"/>
          <w:szCs w:val="24"/>
          <w:lang w:eastAsia="hr-HR"/>
        </w:rPr>
        <w:t>vjesniku Vukovarsko-srijemske županije</w:t>
      </w:r>
      <w:r w:rsidR="00EB72EC" w:rsidRPr="00F4049F">
        <w:rPr>
          <w:rFonts w:cs="Times New Roman"/>
          <w:sz w:val="24"/>
          <w:szCs w:val="24"/>
          <w:lang w:eastAsia="hr-HR"/>
        </w:rPr>
        <w:t>“.</w:t>
      </w:r>
    </w:p>
    <w:p w14:paraId="7706AB94" w14:textId="77777777" w:rsidR="0051694C" w:rsidRPr="00F4049F" w:rsidRDefault="0051694C" w:rsidP="00BC6033">
      <w:pPr>
        <w:rPr>
          <w:rFonts w:cs="Times New Roman"/>
          <w:b/>
          <w:i/>
          <w:sz w:val="24"/>
          <w:szCs w:val="24"/>
        </w:rPr>
      </w:pPr>
    </w:p>
    <w:p w14:paraId="30D9AFE4" w14:textId="77777777" w:rsidR="00F4049F" w:rsidRPr="00962034" w:rsidRDefault="00F4049F" w:rsidP="00F4049F">
      <w:pPr>
        <w:spacing w:after="0" w:line="240" w:lineRule="auto"/>
        <w:rPr>
          <w:rFonts w:cs="Times New Roman"/>
          <w:sz w:val="24"/>
          <w:szCs w:val="24"/>
        </w:rPr>
      </w:pPr>
      <w:bookmarkStart w:id="1" w:name="_Hlk88493708"/>
      <w:r w:rsidRPr="00962034">
        <w:rPr>
          <w:rFonts w:cs="Times New Roman"/>
          <w:sz w:val="24"/>
          <w:szCs w:val="24"/>
        </w:rPr>
        <w:t>OBRAZLOŽENJE</w:t>
      </w:r>
    </w:p>
    <w:p w14:paraId="2A3D78E0" w14:textId="77777777" w:rsidR="00F4049F" w:rsidRPr="00962034" w:rsidRDefault="00F4049F" w:rsidP="00F4049F">
      <w:pPr>
        <w:pStyle w:val="Odlomakpopisa"/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962034">
        <w:rPr>
          <w:rFonts w:cs="Times New Roman"/>
          <w:sz w:val="24"/>
          <w:szCs w:val="24"/>
        </w:rPr>
        <w:t>a sjednici vijeća</w:t>
      </w:r>
    </w:p>
    <w:p w14:paraId="1352E1F3" w14:textId="77777777" w:rsidR="00F4049F" w:rsidRPr="00962034" w:rsidRDefault="00F4049F" w:rsidP="00F4049F">
      <w:pPr>
        <w:spacing w:after="0" w:line="240" w:lineRule="auto"/>
        <w:rPr>
          <w:rFonts w:cs="Times New Roman"/>
          <w:sz w:val="24"/>
          <w:szCs w:val="24"/>
        </w:rPr>
      </w:pPr>
    </w:p>
    <w:p w14:paraId="6DB2E012" w14:textId="73677C8A" w:rsidR="00F4049F" w:rsidRPr="00962034" w:rsidRDefault="006B7EA4" w:rsidP="00F4049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PREDSJEDNIK OPĆINSKOG VIJEĆA</w:t>
      </w:r>
    </w:p>
    <w:p w14:paraId="024B069B" w14:textId="4BA5819A" w:rsidR="00F4049F" w:rsidRPr="00962034" w:rsidRDefault="00F4049F" w:rsidP="00F4049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r w:rsidR="006B7EA4">
        <w:rPr>
          <w:rFonts w:cs="Times New Roman"/>
          <w:sz w:val="24"/>
          <w:szCs w:val="24"/>
        </w:rPr>
        <w:t>Dubravko Blašković</w:t>
      </w:r>
    </w:p>
    <w:p w14:paraId="3DC2BA46" w14:textId="0EC4D986" w:rsidR="00C81AC1" w:rsidRPr="00F4049F" w:rsidRDefault="00C81AC1" w:rsidP="00C81AC1">
      <w:pPr>
        <w:spacing w:after="0"/>
        <w:jc w:val="right"/>
        <w:rPr>
          <w:rFonts w:cs="Times New Roman"/>
          <w:sz w:val="24"/>
          <w:szCs w:val="24"/>
        </w:rPr>
      </w:pPr>
    </w:p>
    <w:bookmarkEnd w:id="1"/>
    <w:p w14:paraId="7270E658" w14:textId="77777777" w:rsidR="00C81AC1" w:rsidRPr="00F4049F" w:rsidRDefault="00C81AC1" w:rsidP="00C81AC1">
      <w:pPr>
        <w:spacing w:after="0"/>
        <w:rPr>
          <w:rFonts w:cs="Times New Roman"/>
          <w:b/>
          <w:bCs/>
          <w:sz w:val="24"/>
          <w:szCs w:val="24"/>
        </w:rPr>
      </w:pPr>
    </w:p>
    <w:p w14:paraId="4DAA7A95" w14:textId="1B76D28A" w:rsidR="0051694C" w:rsidRPr="00F4049F" w:rsidRDefault="0051694C" w:rsidP="0051694C">
      <w:pPr>
        <w:rPr>
          <w:rFonts w:cs="Times New Roman"/>
          <w:sz w:val="24"/>
          <w:szCs w:val="24"/>
        </w:rPr>
      </w:pPr>
    </w:p>
    <w:p w14:paraId="78EBC2D8" w14:textId="77777777" w:rsidR="0051694C" w:rsidRPr="00F4049F" w:rsidRDefault="0051694C" w:rsidP="00DC4F7E">
      <w:pPr>
        <w:spacing w:after="0" w:line="240" w:lineRule="auto"/>
        <w:rPr>
          <w:rFonts w:cs="Times New Roman"/>
          <w:sz w:val="24"/>
          <w:szCs w:val="24"/>
        </w:rPr>
      </w:pPr>
    </w:p>
    <w:sectPr w:rsidR="0051694C" w:rsidRPr="00F4049F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0734" w14:textId="77777777" w:rsidR="00350909" w:rsidRDefault="00350909" w:rsidP="008D44E6">
      <w:pPr>
        <w:spacing w:after="0" w:line="240" w:lineRule="auto"/>
      </w:pPr>
      <w:r>
        <w:separator/>
      </w:r>
    </w:p>
    <w:p w14:paraId="48444CCD" w14:textId="77777777" w:rsidR="00350909" w:rsidRDefault="00350909"/>
  </w:endnote>
  <w:endnote w:type="continuationSeparator" w:id="0">
    <w:p w14:paraId="50DB7325" w14:textId="77777777" w:rsidR="00350909" w:rsidRDefault="00350909" w:rsidP="008D44E6">
      <w:pPr>
        <w:spacing w:after="0" w:line="240" w:lineRule="auto"/>
      </w:pPr>
      <w:r>
        <w:continuationSeparator/>
      </w:r>
    </w:p>
    <w:p w14:paraId="0DDD3AF8" w14:textId="77777777" w:rsidR="00350909" w:rsidRDefault="00350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6C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74E3" w14:textId="77777777" w:rsidR="00350909" w:rsidRDefault="00350909" w:rsidP="008D44E6">
      <w:pPr>
        <w:spacing w:after="0" w:line="240" w:lineRule="auto"/>
      </w:pPr>
      <w:r>
        <w:separator/>
      </w:r>
    </w:p>
    <w:p w14:paraId="67FB1722" w14:textId="77777777" w:rsidR="00350909" w:rsidRDefault="00350909"/>
  </w:footnote>
  <w:footnote w:type="continuationSeparator" w:id="0">
    <w:p w14:paraId="4945EFB8" w14:textId="77777777" w:rsidR="00350909" w:rsidRDefault="00350909" w:rsidP="008D44E6">
      <w:pPr>
        <w:spacing w:after="0" w:line="240" w:lineRule="auto"/>
      </w:pPr>
      <w:r>
        <w:continuationSeparator/>
      </w:r>
    </w:p>
    <w:p w14:paraId="1B0A4F7F" w14:textId="77777777" w:rsidR="00350909" w:rsidRDefault="00350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511">
    <w:abstractNumId w:val="8"/>
  </w:num>
  <w:num w:numId="2" w16cid:durableId="1748766291">
    <w:abstractNumId w:val="1"/>
    <w:lvlOverride w:ilvl="0">
      <w:startOverride w:val="1"/>
    </w:lvlOverride>
  </w:num>
  <w:num w:numId="3" w16cid:durableId="1939681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963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421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757383">
    <w:abstractNumId w:val="2"/>
  </w:num>
  <w:num w:numId="7" w16cid:durableId="842935945">
    <w:abstractNumId w:val="0"/>
  </w:num>
  <w:num w:numId="8" w16cid:durableId="93787338">
    <w:abstractNumId w:val="11"/>
  </w:num>
  <w:num w:numId="9" w16cid:durableId="1700546855">
    <w:abstractNumId w:val="7"/>
  </w:num>
  <w:num w:numId="10" w16cid:durableId="1354961907">
    <w:abstractNumId w:val="10"/>
  </w:num>
  <w:num w:numId="11" w16cid:durableId="824854742">
    <w:abstractNumId w:val="5"/>
  </w:num>
  <w:num w:numId="12" w16cid:durableId="1243225125">
    <w:abstractNumId w:val="6"/>
  </w:num>
  <w:num w:numId="13" w16cid:durableId="1716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43F3F"/>
    <w:rsid w:val="0006320B"/>
    <w:rsid w:val="00065538"/>
    <w:rsid w:val="000759E3"/>
    <w:rsid w:val="000D0947"/>
    <w:rsid w:val="000E1AC6"/>
    <w:rsid w:val="001022D1"/>
    <w:rsid w:val="00113766"/>
    <w:rsid w:val="00113899"/>
    <w:rsid w:val="00116744"/>
    <w:rsid w:val="00154C32"/>
    <w:rsid w:val="0017113B"/>
    <w:rsid w:val="001A4F6D"/>
    <w:rsid w:val="001A63BE"/>
    <w:rsid w:val="001B10EC"/>
    <w:rsid w:val="001B4370"/>
    <w:rsid w:val="001D3640"/>
    <w:rsid w:val="001E5136"/>
    <w:rsid w:val="00212B01"/>
    <w:rsid w:val="00243F48"/>
    <w:rsid w:val="002450BA"/>
    <w:rsid w:val="0025726C"/>
    <w:rsid w:val="00262BA1"/>
    <w:rsid w:val="0027476C"/>
    <w:rsid w:val="00286E31"/>
    <w:rsid w:val="00293276"/>
    <w:rsid w:val="002B35FA"/>
    <w:rsid w:val="002D3BC6"/>
    <w:rsid w:val="0031767A"/>
    <w:rsid w:val="00322950"/>
    <w:rsid w:val="0033420B"/>
    <w:rsid w:val="003436FA"/>
    <w:rsid w:val="00350909"/>
    <w:rsid w:val="003A470B"/>
    <w:rsid w:val="003B349D"/>
    <w:rsid w:val="00434B58"/>
    <w:rsid w:val="00467ABF"/>
    <w:rsid w:val="004A2342"/>
    <w:rsid w:val="0051694C"/>
    <w:rsid w:val="0052206C"/>
    <w:rsid w:val="00525DE5"/>
    <w:rsid w:val="00544AE0"/>
    <w:rsid w:val="005667E2"/>
    <w:rsid w:val="0057616C"/>
    <w:rsid w:val="0059016C"/>
    <w:rsid w:val="005A3F48"/>
    <w:rsid w:val="005B13D7"/>
    <w:rsid w:val="005B7556"/>
    <w:rsid w:val="005C2934"/>
    <w:rsid w:val="005C2ABC"/>
    <w:rsid w:val="005D77B5"/>
    <w:rsid w:val="005E2B99"/>
    <w:rsid w:val="005E53B2"/>
    <w:rsid w:val="005F11D2"/>
    <w:rsid w:val="005F3A52"/>
    <w:rsid w:val="00611046"/>
    <w:rsid w:val="00624B0B"/>
    <w:rsid w:val="00635DBA"/>
    <w:rsid w:val="00680125"/>
    <w:rsid w:val="00681768"/>
    <w:rsid w:val="006A4F3C"/>
    <w:rsid w:val="006A6A41"/>
    <w:rsid w:val="006B7EA4"/>
    <w:rsid w:val="00734668"/>
    <w:rsid w:val="00764E13"/>
    <w:rsid w:val="007A71C6"/>
    <w:rsid w:val="007C4912"/>
    <w:rsid w:val="0082314E"/>
    <w:rsid w:val="00891630"/>
    <w:rsid w:val="008D44E6"/>
    <w:rsid w:val="00916A54"/>
    <w:rsid w:val="00945663"/>
    <w:rsid w:val="00962EEB"/>
    <w:rsid w:val="009947C6"/>
    <w:rsid w:val="009B5BA4"/>
    <w:rsid w:val="009B7772"/>
    <w:rsid w:val="00A116D8"/>
    <w:rsid w:val="00A13F3E"/>
    <w:rsid w:val="00A3088B"/>
    <w:rsid w:val="00A35DEE"/>
    <w:rsid w:val="00A514B4"/>
    <w:rsid w:val="00A74562"/>
    <w:rsid w:val="00A74F54"/>
    <w:rsid w:val="00A83D14"/>
    <w:rsid w:val="00A95FE3"/>
    <w:rsid w:val="00AB38CB"/>
    <w:rsid w:val="00AC2EB9"/>
    <w:rsid w:val="00AE27BB"/>
    <w:rsid w:val="00B06B9D"/>
    <w:rsid w:val="00B3521C"/>
    <w:rsid w:val="00BA7CC7"/>
    <w:rsid w:val="00BC6033"/>
    <w:rsid w:val="00BC655D"/>
    <w:rsid w:val="00BE3315"/>
    <w:rsid w:val="00BE3A9A"/>
    <w:rsid w:val="00BE6940"/>
    <w:rsid w:val="00C019BC"/>
    <w:rsid w:val="00C17D83"/>
    <w:rsid w:val="00C43BC7"/>
    <w:rsid w:val="00C81AC1"/>
    <w:rsid w:val="00C93127"/>
    <w:rsid w:val="00CA4DA2"/>
    <w:rsid w:val="00CD2144"/>
    <w:rsid w:val="00CE3BB0"/>
    <w:rsid w:val="00CE6117"/>
    <w:rsid w:val="00CF3E9C"/>
    <w:rsid w:val="00D320EE"/>
    <w:rsid w:val="00D477E1"/>
    <w:rsid w:val="00D6160E"/>
    <w:rsid w:val="00D73D1D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020AF"/>
    <w:rsid w:val="00F17219"/>
    <w:rsid w:val="00F26191"/>
    <w:rsid w:val="00F36946"/>
    <w:rsid w:val="00F4049F"/>
    <w:rsid w:val="00F44067"/>
    <w:rsid w:val="00F73368"/>
    <w:rsid w:val="00FA68BA"/>
    <w:rsid w:val="00FB2CEF"/>
    <w:rsid w:val="00FB6CC8"/>
    <w:rsid w:val="00FD21F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 Džunja</cp:lastModifiedBy>
  <cp:revision>5</cp:revision>
  <cp:lastPrinted>2024-08-28T12:02:00Z</cp:lastPrinted>
  <dcterms:created xsi:type="dcterms:W3CDTF">2024-08-28T12:06:00Z</dcterms:created>
  <dcterms:modified xsi:type="dcterms:W3CDTF">2024-09-04T09:55:00Z</dcterms:modified>
</cp:coreProperties>
</file>