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049" w14:textId="762F545F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F4EB3AE" wp14:editId="200EE336">
            <wp:simplePos x="0" y="0"/>
            <wp:positionH relativeFrom="page">
              <wp:posOffset>1376045</wp:posOffset>
            </wp:positionH>
            <wp:positionV relativeFrom="page">
              <wp:posOffset>384175</wp:posOffset>
            </wp:positionV>
            <wp:extent cx="458470" cy="59436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            </w:t>
      </w:r>
    </w:p>
    <w:p w14:paraId="6527724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REPUBLIKA HRVATSKA </w:t>
      </w:r>
    </w:p>
    <w:p w14:paraId="355743D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VUKOVARSKO-SRIJEMSKA  </w:t>
      </w:r>
    </w:p>
    <w:p w14:paraId="6FD25E3A" w14:textId="04CAB82D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5014A6" wp14:editId="05576502">
            <wp:simplePos x="0" y="0"/>
            <wp:positionH relativeFrom="column">
              <wp:posOffset>138430</wp:posOffset>
            </wp:positionH>
            <wp:positionV relativeFrom="paragraph">
              <wp:posOffset>64770</wp:posOffset>
            </wp:positionV>
            <wp:extent cx="304800" cy="372745"/>
            <wp:effectExtent l="0" t="0" r="0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OPĆINA TOVARNIK</w:t>
      </w:r>
    </w:p>
    <w:p w14:paraId="7475D014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OPĆINSKI NAČELNIK</w:t>
      </w:r>
    </w:p>
    <w:p w14:paraId="66BC769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71E6B46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15065644" w14:textId="14651D85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KLASA: 022-05/20-05/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</w:rPr>
        <w:t>4</w:t>
      </w:r>
    </w:p>
    <w:p w14:paraId="5DFC0485" w14:textId="2CD175ED" w:rsidR="002B7223" w:rsidRDefault="00E52BDA" w:rsidP="002B72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URBROJ: </w:t>
      </w:r>
      <w:r w:rsidR="002B7223" w:rsidRPr="002B7223">
        <w:rPr>
          <w:rFonts w:ascii="Book Antiqua" w:eastAsia="Calibri" w:hAnsi="Book Antiqua" w:cs="Times New Roman"/>
          <w:color w:val="000000"/>
          <w:sz w:val="18"/>
          <w:szCs w:val="18"/>
        </w:rPr>
        <w:t>2196-28-01-22-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1</w:t>
      </w:r>
    </w:p>
    <w:p w14:paraId="33B3B95D" w14:textId="6E6F1089" w:rsidR="00E52BDA" w:rsidRPr="00E52BDA" w:rsidRDefault="00E52BDA" w:rsidP="002B72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 xml:space="preserve">Tovarnik, </w:t>
      </w:r>
      <w:r w:rsidR="00364E1C">
        <w:rPr>
          <w:rFonts w:ascii="Book Antiqua" w:eastAsia="Calibri" w:hAnsi="Book Antiqua" w:cs="Times New Roman"/>
          <w:sz w:val="18"/>
          <w:szCs w:val="18"/>
        </w:rPr>
        <w:t>29</w:t>
      </w:r>
      <w:r>
        <w:rPr>
          <w:rFonts w:ascii="Book Antiqua" w:eastAsia="Calibri" w:hAnsi="Book Antiqua" w:cs="Times New Roman"/>
          <w:sz w:val="18"/>
          <w:szCs w:val="18"/>
        </w:rPr>
        <w:t>.12.202</w:t>
      </w:r>
      <w:r w:rsidR="00364E1C">
        <w:rPr>
          <w:rFonts w:ascii="Book Antiqua" w:eastAsia="Calibri" w:hAnsi="Book Antiqua" w:cs="Times New Roman"/>
          <w:sz w:val="18"/>
          <w:szCs w:val="18"/>
        </w:rPr>
        <w:t>2</w:t>
      </w:r>
      <w:r>
        <w:rPr>
          <w:rFonts w:ascii="Book Antiqua" w:eastAsia="Calibri" w:hAnsi="Book Antiqua" w:cs="Times New Roman"/>
          <w:sz w:val="18"/>
          <w:szCs w:val="18"/>
        </w:rPr>
        <w:t xml:space="preserve">. </w:t>
      </w:r>
    </w:p>
    <w:p w14:paraId="43C06466" w14:textId="77777777" w:rsidR="002B7223" w:rsidRDefault="002B7223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10DAF988" w14:textId="0C444AD3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Na temelju članka 11. stavka 5. i 6. Zakona o pravu na pristup informacijama ("Narodne novine" broj: 25/13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,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85/15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, 69/22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) i članka 48. Statuta Općine Tovarnik ("Službeni vjesnik" Vukovarsko-srijemske županije br.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3/2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) 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načelnik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Općine Tovarnik  dana 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29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.12.2021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godine, donosi </w:t>
      </w:r>
    </w:p>
    <w:p w14:paraId="3BA39A9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0E6E77F0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PLAN</w:t>
      </w:r>
    </w:p>
    <w:p w14:paraId="3EFBE6F0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savjetovanja sa zainteresiranom javnošću Općine Tovarnik</w:t>
      </w:r>
    </w:p>
    <w:p w14:paraId="60D75A3B" w14:textId="4EF9BA48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za 202</w:t>
      </w:r>
      <w:r w:rsidR="002B7223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. godinu</w:t>
      </w:r>
    </w:p>
    <w:p w14:paraId="40AD697E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57B4DB5E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I.</w:t>
      </w:r>
    </w:p>
    <w:p w14:paraId="505081C2" w14:textId="358743BD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ab/>
        <w:t>Općina Tovarnik  donosi Plan savjetovanja sa zainteresiranom  javnošću za 202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. godinu (u daljnjem tekstu: Plan), kojim se utvrđuje popis općih te drugih strateških odnosno planskih akata koji se planiraju donijeti u 202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godini, a za koje se provodi postupak savjetovanja sa javnošću, u smislu Zakona o pravu na pristup informacijama. </w:t>
      </w:r>
    </w:p>
    <w:p w14:paraId="3B8EDCCC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2B95878" w14:textId="77777777" w:rsidR="00E52BDA" w:rsidRPr="00E52BDA" w:rsidRDefault="00E52BDA" w:rsidP="00E52BDA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sz w:val="18"/>
          <w:szCs w:val="18"/>
        </w:rPr>
        <w:t>II.</w:t>
      </w:r>
    </w:p>
    <w:p w14:paraId="4B83F60B" w14:textId="77777777" w:rsidR="00E52BDA" w:rsidRPr="00E52BDA" w:rsidRDefault="00E52BDA" w:rsidP="00E52BDA">
      <w:pPr>
        <w:spacing w:after="200" w:line="276" w:lineRule="auto"/>
        <w:ind w:firstLine="708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Plan savjetovanja čine akti i to: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0"/>
        <w:gridCol w:w="1824"/>
        <w:gridCol w:w="1325"/>
        <w:gridCol w:w="2834"/>
      </w:tblGrid>
      <w:tr w:rsidR="00E52BDA" w:rsidRPr="00E52BDA" w14:paraId="7F61A5FC" w14:textId="77777777" w:rsidTr="00CA11F1">
        <w:tc>
          <w:tcPr>
            <w:tcW w:w="677" w:type="dxa"/>
            <w:shd w:val="clear" w:color="auto" w:fill="FDE9D9"/>
          </w:tcPr>
          <w:p w14:paraId="2082E6FB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Red.</w:t>
            </w:r>
          </w:p>
          <w:p w14:paraId="58E3DCA3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br.</w:t>
            </w:r>
          </w:p>
        </w:tc>
        <w:tc>
          <w:tcPr>
            <w:tcW w:w="2520" w:type="dxa"/>
            <w:shd w:val="clear" w:color="auto" w:fill="FDE9D9"/>
          </w:tcPr>
          <w:p w14:paraId="38942E8F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Naziv propisa općeg akta</w:t>
            </w:r>
          </w:p>
          <w:p w14:paraId="27CAF985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ili dokumenta</w:t>
            </w:r>
          </w:p>
        </w:tc>
        <w:tc>
          <w:tcPr>
            <w:tcW w:w="1824" w:type="dxa"/>
            <w:shd w:val="clear" w:color="auto" w:fill="FDE9D9"/>
          </w:tcPr>
          <w:p w14:paraId="30D3276D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Očekivano vrijeme donošenja ili usvajanja</w:t>
            </w:r>
          </w:p>
        </w:tc>
        <w:tc>
          <w:tcPr>
            <w:tcW w:w="1325" w:type="dxa"/>
            <w:shd w:val="clear" w:color="auto" w:fill="FDE9D9"/>
          </w:tcPr>
          <w:p w14:paraId="2F9C5EB5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Okvirno </w:t>
            </w:r>
          </w:p>
          <w:p w14:paraId="1CEA24FD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vrijeme provedbe internetskog savjetovanja</w:t>
            </w:r>
          </w:p>
          <w:p w14:paraId="5D99D294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71305B58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Predviđeni načini provedbe savjetovanja </w:t>
            </w:r>
          </w:p>
          <w:p w14:paraId="672D282A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(Internet, oglas, javne rasprave, javne skupine i sl.) </w:t>
            </w:r>
          </w:p>
          <w:p w14:paraId="4A6AD45C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562511" w:rsidRPr="00E52BDA" w14:paraId="4251B9C5" w14:textId="77777777" w:rsidTr="00CA11F1">
        <w:tc>
          <w:tcPr>
            <w:tcW w:w="677" w:type="dxa"/>
            <w:shd w:val="clear" w:color="auto" w:fill="auto"/>
          </w:tcPr>
          <w:p w14:paraId="508DE381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E5DA181" w14:textId="3B9A3599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Odluka o izmjenama i dopunama proračuna Općine Tovarnik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. god.</w:t>
            </w:r>
          </w:p>
        </w:tc>
        <w:tc>
          <w:tcPr>
            <w:tcW w:w="1824" w:type="dxa"/>
            <w:shd w:val="clear" w:color="auto" w:fill="auto"/>
          </w:tcPr>
          <w:p w14:paraId="1909C34F" w14:textId="464EF7D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2696617A" w14:textId="6A3A67C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72264C80" w14:textId="6CBA468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3A6A90" w:rsidRPr="00E52BDA" w14:paraId="251C8AE0" w14:textId="77777777" w:rsidTr="00CA11F1">
        <w:tc>
          <w:tcPr>
            <w:tcW w:w="677" w:type="dxa"/>
            <w:shd w:val="clear" w:color="auto" w:fill="FDE9D9"/>
          </w:tcPr>
          <w:p w14:paraId="42475E9B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14:paraId="47052BC3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14:paraId="2C6CAE4F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14:paraId="6067D7B3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0ACAE76A" w14:textId="77777777"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</w:tr>
      <w:tr w:rsidR="00562511" w:rsidRPr="00E52BDA" w14:paraId="3F29AFED" w14:textId="77777777" w:rsidTr="00CA11F1">
        <w:tc>
          <w:tcPr>
            <w:tcW w:w="677" w:type="dxa"/>
            <w:shd w:val="clear" w:color="auto" w:fill="auto"/>
          </w:tcPr>
          <w:p w14:paraId="53088426" w14:textId="0D15D69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08C2784E" w14:textId="770606F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Odluka o usvajanju godišnjeg izvještaja o izvršenju proračuna Općine Tovarnik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godinu</w:t>
            </w:r>
          </w:p>
          <w:p w14:paraId="278DFB4A" w14:textId="77777777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0CEE0D25" w14:textId="127813D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237AEDF4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 dana </w:t>
            </w:r>
          </w:p>
        </w:tc>
        <w:tc>
          <w:tcPr>
            <w:tcW w:w="2834" w:type="dxa"/>
            <w:shd w:val="clear" w:color="auto" w:fill="auto"/>
          </w:tcPr>
          <w:p w14:paraId="3E07753E" w14:textId="2A0D9E4A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7CFE941A" w14:textId="77777777" w:rsidTr="00CA11F1">
        <w:tc>
          <w:tcPr>
            <w:tcW w:w="677" w:type="dxa"/>
            <w:shd w:val="clear" w:color="auto" w:fill="auto"/>
          </w:tcPr>
          <w:p w14:paraId="3D4F0039" w14:textId="304B61B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</w:t>
            </w:r>
            <w:r w:rsidR="00D84799">
              <w:rPr>
                <w:rFonts w:ascii="Book Antiqua" w:eastAsia="Calibri" w:hAnsi="Book Antiqua" w:cs="Times New Roman"/>
                <w:sz w:val="18"/>
                <w:szCs w:val="18"/>
              </w:rPr>
              <w:t>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14:paraId="1AC85E7B" w14:textId="77F8260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Strategija upravljanja imovinom Općine Tovarnik </w:t>
            </w:r>
          </w:p>
        </w:tc>
        <w:tc>
          <w:tcPr>
            <w:tcW w:w="1824" w:type="dxa"/>
            <w:shd w:val="clear" w:color="auto" w:fill="auto"/>
          </w:tcPr>
          <w:p w14:paraId="13DD4B02" w14:textId="67E5B5B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2B9359A7" w14:textId="1770F24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4EE331E9" w14:textId="42F2ED84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E52BDA" w:rsidRPr="00E52BDA" w14:paraId="76C71A47" w14:textId="77777777" w:rsidTr="00CA11F1">
        <w:tc>
          <w:tcPr>
            <w:tcW w:w="677" w:type="dxa"/>
            <w:shd w:val="clear" w:color="auto" w:fill="FDE9D9"/>
          </w:tcPr>
          <w:p w14:paraId="4D84AF31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14:paraId="7641CD7A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14:paraId="5574C9FD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14:paraId="7C75D4BC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4F6F2ABB" w14:textId="77777777"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562511" w:rsidRPr="00E52BDA" w14:paraId="7DD221FB" w14:textId="77777777" w:rsidTr="00CA11F1">
        <w:tc>
          <w:tcPr>
            <w:tcW w:w="677" w:type="dxa"/>
            <w:shd w:val="clear" w:color="auto" w:fill="auto"/>
          </w:tcPr>
          <w:p w14:paraId="635F0626" w14:textId="208E2163" w:rsidR="00562511" w:rsidRPr="00E52BDA" w:rsidRDefault="00D84799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4F7BCE79" w14:textId="0C08541E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Proračun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i projekcije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.-202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6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5BACDCA9" w14:textId="04001556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119A1E08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14:paraId="607EDC31" w14:textId="79CDF378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458EA45F" w14:textId="77777777" w:rsidTr="00CA11F1">
        <w:tc>
          <w:tcPr>
            <w:tcW w:w="677" w:type="dxa"/>
            <w:shd w:val="clear" w:color="auto" w:fill="auto"/>
          </w:tcPr>
          <w:p w14:paraId="016EA6C1" w14:textId="28410506" w:rsidR="00562511" w:rsidRPr="00E52BDA" w:rsidRDefault="00D84799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.2.</w:t>
            </w:r>
          </w:p>
        </w:tc>
        <w:tc>
          <w:tcPr>
            <w:tcW w:w="2520" w:type="dxa"/>
            <w:shd w:val="clear" w:color="auto" w:fill="auto"/>
          </w:tcPr>
          <w:p w14:paraId="0CFFE44D" w14:textId="141155B1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Odluka o izvršenju proračuna Općine Tovarnik za 202</w:t>
            </w:r>
            <w:r w:rsidR="002B7223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god. </w:t>
            </w:r>
          </w:p>
        </w:tc>
        <w:tc>
          <w:tcPr>
            <w:tcW w:w="1824" w:type="dxa"/>
            <w:shd w:val="clear" w:color="auto" w:fill="auto"/>
          </w:tcPr>
          <w:p w14:paraId="4FE61B90" w14:textId="5C8509D1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49BC547E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14:paraId="59023A97" w14:textId="0AC39E1E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59BFE305" w14:textId="77777777" w:rsidTr="00CA11F1">
        <w:tc>
          <w:tcPr>
            <w:tcW w:w="677" w:type="dxa"/>
            <w:shd w:val="clear" w:color="auto" w:fill="auto"/>
          </w:tcPr>
          <w:p w14:paraId="58D16D9A" w14:textId="4FE5A304" w:rsidR="00562511" w:rsidRPr="00E52BDA" w:rsidRDefault="00D84799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.3.</w:t>
            </w:r>
          </w:p>
        </w:tc>
        <w:tc>
          <w:tcPr>
            <w:tcW w:w="2520" w:type="dxa"/>
            <w:shd w:val="clear" w:color="auto" w:fill="auto"/>
          </w:tcPr>
          <w:p w14:paraId="756685A8" w14:textId="67ABD2B8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Programi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god. koji se sukladno posebnim zakonima donose uz općinski proračun</w:t>
            </w:r>
          </w:p>
        </w:tc>
        <w:tc>
          <w:tcPr>
            <w:tcW w:w="1824" w:type="dxa"/>
            <w:shd w:val="clear" w:color="auto" w:fill="auto"/>
          </w:tcPr>
          <w:p w14:paraId="792280A1" w14:textId="76D677F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3BAD9168" w14:textId="26D57CA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0CB0126F" w14:textId="0D95A737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729764F" w14:textId="77777777" w:rsidTr="00CA11F1">
        <w:tc>
          <w:tcPr>
            <w:tcW w:w="677" w:type="dxa"/>
            <w:shd w:val="clear" w:color="auto" w:fill="auto"/>
          </w:tcPr>
          <w:p w14:paraId="0C44B179" w14:textId="4E3E019A" w:rsidR="00562511" w:rsidRPr="00E52BDA" w:rsidRDefault="00D84799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.4.</w:t>
            </w:r>
          </w:p>
        </w:tc>
        <w:tc>
          <w:tcPr>
            <w:tcW w:w="2520" w:type="dxa"/>
            <w:shd w:val="clear" w:color="auto" w:fill="auto"/>
          </w:tcPr>
          <w:p w14:paraId="126F9A20" w14:textId="447667DE" w:rsidR="00562511" w:rsidRPr="00E52BDA" w:rsidRDefault="00562511" w:rsidP="00562511">
            <w:pPr>
              <w:spacing w:after="20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Analiza  stanja sustava civilne zaštite na području Općine Tovarnik u 202</w:t>
            </w:r>
            <w:r w:rsidR="002B7223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g.</w:t>
            </w:r>
          </w:p>
          <w:p w14:paraId="42592415" w14:textId="66A6A88B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70CA0B26" w14:textId="4617806B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121AA2A0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         </w:t>
            </w:r>
          </w:p>
        </w:tc>
        <w:tc>
          <w:tcPr>
            <w:tcW w:w="2834" w:type="dxa"/>
            <w:shd w:val="clear" w:color="auto" w:fill="auto"/>
          </w:tcPr>
          <w:p w14:paraId="22DD844E" w14:textId="4BDDF69A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4FAE6A3" w14:textId="77777777" w:rsidTr="00CA11F1">
        <w:tc>
          <w:tcPr>
            <w:tcW w:w="677" w:type="dxa"/>
            <w:shd w:val="clear" w:color="auto" w:fill="auto"/>
          </w:tcPr>
          <w:p w14:paraId="7CAC8398" w14:textId="3FEEBCE9" w:rsidR="00562511" w:rsidRPr="00E52BDA" w:rsidRDefault="00D84799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.5.</w:t>
            </w:r>
          </w:p>
        </w:tc>
        <w:tc>
          <w:tcPr>
            <w:tcW w:w="2520" w:type="dxa"/>
            <w:shd w:val="clear" w:color="auto" w:fill="auto"/>
          </w:tcPr>
          <w:p w14:paraId="53A5458B" w14:textId="5AA1A0F4" w:rsidR="00562511" w:rsidRPr="00E52BDA" w:rsidRDefault="004735DF" w:rsidP="005625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G</w:t>
            </w:r>
            <w:r w:rsidR="00562511" w:rsidRPr="00E52BDA">
              <w:rPr>
                <w:rFonts w:ascii="Book Antiqua" w:eastAsia="Calibri" w:hAnsi="Book Antiqua" w:cs="Times New Roman"/>
                <w:sz w:val="18"/>
                <w:szCs w:val="18"/>
              </w:rPr>
              <w:t>odišnji plan razvoja sustava civilne zaštite na području Općine Tovarnik za 202</w:t>
            </w:r>
            <w:r w:rsidR="00D84799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="00562511"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g. </w:t>
            </w:r>
          </w:p>
          <w:p w14:paraId="014168B1" w14:textId="12CEB760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4559F530" w14:textId="0EA662A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272016B2" w14:textId="671B5BE5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79B6224A" w14:textId="77777777" w:rsidR="00562511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  <w:p w14:paraId="15136AF5" w14:textId="5B4E5C67" w:rsidR="002B7223" w:rsidRPr="00E52BDA" w:rsidRDefault="002B7223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</w:tbl>
    <w:p w14:paraId="228926F8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429361D0" w14:textId="77777777" w:rsidR="00F06316" w:rsidRDefault="00F06316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6DB9333" w14:textId="4AF359AC" w:rsidR="00F06316" w:rsidRPr="00F06316" w:rsidRDefault="00D84799" w:rsidP="00D8479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  </w:t>
      </w:r>
      <w:r w:rsidR="00F06316" w:rsidRPr="00F06316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III.</w:t>
      </w:r>
    </w:p>
    <w:p w14:paraId="02A8BD08" w14:textId="2B1C46F9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Ako se tijekom godine ukaže potreba za donošenjem općih te drugih strateških odnosno planskih akata koji nisu obuhvaćeni ovim Planom, a spadaju u pitanja o kojima se provodi savjetovanje sa javnošću i za te opće akte provest će se propisani postupak savjetovanja s javnošću.</w:t>
      </w:r>
    </w:p>
    <w:p w14:paraId="1E689395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 izmjenama Plana savjetovanja Općina Tovarnik izvijestiti će javnost objavom na svojoj službenoj internetskoj stranici.</w:t>
      </w:r>
    </w:p>
    <w:p w14:paraId="34C71664" w14:textId="77777777" w:rsidR="00364E1C" w:rsidRPr="00E52BDA" w:rsidRDefault="00364E1C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B4DBBB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IV.</w:t>
      </w:r>
    </w:p>
    <w:p w14:paraId="20269C2B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Postupci savjetovanja s javnošću za navedene akte iz ovog Plana provest će se u trajanja u pravilu od 30 dana, osim u iznimnom slučaju ako to nije moguće provesti zbog razloga hitnosti koji će se posebno obrazložiti u pozivu za sudjelovanje u postupku. </w:t>
      </w:r>
    </w:p>
    <w:p w14:paraId="0441E4E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EF65B9C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V.</w:t>
      </w:r>
    </w:p>
    <w:p w14:paraId="7C2561A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Za provedbu točke I. i II. ovog Plana zadužuje se Jedinstveni upravni odjel Općine Tovarnik u čiji djelokrug spadaju pitanja koja su predmet provedbe postupka savjetovanja sa zainteresiranom javnošću. </w:t>
      </w:r>
    </w:p>
    <w:p w14:paraId="411F8EB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2B20C7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VI.</w:t>
      </w:r>
    </w:p>
    <w:p w14:paraId="33952E36" w14:textId="05816FDA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Plan savjetovanja sa zainteresiranom javnošću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stupa na snagu 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0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1.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siječnja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202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.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godine,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a objavit će na službenoj internetskoj stranici Općine Tovarnik i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lang w:eastAsia="sl-SI"/>
        </w:rPr>
        <w:t>dostupan je javnosti u skladu sa odredbama Zakona o pravu na pristup informacijama.</w:t>
      </w:r>
    </w:p>
    <w:p w14:paraId="7D1AA68E" w14:textId="77777777" w:rsidR="00E52BDA" w:rsidRPr="00E52BDA" w:rsidRDefault="00E52BDA" w:rsidP="00E52BDA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sz w:val="18"/>
          <w:szCs w:val="18"/>
        </w:rPr>
        <w:t xml:space="preserve"> </w:t>
      </w:r>
    </w:p>
    <w:p w14:paraId="027486BB" w14:textId="0D6F779D" w:rsidR="00E52BDA" w:rsidRPr="00E52BDA" w:rsidRDefault="00E52BDA" w:rsidP="00E52BDA">
      <w:pPr>
        <w:spacing w:after="0" w:line="240" w:lineRule="auto"/>
        <w:jc w:val="right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NAČELNI</w:t>
      </w:r>
      <w:r w:rsidR="00814D30">
        <w:rPr>
          <w:rFonts w:ascii="Book Antiqua" w:eastAsia="Calibri" w:hAnsi="Book Antiqua" w:cs="Times New Roman"/>
          <w:sz w:val="18"/>
          <w:szCs w:val="18"/>
        </w:rPr>
        <w:t xml:space="preserve">K </w:t>
      </w:r>
      <w:r w:rsidRPr="00E52BDA">
        <w:rPr>
          <w:rFonts w:ascii="Book Antiqua" w:eastAsia="Calibri" w:hAnsi="Book Antiqua" w:cs="Times New Roman"/>
          <w:sz w:val="18"/>
          <w:szCs w:val="18"/>
        </w:rPr>
        <w:t xml:space="preserve"> OPĆINE TOVARNIK</w:t>
      </w:r>
    </w:p>
    <w:p w14:paraId="50A9105F" w14:textId="75F89CBA" w:rsidR="000C6229" w:rsidRDefault="00814D30" w:rsidP="00562511">
      <w:pPr>
        <w:jc w:val="right"/>
      </w:pPr>
      <w:r>
        <w:rPr>
          <w:rFonts w:ascii="Book Antiqua" w:eastAsia="Calibri" w:hAnsi="Book Antiqua" w:cs="Times New Roman"/>
          <w:sz w:val="18"/>
          <w:szCs w:val="18"/>
        </w:rPr>
        <w:t xml:space="preserve">Anđelko Dobročinac, </w:t>
      </w:r>
      <w:proofErr w:type="spellStart"/>
      <w:r>
        <w:rPr>
          <w:rFonts w:ascii="Book Antiqua" w:eastAsia="Calibri" w:hAnsi="Book Antiqua" w:cs="Times New Roman"/>
          <w:sz w:val="18"/>
          <w:szCs w:val="18"/>
        </w:rPr>
        <w:t>dipl.ing</w:t>
      </w:r>
      <w:proofErr w:type="spellEnd"/>
      <w:r>
        <w:rPr>
          <w:rFonts w:ascii="Book Antiqua" w:eastAsia="Calibri" w:hAnsi="Book Antiqua" w:cs="Times New Roman"/>
          <w:sz w:val="18"/>
          <w:szCs w:val="18"/>
        </w:rPr>
        <w:t xml:space="preserve">. </w:t>
      </w:r>
    </w:p>
    <w:sectPr w:rsidR="000C62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922C" w14:textId="77777777" w:rsidR="001C41F1" w:rsidRDefault="001C41F1">
      <w:pPr>
        <w:spacing w:after="0" w:line="240" w:lineRule="auto"/>
      </w:pPr>
      <w:r>
        <w:separator/>
      </w:r>
    </w:p>
  </w:endnote>
  <w:endnote w:type="continuationSeparator" w:id="0">
    <w:p w14:paraId="0403FC5C" w14:textId="77777777" w:rsidR="001C41F1" w:rsidRDefault="001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E631" w14:textId="77777777" w:rsidR="00000000" w:rsidRDefault="00484FC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99EA93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D1DD" w14:textId="77777777" w:rsidR="001C41F1" w:rsidRDefault="001C41F1">
      <w:pPr>
        <w:spacing w:after="0" w:line="240" w:lineRule="auto"/>
      </w:pPr>
      <w:r>
        <w:separator/>
      </w:r>
    </w:p>
  </w:footnote>
  <w:footnote w:type="continuationSeparator" w:id="0">
    <w:p w14:paraId="65A40237" w14:textId="77777777" w:rsidR="001C41F1" w:rsidRDefault="001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3E5"/>
    <w:multiLevelType w:val="hybridMultilevel"/>
    <w:tmpl w:val="C2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343"/>
    <w:multiLevelType w:val="multilevel"/>
    <w:tmpl w:val="3162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C5E6DA7"/>
    <w:multiLevelType w:val="hybridMultilevel"/>
    <w:tmpl w:val="385C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8164">
    <w:abstractNumId w:val="1"/>
  </w:num>
  <w:num w:numId="2" w16cid:durableId="1064178629">
    <w:abstractNumId w:val="2"/>
  </w:num>
  <w:num w:numId="3" w16cid:durableId="556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A"/>
    <w:rsid w:val="00024F07"/>
    <w:rsid w:val="00064D52"/>
    <w:rsid w:val="000C6229"/>
    <w:rsid w:val="001C41F1"/>
    <w:rsid w:val="002B7223"/>
    <w:rsid w:val="00364E1C"/>
    <w:rsid w:val="003A6A90"/>
    <w:rsid w:val="003F3628"/>
    <w:rsid w:val="004735DF"/>
    <w:rsid w:val="00484FC9"/>
    <w:rsid w:val="00562511"/>
    <w:rsid w:val="00581661"/>
    <w:rsid w:val="005A22EA"/>
    <w:rsid w:val="007E1685"/>
    <w:rsid w:val="00814D30"/>
    <w:rsid w:val="00975055"/>
    <w:rsid w:val="009E44A8"/>
    <w:rsid w:val="009E664D"/>
    <w:rsid w:val="00AE6422"/>
    <w:rsid w:val="00AE7EFF"/>
    <w:rsid w:val="00B81A89"/>
    <w:rsid w:val="00BA0754"/>
    <w:rsid w:val="00C242A8"/>
    <w:rsid w:val="00CC3226"/>
    <w:rsid w:val="00D11239"/>
    <w:rsid w:val="00D84799"/>
    <w:rsid w:val="00E52BDA"/>
    <w:rsid w:val="00F06316"/>
    <w:rsid w:val="00F07D29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2CD"/>
  <w15:chartTrackingRefBased/>
  <w15:docId w15:val="{1A8D5221-00FC-4E1F-A464-E8571E8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52B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52BD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2022-12-28T10:59:00Z</cp:lastPrinted>
  <dcterms:created xsi:type="dcterms:W3CDTF">2022-12-12T07:15:00Z</dcterms:created>
  <dcterms:modified xsi:type="dcterms:W3CDTF">2024-02-07T08:51:00Z</dcterms:modified>
</cp:coreProperties>
</file>