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D8D" w14:textId="77777777" w:rsidR="0020212D" w:rsidRPr="0020212D" w:rsidRDefault="0020212D" w:rsidP="0020212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bookmarkStart w:id="0" w:name="_Hlk90639221"/>
      <w:r w:rsidRPr="0020212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462BE2DF" wp14:editId="1CAB5F27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4E07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</w:rPr>
      </w:pPr>
    </w:p>
    <w:p w14:paraId="7B113A48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20212D">
        <w:rPr>
          <w:rFonts w:ascii="Book Antiqua" w:eastAsia="Calibri" w:hAnsi="Book Antiqua" w:cs="Calibri"/>
        </w:rPr>
        <w:t xml:space="preserve">REPUBLIKA HRVATSKA </w:t>
      </w:r>
    </w:p>
    <w:p w14:paraId="5EF5D0E5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20212D">
        <w:rPr>
          <w:rFonts w:ascii="Book Antiqua" w:eastAsia="Calibri" w:hAnsi="Book Antiqua" w:cs="Calibri"/>
        </w:rPr>
        <w:t>VUKOVARSKO SRIJEMSKA ŽUPANIJA</w:t>
      </w:r>
    </w:p>
    <w:p w14:paraId="175BBB09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20212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756E2259" wp14:editId="1D289F9A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2D">
        <w:rPr>
          <w:rFonts w:ascii="Book Antiqua" w:eastAsia="Calibri" w:hAnsi="Book Antiqua" w:cs="Calibri"/>
        </w:rPr>
        <w:t xml:space="preserve"> </w:t>
      </w:r>
    </w:p>
    <w:p w14:paraId="3522F394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20212D">
        <w:rPr>
          <w:rFonts w:ascii="Book Antiqua" w:eastAsia="Calibri" w:hAnsi="Book Antiqua" w:cs="Calibri"/>
          <w:b/>
        </w:rPr>
        <w:t>OPĆINA TOVARNIK</w:t>
      </w:r>
    </w:p>
    <w:p w14:paraId="3F78383B" w14:textId="48A6E080" w:rsidR="0020212D" w:rsidRPr="0020212D" w:rsidRDefault="00B953AA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>
        <w:rPr>
          <w:rFonts w:ascii="Book Antiqua" w:eastAsia="Calibri" w:hAnsi="Book Antiqua" w:cs="Calibri"/>
          <w:b/>
        </w:rPr>
        <w:t>OPĆINSKO VIJEĆE</w:t>
      </w:r>
    </w:p>
    <w:p w14:paraId="6D276A9E" w14:textId="77777777" w:rsidR="00717655" w:rsidRDefault="00717655" w:rsidP="00717655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Cs/>
        </w:rPr>
      </w:pPr>
    </w:p>
    <w:p w14:paraId="623EE089" w14:textId="7813FEE7" w:rsidR="00B953AA" w:rsidRPr="00B953AA" w:rsidRDefault="00B953AA" w:rsidP="00B953AA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  <w:bCs/>
        </w:rPr>
      </w:pPr>
      <w:r w:rsidRPr="00B953AA">
        <w:rPr>
          <w:rFonts w:ascii="Book Antiqua" w:eastAsia="Calibri" w:hAnsi="Book Antiqua" w:cs="Calibri"/>
          <w:bCs/>
        </w:rPr>
        <w:t>KLASA: 024-08/22-01/</w:t>
      </w:r>
      <w:r>
        <w:rPr>
          <w:rFonts w:ascii="Book Antiqua" w:eastAsia="Calibri" w:hAnsi="Book Antiqua" w:cs="Calibri"/>
          <w:bCs/>
        </w:rPr>
        <w:t>72</w:t>
      </w:r>
    </w:p>
    <w:p w14:paraId="2138DC36" w14:textId="77777777" w:rsidR="00B953AA" w:rsidRPr="00B953AA" w:rsidRDefault="00B953AA" w:rsidP="00B953AA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  <w:bCs/>
        </w:rPr>
      </w:pPr>
      <w:r w:rsidRPr="00B953AA">
        <w:rPr>
          <w:rFonts w:ascii="Book Antiqua" w:eastAsia="Calibri" w:hAnsi="Book Antiqua" w:cs="Calibri"/>
          <w:bCs/>
        </w:rPr>
        <w:t>URBROJ: 2196-28-02-22-1</w:t>
      </w:r>
    </w:p>
    <w:p w14:paraId="059E8BA8" w14:textId="49F21BA1" w:rsidR="0020212D" w:rsidRPr="0020212D" w:rsidRDefault="00B953AA" w:rsidP="00B953AA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B953AA">
        <w:rPr>
          <w:rFonts w:ascii="Book Antiqua" w:eastAsia="Calibri" w:hAnsi="Book Antiqua" w:cs="Calibri"/>
          <w:bCs/>
        </w:rPr>
        <w:t>Tovarnik, 21. prosinca 2022.</w:t>
      </w:r>
    </w:p>
    <w:p w14:paraId="2E605B3D" w14:textId="77777777" w:rsidR="0020212D" w:rsidRPr="0020212D" w:rsidRDefault="0020212D" w:rsidP="0020212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bookmarkEnd w:id="0"/>
    <w:p w14:paraId="1788E9CE" w14:textId="77777777" w:rsidR="00B953AA" w:rsidRDefault="00B953AA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</w:rPr>
      </w:pPr>
    </w:p>
    <w:p w14:paraId="6EEB082F" w14:textId="1123A2F8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b/>
          <w:lang w:eastAsia="hr-HR"/>
        </w:rPr>
      </w:pPr>
      <w:r w:rsidRPr="0020212D">
        <w:rPr>
          <w:rFonts w:ascii="Book Antiqua" w:eastAsia="Calibri" w:hAnsi="Book Antiqua" w:cs="Times New Roman"/>
        </w:rPr>
        <w:t xml:space="preserve">Na temelju </w:t>
      </w:r>
      <w:r w:rsidRPr="0020212D">
        <w:rPr>
          <w:rFonts w:ascii="Book Antiqua" w:eastAsia="Calibri" w:hAnsi="Book Antiqua" w:cs="TimesNewRoman"/>
          <w:lang w:eastAsia="hr-HR"/>
        </w:rPr>
        <w:t>čl. 31. Statuta Općine Tovarnik ( Službeni vjesnik Vukovarsko-srijemske županije br.3/</w:t>
      </w:r>
      <w:r w:rsidR="008C18E5">
        <w:rPr>
          <w:rFonts w:ascii="Book Antiqua" w:eastAsia="Calibri" w:hAnsi="Book Antiqua" w:cs="TimesNewRoman"/>
          <w:lang w:eastAsia="hr-HR"/>
        </w:rPr>
        <w:t>22</w:t>
      </w:r>
      <w:r w:rsidRPr="0020212D">
        <w:rPr>
          <w:rFonts w:ascii="Book Antiqua" w:eastAsia="Calibri" w:hAnsi="Book Antiqua" w:cs="TimesNewRoman"/>
          <w:lang w:eastAsia="hr-HR"/>
        </w:rPr>
        <w:t xml:space="preserve">  ), </w:t>
      </w:r>
      <w:r w:rsidRPr="0020212D">
        <w:rPr>
          <w:rFonts w:ascii="Book Antiqua" w:eastAsia="TimesNewRoman" w:hAnsi="Book Antiqua" w:cs="TimesNewRoman"/>
        </w:rPr>
        <w:t xml:space="preserve">Odluka o pravima iz socijalne skrbi Općine Tovarnik ( Službeni vjesnik VSŽ br. </w:t>
      </w:r>
      <w:r w:rsidR="008C18E5">
        <w:rPr>
          <w:rFonts w:ascii="Book Antiqua" w:eastAsia="TimesNewRoman" w:hAnsi="Book Antiqua" w:cs="TimesNewRoman"/>
        </w:rPr>
        <w:t>21</w:t>
      </w:r>
      <w:r w:rsidRPr="0020212D">
        <w:rPr>
          <w:rFonts w:ascii="Book Antiqua" w:eastAsia="TimesNewRoman" w:hAnsi="Book Antiqua" w:cs="TimesNewRoman"/>
        </w:rPr>
        <w:t>/</w:t>
      </w:r>
      <w:r w:rsidR="008C18E5">
        <w:rPr>
          <w:rFonts w:ascii="Book Antiqua" w:eastAsia="TimesNewRoman" w:hAnsi="Book Antiqua" w:cs="TimesNewRoman"/>
        </w:rPr>
        <w:t>22</w:t>
      </w:r>
      <w:r w:rsidRPr="0020212D">
        <w:rPr>
          <w:rFonts w:ascii="Book Antiqua" w:eastAsia="TimesNewRoman" w:hAnsi="Book Antiqua" w:cs="TimesNewRoman"/>
        </w:rPr>
        <w:t xml:space="preserve"> ), </w:t>
      </w:r>
      <w:r w:rsidRPr="0020212D">
        <w:rPr>
          <w:rFonts w:ascii="Book Antiqua" w:eastAsia="Calibri" w:hAnsi="Book Antiqua" w:cs="TimesNewRoman"/>
          <w:lang w:eastAsia="hr-HR"/>
        </w:rPr>
        <w:t xml:space="preserve">Općinsko vijeće Općine Tovarnik na svojoj </w:t>
      </w:r>
      <w:r w:rsidR="008C18E5">
        <w:rPr>
          <w:rFonts w:ascii="Book Antiqua" w:eastAsia="Calibri" w:hAnsi="Book Antiqua" w:cs="TimesNewRoman"/>
          <w:lang w:eastAsia="hr-HR"/>
        </w:rPr>
        <w:t>13</w:t>
      </w:r>
      <w:r w:rsidRPr="0020212D">
        <w:rPr>
          <w:rFonts w:ascii="Book Antiqua" w:eastAsia="Calibri" w:hAnsi="Book Antiqua" w:cs="TimesNewRoman"/>
          <w:lang w:eastAsia="hr-HR"/>
        </w:rPr>
        <w:t xml:space="preserve"> . sjednici, održanoj  </w:t>
      </w:r>
      <w:r w:rsidR="00B953AA">
        <w:rPr>
          <w:rFonts w:ascii="Book Antiqua" w:eastAsia="Calibri" w:hAnsi="Book Antiqua" w:cs="TimesNewRoman"/>
          <w:lang w:eastAsia="hr-HR"/>
        </w:rPr>
        <w:t>21. prosinca 2022. godine, donosi</w:t>
      </w:r>
    </w:p>
    <w:p w14:paraId="49A5F73F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7F0B159B" w14:textId="77777777" w:rsidR="0020212D" w:rsidRPr="0020212D" w:rsidRDefault="0020212D" w:rsidP="0020212D">
      <w:pPr>
        <w:spacing w:after="200" w:line="240" w:lineRule="auto"/>
        <w:rPr>
          <w:rFonts w:ascii="Book Antiqua" w:eastAsia="Calibri" w:hAnsi="Book Antiqua" w:cs="Times New Roman"/>
        </w:rPr>
      </w:pPr>
    </w:p>
    <w:p w14:paraId="72CC0EE1" w14:textId="60E843FB" w:rsidR="0020212D" w:rsidRPr="0020212D" w:rsidRDefault="0020212D" w:rsidP="0020212D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Socijaln</w:t>
      </w:r>
      <w:r>
        <w:rPr>
          <w:rFonts w:ascii="Book Antiqua" w:eastAsia="Calibri" w:hAnsi="Book Antiqua" w:cs="Times New Roman"/>
          <w:b/>
        </w:rPr>
        <w:t xml:space="preserve">i </w:t>
      </w:r>
      <w:r w:rsidRPr="0020212D">
        <w:rPr>
          <w:rFonts w:ascii="Book Antiqua" w:eastAsia="Calibri" w:hAnsi="Book Antiqua" w:cs="Times New Roman"/>
          <w:b/>
        </w:rPr>
        <w:t xml:space="preserve"> program za 202</w:t>
      </w:r>
      <w:r w:rsidR="008C18E5">
        <w:rPr>
          <w:rFonts w:ascii="Book Antiqua" w:eastAsia="Calibri" w:hAnsi="Book Antiqua" w:cs="Times New Roman"/>
          <w:b/>
        </w:rPr>
        <w:t>3</w:t>
      </w:r>
      <w:r w:rsidRPr="0020212D">
        <w:rPr>
          <w:rFonts w:ascii="Book Antiqua" w:eastAsia="Calibri" w:hAnsi="Book Antiqua" w:cs="Times New Roman"/>
          <w:b/>
        </w:rPr>
        <w:t>.</w:t>
      </w:r>
      <w:r>
        <w:rPr>
          <w:rFonts w:ascii="Book Antiqua" w:eastAsia="Calibri" w:hAnsi="Book Antiqua" w:cs="Times New Roman"/>
          <w:b/>
        </w:rPr>
        <w:t xml:space="preserve"> godinu</w:t>
      </w:r>
    </w:p>
    <w:p w14:paraId="1963D2F7" w14:textId="77777777" w:rsidR="0020212D" w:rsidRPr="0020212D" w:rsidRDefault="0020212D" w:rsidP="0020212D">
      <w:pPr>
        <w:spacing w:after="20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I. UVODNE ODREDBE</w:t>
      </w:r>
    </w:p>
    <w:p w14:paraId="25A0FFB6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MT"/>
        </w:rPr>
      </w:pPr>
      <w:r w:rsidRPr="0020212D">
        <w:rPr>
          <w:rFonts w:ascii="Book Antiqua" w:eastAsia="Calibri" w:hAnsi="Book Antiqua" w:cs="ArialMT"/>
        </w:rPr>
        <w:t>Socijalna skrb je djelatnost kojom se ostvaruje pomoć za podmirenje osnovnih životnih potreba socijalno ugroženih, nemoćnih i drugih osoba, koje one same ili uz pomoć članova svoje obitelji ne mogu zadovoljiti zbog nepovoljnih osobnih, gospodarskih, socijalnih i drugih okolnosti.</w:t>
      </w:r>
    </w:p>
    <w:p w14:paraId="2C7EA284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Sredstva za obavljanje djelatnosti i ostvarivanje prava iz socijalne skrbi osiguravaju se na tri razine, i to: u državnom proračunu, u proračunu jedinica područne (regionalne) samouprave, te u proračunu jedinica lokalne samouprave.</w:t>
      </w:r>
    </w:p>
    <w:p w14:paraId="112D5AAD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 xml:space="preserve">Jedinice lokalne samouprave </w:t>
      </w:r>
      <w:r w:rsidRPr="0020212D">
        <w:rPr>
          <w:rFonts w:ascii="Book Antiqua" w:eastAsia="Calibri" w:hAnsi="Book Antiqua" w:cs="ArialMT"/>
        </w:rPr>
        <w:t>obvezne su u svom proračunu osigurati sredstva za ostvarivanje</w:t>
      </w:r>
      <w:r w:rsidRPr="0020212D">
        <w:rPr>
          <w:rFonts w:ascii="Book Antiqua" w:eastAsia="Calibri" w:hAnsi="Book Antiqua" w:cs="Arial-ItalicMT"/>
          <w:iCs/>
        </w:rPr>
        <w:t xml:space="preserve"> </w:t>
      </w:r>
      <w:r w:rsidRPr="0020212D">
        <w:rPr>
          <w:rFonts w:ascii="Book Antiqua" w:eastAsia="Calibri" w:hAnsi="Book Antiqua" w:cs="ArialMT"/>
        </w:rPr>
        <w:t>prava na pomoć za podmirenje troškova stanovanja, a mogu,</w:t>
      </w:r>
      <w:r w:rsidRPr="0020212D">
        <w:rPr>
          <w:rFonts w:ascii="Book Antiqua" w:eastAsia="Calibri" w:hAnsi="Book Antiqua" w:cs="Arial-ItalicMT"/>
          <w:iCs/>
        </w:rPr>
        <w:t xml:space="preserve"> sukladno svojim mogućnostima, u okviru lokalnih socijalnih programa, osigurati sredstva za druge vrste pomoći, a uvjete i način njihova ostvarivanja propisuju svojim općim aktom.</w:t>
      </w:r>
    </w:p>
    <w:p w14:paraId="13FC6595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</w:p>
    <w:p w14:paraId="54D1CA96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 xml:space="preserve">II. OBLICI SOCIJALNE POMOĆI </w:t>
      </w:r>
    </w:p>
    <w:p w14:paraId="0F55C4F2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</w:p>
    <w:p w14:paraId="68713354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</w:p>
    <w:p w14:paraId="59CB1F4A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1. Pomoć za stanovanje</w:t>
      </w:r>
    </w:p>
    <w:p w14:paraId="607C4ACC" w14:textId="77777777" w:rsidR="0020212D" w:rsidRPr="0020212D" w:rsidRDefault="0020212D" w:rsidP="00B953AA">
      <w:pPr>
        <w:spacing w:beforeLines="40" w:before="96" w:afterLines="40" w:after="96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Arial-ItalicMT"/>
          <w:iCs/>
        </w:rPr>
        <w:t xml:space="preserve">Ovaj oblik socijalne pomoći odnosi se na podmirenje troškova za  </w:t>
      </w:r>
      <w:r w:rsidRPr="0020212D">
        <w:rPr>
          <w:rFonts w:ascii="Book Antiqua" w:eastAsia="Calibri" w:hAnsi="Book Antiqua" w:cs="Times New Roman"/>
        </w:rPr>
        <w:t>najamninu, komunalnu naknadu, električnu energiju, plin, grijanje, vodu, odvodnju i druge troškove stanovanja u skladu s posebnim propisima.</w:t>
      </w:r>
    </w:p>
    <w:p w14:paraId="2A472474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</w:p>
    <w:p w14:paraId="064E44AB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2. Rad karitativnih udruga</w:t>
      </w:r>
    </w:p>
    <w:p w14:paraId="03AD1563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</w:p>
    <w:p w14:paraId="221A3276" w14:textId="20C6F91F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Mnoge karitativne  udruge se obraćaju Općini Tovarnik za pomoć kako bi svojim djelovanjem pridonijele poboljšanju uvjeta života socijalno ugroženih, pa se proračunom Opć</w:t>
      </w:r>
      <w:r w:rsidR="008C18E5">
        <w:rPr>
          <w:rFonts w:ascii="Book Antiqua" w:eastAsia="Calibri" w:hAnsi="Book Antiqua" w:cs="Arial-ItalicMT"/>
          <w:iCs/>
        </w:rPr>
        <w:t>i</w:t>
      </w:r>
      <w:r w:rsidRPr="0020212D">
        <w:rPr>
          <w:rFonts w:ascii="Book Antiqua" w:eastAsia="Calibri" w:hAnsi="Book Antiqua" w:cs="Arial-ItalicMT"/>
          <w:iCs/>
        </w:rPr>
        <w:t>ne Tovarnik za 20</w:t>
      </w:r>
      <w:r w:rsidR="008C18E5">
        <w:rPr>
          <w:rFonts w:ascii="Book Antiqua" w:eastAsia="Calibri" w:hAnsi="Book Antiqua" w:cs="Arial-ItalicMT"/>
          <w:iCs/>
        </w:rPr>
        <w:t>23</w:t>
      </w:r>
      <w:r w:rsidRPr="0020212D">
        <w:rPr>
          <w:rFonts w:ascii="Book Antiqua" w:eastAsia="Calibri" w:hAnsi="Book Antiqua" w:cs="Arial-ItalicMT"/>
          <w:iCs/>
        </w:rPr>
        <w:t xml:space="preserve">. godinu osiguravaju sredstva za rad takvih udruga. </w:t>
      </w:r>
      <w:r w:rsidRPr="0020212D">
        <w:rPr>
          <w:rFonts w:ascii="Book Antiqua" w:eastAsia="Calibri" w:hAnsi="Book Antiqua" w:cs="ArialMT"/>
          <w:color w:val="FF0000"/>
        </w:rPr>
        <w:t xml:space="preserve"> </w:t>
      </w:r>
    </w:p>
    <w:p w14:paraId="620E94E2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64728EE5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 xml:space="preserve">3.  Ostali oblici  socijalne pomoći </w:t>
      </w:r>
    </w:p>
    <w:p w14:paraId="19E0DD81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17F64433" w14:textId="4909C5E7" w:rsidR="00F84382" w:rsidRDefault="00F84382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>
        <w:rPr>
          <w:rFonts w:ascii="Book Antiqua" w:eastAsia="Calibri" w:hAnsi="Book Antiqua" w:cs="Arial-ItalicMT"/>
          <w:iCs/>
        </w:rPr>
        <w:t xml:space="preserve">podmirenje troškova prehrane učenika u osnovnim školama </w:t>
      </w:r>
    </w:p>
    <w:p w14:paraId="629E706F" w14:textId="2020735C" w:rsidR="0020212D" w:rsidRPr="0020212D" w:rsidRDefault="0020212D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jednokratne pomoći</w:t>
      </w:r>
    </w:p>
    <w:p w14:paraId="734C329B" w14:textId="77777777" w:rsidR="0020212D" w:rsidRPr="0020212D" w:rsidRDefault="0020212D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Times New Roman"/>
          <w:bCs/>
        </w:rPr>
        <w:t>pomoć za podmirenje troškova smještaja djeteta u predškolsku ustanovu i ustanovu za rehabilitaciju</w:t>
      </w:r>
    </w:p>
    <w:p w14:paraId="136BD9DD" w14:textId="1C1B66B1" w:rsidR="0020212D" w:rsidRPr="0020212D" w:rsidRDefault="0020212D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Uskrsni i Božićni p</w:t>
      </w:r>
      <w:r w:rsidR="008C18E5">
        <w:rPr>
          <w:rFonts w:ascii="Book Antiqua" w:eastAsia="Calibri" w:hAnsi="Book Antiqua" w:cs="Arial-ItalicMT"/>
          <w:iCs/>
        </w:rPr>
        <w:t>rigodni pokloni</w:t>
      </w:r>
    </w:p>
    <w:p w14:paraId="117C68A9" w14:textId="77777777" w:rsidR="00F84382" w:rsidRDefault="00F84382" w:rsidP="0020212D">
      <w:pPr>
        <w:spacing w:after="200" w:line="240" w:lineRule="auto"/>
        <w:rPr>
          <w:rFonts w:ascii="Book Antiqua" w:eastAsia="Calibri" w:hAnsi="Book Antiqua" w:cs="Calibri"/>
          <w:b/>
        </w:rPr>
      </w:pPr>
    </w:p>
    <w:p w14:paraId="2B919CB9" w14:textId="16FA0AC8" w:rsidR="0020212D" w:rsidRPr="0020212D" w:rsidRDefault="0020212D" w:rsidP="0020212D">
      <w:pPr>
        <w:spacing w:after="200" w:line="240" w:lineRule="auto"/>
        <w:rPr>
          <w:rFonts w:ascii="Book Antiqua" w:eastAsia="Calibri" w:hAnsi="Book Antiqua" w:cs="Calibri"/>
          <w:b/>
        </w:rPr>
      </w:pPr>
      <w:r w:rsidRPr="0020212D">
        <w:rPr>
          <w:rFonts w:ascii="Book Antiqua" w:eastAsia="Calibri" w:hAnsi="Book Antiqua" w:cs="Calibri"/>
          <w:b/>
        </w:rPr>
        <w:t>III. SREDSTVA ZA REALIZACIJU SOCIJALNOG PROGRAMA</w:t>
      </w:r>
    </w:p>
    <w:p w14:paraId="0C3629D8" w14:textId="62079668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Calibri"/>
          <w:b/>
        </w:rPr>
        <w:t xml:space="preserve">1. </w:t>
      </w:r>
      <w:r w:rsidRPr="0020212D">
        <w:rPr>
          <w:rFonts w:ascii="Book Antiqua" w:eastAsia="Calibri" w:hAnsi="Book Antiqua" w:cs="Arial-ItalicMT"/>
          <w:b/>
          <w:iCs/>
        </w:rPr>
        <w:t xml:space="preserve"> Pomoć za podmirenje troškova  stanovanja……………………………………………</w:t>
      </w:r>
      <w:r>
        <w:rPr>
          <w:rFonts w:ascii="Book Antiqua" w:eastAsia="Calibri" w:hAnsi="Book Antiqua" w:cs="Arial-ItalicMT"/>
          <w:b/>
          <w:iCs/>
        </w:rPr>
        <w:t>…………………</w:t>
      </w:r>
      <w:r w:rsidRPr="0020212D">
        <w:rPr>
          <w:rFonts w:ascii="Book Antiqua" w:eastAsia="Calibri" w:hAnsi="Book Antiqua" w:cs="Arial-ItalicMT"/>
          <w:b/>
          <w:iCs/>
        </w:rPr>
        <w:t>.</w:t>
      </w:r>
      <w:r w:rsidR="00F84382">
        <w:rPr>
          <w:rFonts w:ascii="Book Antiqua" w:eastAsia="Calibri" w:hAnsi="Book Antiqua" w:cs="Arial-ItalicMT"/>
          <w:b/>
          <w:iCs/>
        </w:rPr>
        <w:t xml:space="preserve">11.945,06 </w:t>
      </w:r>
      <w:proofErr w:type="spellStart"/>
      <w:r w:rsidR="00F84382">
        <w:rPr>
          <w:rFonts w:ascii="Book Antiqua" w:eastAsia="Calibri" w:hAnsi="Book Antiqua" w:cs="Arial-ItalicMT"/>
          <w:b/>
          <w:iCs/>
        </w:rPr>
        <w:t>Eur</w:t>
      </w:r>
      <w:proofErr w:type="spellEnd"/>
    </w:p>
    <w:p w14:paraId="14F005A2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5714DA3D" w14:textId="2FD3D521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2. Rad karitativnih udruga………………………………………………………………….…</w:t>
      </w:r>
      <w:r w:rsidR="00F84382">
        <w:rPr>
          <w:rFonts w:ascii="Book Antiqua" w:eastAsia="Calibri" w:hAnsi="Book Antiqua" w:cs="Arial-ItalicMT"/>
          <w:b/>
          <w:iCs/>
        </w:rPr>
        <w:t>3</w:t>
      </w:r>
      <w:r w:rsidRPr="0020212D">
        <w:rPr>
          <w:rFonts w:ascii="Book Antiqua" w:eastAsia="Calibri" w:hAnsi="Book Antiqua" w:cs="Arial-ItalicMT"/>
          <w:b/>
          <w:iCs/>
        </w:rPr>
        <w:t>.</w:t>
      </w:r>
      <w:r w:rsidR="00F84382">
        <w:rPr>
          <w:rFonts w:ascii="Book Antiqua" w:eastAsia="Calibri" w:hAnsi="Book Antiqua" w:cs="Arial-ItalicMT"/>
          <w:b/>
          <w:iCs/>
        </w:rPr>
        <w:t xml:space="preserve">318,07 </w:t>
      </w:r>
      <w:proofErr w:type="spellStart"/>
      <w:r w:rsidR="00F84382">
        <w:rPr>
          <w:rFonts w:ascii="Book Antiqua" w:eastAsia="Calibri" w:hAnsi="Book Antiqua" w:cs="Arial-ItalicMT"/>
          <w:b/>
          <w:iCs/>
        </w:rPr>
        <w:t>Eur</w:t>
      </w:r>
      <w:proofErr w:type="spellEnd"/>
    </w:p>
    <w:p w14:paraId="56052D73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1FAD8612" w14:textId="05D038D2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>3.  Ostali oblici  socijalne pomoći …………………………………………………………</w:t>
      </w:r>
      <w:r>
        <w:rPr>
          <w:rFonts w:ascii="Book Antiqua" w:eastAsia="Calibri" w:hAnsi="Book Antiqua" w:cs="Times New Roman"/>
          <w:b/>
          <w:bCs/>
        </w:rPr>
        <w:t>……………….</w:t>
      </w:r>
      <w:r w:rsidRPr="0020212D">
        <w:rPr>
          <w:rFonts w:ascii="Book Antiqua" w:eastAsia="Calibri" w:hAnsi="Book Antiqua" w:cs="Times New Roman"/>
          <w:b/>
          <w:bCs/>
        </w:rPr>
        <w:t>…</w:t>
      </w:r>
      <w:r w:rsidR="00F84382">
        <w:rPr>
          <w:rFonts w:ascii="Book Antiqua" w:eastAsia="Calibri" w:hAnsi="Book Antiqua" w:cs="Times New Roman"/>
          <w:b/>
          <w:bCs/>
        </w:rPr>
        <w:t xml:space="preserve">38.492,17 </w:t>
      </w:r>
      <w:proofErr w:type="spellStart"/>
      <w:r w:rsidR="00F84382">
        <w:rPr>
          <w:rFonts w:ascii="Book Antiqua" w:eastAsia="Calibri" w:hAnsi="Book Antiqua" w:cs="Times New Roman"/>
          <w:b/>
          <w:bCs/>
        </w:rPr>
        <w:t>Eur</w:t>
      </w:r>
      <w:proofErr w:type="spellEnd"/>
    </w:p>
    <w:p w14:paraId="5EFD2C97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31A484B5" w14:textId="6F421F9E" w:rsidR="0020212D" w:rsidRPr="0020212D" w:rsidRDefault="0020212D" w:rsidP="002021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Cs/>
        </w:rPr>
      </w:pPr>
      <w:r w:rsidRPr="0020212D">
        <w:rPr>
          <w:rFonts w:ascii="Book Antiqua" w:eastAsia="Calibri" w:hAnsi="Book Antiqua" w:cs="Times New Roman"/>
          <w:bCs/>
        </w:rPr>
        <w:t>Jednokratne pomoći obiteljima i kućanstvima…………………………………</w:t>
      </w:r>
      <w:r>
        <w:rPr>
          <w:rFonts w:ascii="Book Antiqua" w:eastAsia="Calibri" w:hAnsi="Book Antiqua" w:cs="Times New Roman"/>
          <w:bCs/>
        </w:rPr>
        <w:t>…………………………</w:t>
      </w:r>
      <w:r w:rsidRPr="0020212D">
        <w:rPr>
          <w:rFonts w:ascii="Book Antiqua" w:eastAsia="Calibri" w:hAnsi="Book Antiqua" w:cs="Times New Roman"/>
          <w:bCs/>
        </w:rPr>
        <w:t>….</w:t>
      </w:r>
      <w:r w:rsidR="00F84382">
        <w:rPr>
          <w:rFonts w:ascii="Book Antiqua" w:eastAsia="Calibri" w:hAnsi="Book Antiqua" w:cs="Times New Roman"/>
          <w:bCs/>
        </w:rPr>
        <w:t>15</w:t>
      </w:r>
      <w:r w:rsidRPr="0020212D">
        <w:rPr>
          <w:rFonts w:ascii="Book Antiqua" w:eastAsia="Calibri" w:hAnsi="Book Antiqua" w:cs="Times New Roman"/>
          <w:bCs/>
        </w:rPr>
        <w:t>.</w:t>
      </w:r>
      <w:r w:rsidR="00F84382">
        <w:rPr>
          <w:rFonts w:ascii="Book Antiqua" w:eastAsia="Calibri" w:hAnsi="Book Antiqua" w:cs="Times New Roman"/>
          <w:bCs/>
        </w:rPr>
        <w:t>272</w:t>
      </w:r>
      <w:r w:rsidRPr="0020212D">
        <w:rPr>
          <w:rFonts w:ascii="Book Antiqua" w:eastAsia="Calibri" w:hAnsi="Book Antiqua" w:cs="Times New Roman"/>
          <w:bCs/>
        </w:rPr>
        <w:t xml:space="preserve">,00 </w:t>
      </w:r>
      <w:proofErr w:type="spellStart"/>
      <w:r w:rsidR="00F84382">
        <w:rPr>
          <w:rFonts w:ascii="Book Antiqua" w:eastAsia="Calibri" w:hAnsi="Book Antiqua" w:cs="Times New Roman"/>
          <w:bCs/>
        </w:rPr>
        <w:t>Eur</w:t>
      </w:r>
      <w:proofErr w:type="spellEnd"/>
      <w:r w:rsidRPr="0020212D">
        <w:rPr>
          <w:rFonts w:ascii="Book Antiqua" w:eastAsia="Calibri" w:hAnsi="Book Antiqua" w:cs="Times New Roman"/>
        </w:rPr>
        <w:t xml:space="preserve"> </w:t>
      </w:r>
    </w:p>
    <w:p w14:paraId="0F83E428" w14:textId="0705C6E4" w:rsidR="0020212D" w:rsidRPr="0020212D" w:rsidRDefault="0020212D" w:rsidP="002021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Garamond"/>
          <w:color w:val="000000"/>
          <w:lang w:eastAsia="hr-HR"/>
        </w:rPr>
      </w:pPr>
      <w:r w:rsidRPr="0020212D">
        <w:rPr>
          <w:rFonts w:ascii="Book Antiqua" w:eastAsia="Calibri" w:hAnsi="Book Antiqua" w:cs="Garamond"/>
          <w:color w:val="000000"/>
          <w:lang w:eastAsia="hr-HR"/>
        </w:rPr>
        <w:t xml:space="preserve">pomoć za podmirenje troškova smještaja djeteta i punoljetne, poslovno nesposobne osobe u predškolsku ustanovu i ustanovu  za rehabilitaciju....................................................    </w:t>
      </w:r>
      <w:r>
        <w:rPr>
          <w:rFonts w:ascii="Book Antiqua" w:eastAsia="Calibri" w:hAnsi="Book Antiqua" w:cs="Garamond"/>
          <w:color w:val="000000"/>
          <w:lang w:eastAsia="hr-HR"/>
        </w:rPr>
        <w:t>………………………….</w:t>
      </w:r>
      <w:r w:rsidR="00F84382">
        <w:rPr>
          <w:rFonts w:ascii="Book Antiqua" w:eastAsia="Calibri" w:hAnsi="Book Antiqua" w:cs="Garamond"/>
          <w:color w:val="000000"/>
          <w:lang w:eastAsia="hr-HR"/>
        </w:rPr>
        <w:t>1</w:t>
      </w:r>
      <w:r w:rsidRPr="0020212D">
        <w:rPr>
          <w:rFonts w:ascii="Book Antiqua" w:eastAsia="Calibri" w:hAnsi="Book Antiqua" w:cs="Garamond"/>
          <w:color w:val="000000"/>
          <w:lang w:eastAsia="hr-HR"/>
        </w:rPr>
        <w:t>.</w:t>
      </w:r>
      <w:r w:rsidR="00F84382">
        <w:rPr>
          <w:rFonts w:ascii="Book Antiqua" w:eastAsia="Calibri" w:hAnsi="Book Antiqua" w:cs="Garamond"/>
          <w:color w:val="000000"/>
          <w:lang w:eastAsia="hr-HR"/>
        </w:rPr>
        <w:t>327</w:t>
      </w:r>
      <w:r w:rsidRPr="0020212D">
        <w:rPr>
          <w:rFonts w:ascii="Book Antiqua" w:eastAsia="Calibri" w:hAnsi="Book Antiqua" w:cs="Garamond"/>
          <w:color w:val="000000"/>
          <w:lang w:eastAsia="hr-HR"/>
        </w:rPr>
        <w:t>,</w:t>
      </w:r>
      <w:r w:rsidR="00F84382">
        <w:rPr>
          <w:rFonts w:ascii="Book Antiqua" w:eastAsia="Calibri" w:hAnsi="Book Antiqua" w:cs="Garamond"/>
          <w:color w:val="000000"/>
          <w:lang w:eastAsia="hr-HR"/>
        </w:rPr>
        <w:t>23</w:t>
      </w:r>
      <w:r w:rsidRPr="0020212D">
        <w:rPr>
          <w:rFonts w:ascii="Book Antiqua" w:eastAsia="Calibri" w:hAnsi="Book Antiqua" w:cs="Garamond"/>
          <w:color w:val="000000"/>
          <w:lang w:eastAsia="hr-HR"/>
        </w:rPr>
        <w:t xml:space="preserve"> kn</w:t>
      </w:r>
    </w:p>
    <w:p w14:paraId="51D4822F" w14:textId="3A6556BB" w:rsidR="0020212D" w:rsidRPr="00F84382" w:rsidRDefault="0020212D" w:rsidP="002021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Garamond"/>
          <w:lang w:eastAsia="hr-HR"/>
        </w:rPr>
      </w:pPr>
      <w:r w:rsidRPr="00F84382">
        <w:rPr>
          <w:rFonts w:ascii="Book Antiqua" w:eastAsia="Calibri" w:hAnsi="Book Antiqua" w:cs="Garamond"/>
          <w:lang w:eastAsia="hr-HR"/>
        </w:rPr>
        <w:t>Podmirenje troškova prehrane učenika u osnovnim školama……………………………………………………………………..</w:t>
      </w:r>
      <w:r w:rsidR="00F84382" w:rsidRPr="00F84382">
        <w:rPr>
          <w:rFonts w:ascii="Book Antiqua" w:eastAsia="Calibri" w:hAnsi="Book Antiqua" w:cs="Garamond"/>
          <w:lang w:eastAsia="hr-HR"/>
        </w:rPr>
        <w:t xml:space="preserve">17.253,97 </w:t>
      </w:r>
      <w:proofErr w:type="spellStart"/>
      <w:r w:rsidR="00F84382" w:rsidRPr="00F84382">
        <w:rPr>
          <w:rFonts w:ascii="Book Antiqua" w:eastAsia="Calibri" w:hAnsi="Book Antiqua" w:cs="Garamond"/>
          <w:lang w:eastAsia="hr-HR"/>
        </w:rPr>
        <w:t>Eur</w:t>
      </w:r>
      <w:proofErr w:type="spellEnd"/>
    </w:p>
    <w:p w14:paraId="609332FE" w14:textId="6521C4CE" w:rsidR="0020212D" w:rsidRPr="0020212D" w:rsidRDefault="0020212D" w:rsidP="0020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Garamond"/>
          <w:color w:val="000000"/>
          <w:lang w:eastAsia="hr-HR"/>
        </w:rPr>
      </w:pPr>
      <w:r w:rsidRPr="0020212D">
        <w:rPr>
          <w:rFonts w:ascii="Book Antiqua" w:eastAsia="Calibri" w:hAnsi="Book Antiqua" w:cs="Garamond"/>
          <w:color w:val="000000"/>
          <w:lang w:eastAsia="hr-HR"/>
        </w:rPr>
        <w:t>Uskrsni i Božićni p</w:t>
      </w:r>
      <w:r w:rsidR="008C18E5">
        <w:rPr>
          <w:rFonts w:ascii="Book Antiqua" w:eastAsia="Calibri" w:hAnsi="Book Antiqua" w:cs="Garamond"/>
          <w:color w:val="000000"/>
          <w:lang w:eastAsia="hr-HR"/>
        </w:rPr>
        <w:t>rigodni pokloni</w:t>
      </w:r>
      <w:r>
        <w:rPr>
          <w:rFonts w:ascii="Book Antiqua" w:eastAsia="Calibri" w:hAnsi="Book Antiqua" w:cs="Garamond"/>
          <w:color w:val="000000"/>
          <w:lang w:eastAsia="hr-HR"/>
        </w:rPr>
        <w:t>…</w:t>
      </w:r>
      <w:r w:rsidRPr="0020212D">
        <w:rPr>
          <w:rFonts w:ascii="Book Antiqua" w:eastAsia="Calibri" w:hAnsi="Book Antiqua" w:cs="Garamond"/>
          <w:color w:val="000000"/>
          <w:lang w:eastAsia="hr-HR"/>
        </w:rPr>
        <w:t>…………………………………….</w:t>
      </w:r>
      <w:r w:rsidR="00F84382">
        <w:rPr>
          <w:rFonts w:ascii="Book Antiqua" w:eastAsia="Calibri" w:hAnsi="Book Antiqua" w:cs="Garamond"/>
          <w:color w:val="000000"/>
          <w:lang w:eastAsia="hr-HR"/>
        </w:rPr>
        <w:t xml:space="preserve">15.926,74 </w:t>
      </w:r>
      <w:proofErr w:type="spellStart"/>
      <w:r w:rsidR="00F84382">
        <w:rPr>
          <w:rFonts w:ascii="Book Antiqua" w:eastAsia="Calibri" w:hAnsi="Book Antiqua" w:cs="Garamond"/>
          <w:color w:val="000000"/>
          <w:lang w:eastAsia="hr-HR"/>
        </w:rPr>
        <w:t>Eur</w:t>
      </w:r>
      <w:proofErr w:type="spellEnd"/>
      <w:r w:rsidRPr="0020212D">
        <w:rPr>
          <w:rFonts w:ascii="Book Antiqua" w:eastAsia="Calibri" w:hAnsi="Book Antiqua" w:cs="Garamond"/>
          <w:color w:val="000000"/>
          <w:lang w:eastAsia="hr-HR"/>
        </w:rPr>
        <w:t xml:space="preserve"> </w:t>
      </w:r>
    </w:p>
    <w:p w14:paraId="0A182606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eastAsia="Calibri" w:hAnsi="Book Antiqua" w:cs="Garamond"/>
          <w:color w:val="000000"/>
          <w:lang w:eastAsia="hr-HR"/>
        </w:rPr>
      </w:pPr>
    </w:p>
    <w:p w14:paraId="5B776F4C" w14:textId="77626EB2" w:rsidR="0020212D" w:rsidRPr="0020212D" w:rsidRDefault="0020212D" w:rsidP="0020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>UKUPNO…………………………………………………………………………….</w:t>
      </w:r>
      <w:r w:rsidR="00F84382">
        <w:rPr>
          <w:rFonts w:ascii="Book Antiqua" w:eastAsia="Calibri" w:hAnsi="Book Antiqua" w:cs="Times New Roman"/>
          <w:b/>
          <w:bCs/>
        </w:rPr>
        <w:t>53</w:t>
      </w:r>
      <w:r w:rsidRPr="0020212D">
        <w:rPr>
          <w:rFonts w:ascii="Book Antiqua" w:eastAsia="Calibri" w:hAnsi="Book Antiqua" w:cs="Times New Roman"/>
          <w:b/>
          <w:bCs/>
        </w:rPr>
        <w:t>.</w:t>
      </w:r>
      <w:r w:rsidR="00F84382">
        <w:rPr>
          <w:rFonts w:ascii="Book Antiqua" w:eastAsia="Calibri" w:hAnsi="Book Antiqua" w:cs="Times New Roman"/>
          <w:b/>
          <w:bCs/>
        </w:rPr>
        <w:t>755</w:t>
      </w:r>
      <w:r w:rsidRPr="0020212D">
        <w:rPr>
          <w:rFonts w:ascii="Book Antiqua" w:eastAsia="Calibri" w:hAnsi="Book Antiqua" w:cs="Times New Roman"/>
          <w:b/>
          <w:bCs/>
        </w:rPr>
        <w:t>,</w:t>
      </w:r>
      <w:r w:rsidR="00F84382">
        <w:rPr>
          <w:rFonts w:ascii="Book Antiqua" w:eastAsia="Calibri" w:hAnsi="Book Antiqua" w:cs="Times New Roman"/>
          <w:b/>
          <w:bCs/>
        </w:rPr>
        <w:t>30</w:t>
      </w:r>
      <w:r w:rsidRPr="0020212D">
        <w:rPr>
          <w:rFonts w:ascii="Book Antiqua" w:eastAsia="Calibri" w:hAnsi="Book Antiqua" w:cs="Times New Roman"/>
          <w:b/>
          <w:bCs/>
        </w:rPr>
        <w:t xml:space="preserve"> </w:t>
      </w:r>
      <w:r w:rsidR="00717655">
        <w:rPr>
          <w:rFonts w:ascii="Book Antiqua" w:eastAsia="Calibri" w:hAnsi="Book Antiqua" w:cs="Times New Roman"/>
          <w:b/>
          <w:bCs/>
        </w:rPr>
        <w:t>EUR</w:t>
      </w:r>
    </w:p>
    <w:p w14:paraId="0FF59C84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093B7E79" w14:textId="77777777" w:rsidR="008C18E5" w:rsidRPr="0020212D" w:rsidRDefault="008C18E5" w:rsidP="0020212D">
      <w:pPr>
        <w:spacing w:after="200" w:line="240" w:lineRule="auto"/>
        <w:rPr>
          <w:rFonts w:ascii="Book Antiqua" w:eastAsia="Calibri" w:hAnsi="Book Antiqua" w:cs="Times New Roman"/>
        </w:rPr>
      </w:pPr>
    </w:p>
    <w:p w14:paraId="085D7691" w14:textId="77777777" w:rsidR="0020212D" w:rsidRPr="0020212D" w:rsidRDefault="0020212D" w:rsidP="0020212D">
      <w:pPr>
        <w:spacing w:after="20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IV.  REALIZACIJA PROGRAMA</w:t>
      </w:r>
    </w:p>
    <w:p w14:paraId="049A567F" w14:textId="34ED370B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Osigurana i raspoređena nov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 xml:space="preserve">ana sredstva iz </w:t>
      </w:r>
      <w:proofErr w:type="spellStart"/>
      <w:r w:rsidRPr="0020212D">
        <w:rPr>
          <w:rFonts w:ascii="Book Antiqua" w:eastAsia="TimesNewRoman" w:hAnsi="Book Antiqua" w:cs="TimesNewRoman"/>
        </w:rPr>
        <w:t>toč</w:t>
      </w:r>
      <w:proofErr w:type="spellEnd"/>
      <w:r w:rsidRPr="0020212D">
        <w:rPr>
          <w:rFonts w:ascii="Book Antiqua" w:eastAsia="TimesNewRoman" w:hAnsi="Book Antiqua" w:cs="TimesNewRoman"/>
        </w:rPr>
        <w:t xml:space="preserve">. III. </w:t>
      </w:r>
      <w:r w:rsidRPr="0020212D">
        <w:rPr>
          <w:rFonts w:ascii="Book Antiqua" w:eastAsia="Calibri" w:hAnsi="Book Antiqua" w:cs="Times New Roman"/>
        </w:rPr>
        <w:t xml:space="preserve"> ovog Programa izdvajati 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e se iz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una Op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ine Tovarnik za 202</w:t>
      </w:r>
      <w:r w:rsidR="008C18E5">
        <w:rPr>
          <w:rFonts w:ascii="Book Antiqua" w:eastAsia="Calibri" w:hAnsi="Book Antiqua" w:cs="Times New Roman"/>
        </w:rPr>
        <w:t>3</w:t>
      </w:r>
      <w:r w:rsidRPr="0020212D">
        <w:rPr>
          <w:rFonts w:ascii="Book Antiqua" w:eastAsia="Calibri" w:hAnsi="Book Antiqua" w:cs="Times New Roman"/>
        </w:rPr>
        <w:t>. godinu  u skladu s dinamikom punjenja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 xml:space="preserve">una. </w:t>
      </w:r>
    </w:p>
    <w:p w14:paraId="2FF4F3FF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3413768" w14:textId="4D126D5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Osigurana i raspore</w:t>
      </w:r>
      <w:r w:rsidRPr="0020212D">
        <w:rPr>
          <w:rFonts w:ascii="Book Antiqua" w:eastAsia="TimesNewRoman" w:hAnsi="Book Antiqua" w:cs="TimesNewRoman"/>
        </w:rPr>
        <w:t>đ</w:t>
      </w:r>
      <w:r w:rsidRPr="0020212D">
        <w:rPr>
          <w:rFonts w:ascii="Book Antiqua" w:eastAsia="Calibri" w:hAnsi="Book Antiqua" w:cs="Times New Roman"/>
        </w:rPr>
        <w:t xml:space="preserve">ena sredstva iz </w:t>
      </w:r>
      <w:proofErr w:type="spellStart"/>
      <w:r w:rsidRPr="0020212D">
        <w:rPr>
          <w:rFonts w:ascii="Book Antiqua" w:eastAsia="TimesNewRoman" w:hAnsi="Book Antiqua" w:cs="TimesNewRoman"/>
        </w:rPr>
        <w:t>toč</w:t>
      </w:r>
      <w:proofErr w:type="spellEnd"/>
      <w:r w:rsidRPr="0020212D">
        <w:rPr>
          <w:rFonts w:ascii="Book Antiqua" w:eastAsia="TimesNewRoman" w:hAnsi="Book Antiqua" w:cs="TimesNewRoman"/>
        </w:rPr>
        <w:t>. III.</w:t>
      </w:r>
      <w:r w:rsidRPr="0020212D">
        <w:rPr>
          <w:rFonts w:ascii="Book Antiqua" w:eastAsia="Calibri" w:hAnsi="Book Antiqua" w:cs="Times New Roman"/>
        </w:rPr>
        <w:t xml:space="preserve"> ovog Program mogu se tijekom godine izmjenom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una Op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ine Tovarnik za 202</w:t>
      </w:r>
      <w:r w:rsidR="008C18E5">
        <w:rPr>
          <w:rFonts w:ascii="Book Antiqua" w:eastAsia="Calibri" w:hAnsi="Book Antiqua" w:cs="Times New Roman"/>
        </w:rPr>
        <w:t>3</w:t>
      </w:r>
      <w:r w:rsidRPr="0020212D">
        <w:rPr>
          <w:rFonts w:ascii="Book Antiqua" w:eastAsia="Calibri" w:hAnsi="Book Antiqua" w:cs="Times New Roman"/>
        </w:rPr>
        <w:t>. god. mijenjati ovisno o ostvarenju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unskih prihoda i ukazanim potrebama.</w:t>
      </w:r>
    </w:p>
    <w:p w14:paraId="57F76C58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A044475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V. ZAVRŠNE ODREDBE</w:t>
      </w:r>
    </w:p>
    <w:p w14:paraId="20C32A33" w14:textId="77777777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7A36BD5E" w14:textId="7A424649" w:rsidR="0020212D" w:rsidRPr="0020212D" w:rsidRDefault="0020212D" w:rsidP="00B953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Ovaj program stupa na snagu 01</w:t>
      </w:r>
      <w:r w:rsidR="00B953AA">
        <w:rPr>
          <w:rFonts w:ascii="Book Antiqua" w:eastAsia="Calibri" w:hAnsi="Book Antiqua" w:cs="Times New Roman"/>
        </w:rPr>
        <w:t xml:space="preserve">. prosinca </w:t>
      </w:r>
      <w:r w:rsidRPr="0020212D">
        <w:rPr>
          <w:rFonts w:ascii="Book Antiqua" w:eastAsia="Calibri" w:hAnsi="Book Antiqua" w:cs="Times New Roman"/>
        </w:rPr>
        <w:t>202</w:t>
      </w:r>
      <w:r w:rsidR="008C18E5">
        <w:rPr>
          <w:rFonts w:ascii="Book Antiqua" w:eastAsia="Calibri" w:hAnsi="Book Antiqua" w:cs="Times New Roman"/>
        </w:rPr>
        <w:t>3</w:t>
      </w:r>
      <w:r w:rsidRPr="0020212D">
        <w:rPr>
          <w:rFonts w:ascii="Book Antiqua" w:eastAsia="Calibri" w:hAnsi="Book Antiqua" w:cs="Times New Roman"/>
        </w:rPr>
        <w:t xml:space="preserve">. </w:t>
      </w:r>
      <w:r w:rsidR="00B953AA">
        <w:rPr>
          <w:rFonts w:ascii="Book Antiqua" w:eastAsia="Calibri" w:hAnsi="Book Antiqua" w:cs="Times New Roman"/>
        </w:rPr>
        <w:t xml:space="preserve">godine, </w:t>
      </w:r>
      <w:r w:rsidRPr="0020212D">
        <w:rPr>
          <w:rFonts w:ascii="Book Antiqua" w:eastAsia="Calibri" w:hAnsi="Book Antiqua" w:cs="Times New Roman"/>
        </w:rPr>
        <w:t>a objavit će se u „Službenom vjesniku“  Vukovarsko-srijemske županije.</w:t>
      </w:r>
    </w:p>
    <w:p w14:paraId="03373666" w14:textId="77777777" w:rsidR="00B953AA" w:rsidRDefault="00B953AA" w:rsidP="0020212D">
      <w:pPr>
        <w:jc w:val="right"/>
        <w:rPr>
          <w:rFonts w:ascii="Book Antiqua" w:hAnsi="Book Antiqua"/>
        </w:rPr>
      </w:pPr>
    </w:p>
    <w:p w14:paraId="2C02A694" w14:textId="77777777" w:rsidR="00B953AA" w:rsidRDefault="00B953AA" w:rsidP="0020212D">
      <w:pPr>
        <w:jc w:val="right"/>
        <w:rPr>
          <w:rFonts w:ascii="Book Antiqua" w:hAnsi="Book Antiqua"/>
        </w:rPr>
      </w:pPr>
    </w:p>
    <w:p w14:paraId="35CADBCC" w14:textId="782E871F" w:rsidR="0020212D" w:rsidRPr="0020212D" w:rsidRDefault="00B953AA" w:rsidP="002021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3144FB24" w14:textId="19F943D5" w:rsidR="0020212D" w:rsidRPr="0020212D" w:rsidRDefault="00B953AA" w:rsidP="002021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sectPr w:rsidR="0020212D" w:rsidRPr="0020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3733">
    <w:abstractNumId w:val="2"/>
  </w:num>
  <w:num w:numId="2" w16cid:durableId="2091610496">
    <w:abstractNumId w:val="3"/>
  </w:num>
  <w:num w:numId="3" w16cid:durableId="1634947009">
    <w:abstractNumId w:val="1"/>
  </w:num>
  <w:num w:numId="4" w16cid:durableId="27630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D"/>
    <w:rsid w:val="0020212D"/>
    <w:rsid w:val="00717655"/>
    <w:rsid w:val="008C18E5"/>
    <w:rsid w:val="00B052E9"/>
    <w:rsid w:val="00B953AA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F77A"/>
  <w15:chartTrackingRefBased/>
  <w15:docId w15:val="{F3E69A9E-E28F-4AD5-86E5-57CF766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dcterms:created xsi:type="dcterms:W3CDTF">2022-12-25T18:49:00Z</dcterms:created>
  <dcterms:modified xsi:type="dcterms:W3CDTF">2022-12-25T18:49:00Z</dcterms:modified>
</cp:coreProperties>
</file>