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86C2" w14:textId="77777777" w:rsidR="009002C9" w:rsidRPr="004D0B6B" w:rsidRDefault="009002C9" w:rsidP="002013ED">
      <w:pPr>
        <w:rPr>
          <w:rFonts w:ascii="Book Antiqua" w:hAnsi="Book Antiqua"/>
          <w:sz w:val="18"/>
          <w:szCs w:val="18"/>
          <w:lang w:val="hr-HR"/>
        </w:rPr>
      </w:pPr>
    </w:p>
    <w:p w14:paraId="32B7ABB3" w14:textId="77777777" w:rsidR="003900AD" w:rsidRPr="004D0B6B" w:rsidRDefault="003900AD" w:rsidP="003900AD">
      <w:pPr>
        <w:pStyle w:val="Default"/>
        <w:jc w:val="center"/>
        <w:rPr>
          <w:rFonts w:ascii="Book Antiqua" w:hAnsi="Book Antiqua"/>
          <w:sz w:val="18"/>
          <w:szCs w:val="18"/>
        </w:rPr>
      </w:pPr>
    </w:p>
    <w:p w14:paraId="4B42C918" w14:textId="77777777" w:rsidR="003900AD" w:rsidRPr="004D0B6B" w:rsidRDefault="003900AD" w:rsidP="003900AD">
      <w:pPr>
        <w:pStyle w:val="Default"/>
        <w:jc w:val="center"/>
        <w:rPr>
          <w:rFonts w:ascii="Book Antiqua" w:hAnsi="Book Antiqua" w:cs="Calibri"/>
          <w:color w:val="auto"/>
          <w:sz w:val="18"/>
          <w:szCs w:val="18"/>
        </w:rPr>
      </w:pPr>
    </w:p>
    <w:p w14:paraId="4F98A7EB" w14:textId="77777777" w:rsidR="00D12080" w:rsidRPr="001A53F2" w:rsidRDefault="00D12080" w:rsidP="00D12080">
      <w:pPr>
        <w:ind w:firstLine="708"/>
        <w:rPr>
          <w:rFonts w:ascii="Book Antiqua" w:hAnsi="Book Antiqua"/>
          <w:sz w:val="20"/>
          <w:szCs w:val="20"/>
        </w:rPr>
      </w:pPr>
      <w:r w:rsidRPr="001A53F2">
        <w:rPr>
          <w:rFonts w:ascii="Book Antiqua" w:eastAsiaTheme="minorEastAsia" w:hAnsi="Book Antiqua"/>
          <w:i/>
          <w:noProof/>
          <w:sz w:val="20"/>
          <w:szCs w:val="20"/>
          <w:lang w:eastAsia="hr-HR"/>
        </w:rPr>
        <w:drawing>
          <wp:inline distT="0" distB="0" distL="0" distR="0" wp14:anchorId="65EB6697" wp14:editId="12CBAD43">
            <wp:extent cx="609600" cy="798022"/>
            <wp:effectExtent l="0" t="0" r="0" b="2540"/>
            <wp:docPr id="6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C354" w14:textId="77777777" w:rsidR="00D12080" w:rsidRPr="001A53F2" w:rsidRDefault="00D12080" w:rsidP="00D12080">
      <w:pPr>
        <w:ind w:firstLine="708"/>
        <w:rPr>
          <w:rFonts w:ascii="Book Antiqua" w:hAnsi="Book Antiqua"/>
          <w:sz w:val="20"/>
          <w:szCs w:val="20"/>
        </w:rPr>
      </w:pPr>
    </w:p>
    <w:p w14:paraId="6A484900" w14:textId="77777777" w:rsidR="00D12080" w:rsidRPr="001A53F2" w:rsidRDefault="00D12080" w:rsidP="00D12080">
      <w:pPr>
        <w:rPr>
          <w:rFonts w:ascii="Book Antiqua" w:hAnsi="Book Antiqua"/>
          <w:sz w:val="20"/>
          <w:szCs w:val="20"/>
        </w:rPr>
      </w:pPr>
      <w:r w:rsidRPr="001A53F2">
        <w:rPr>
          <w:rFonts w:ascii="Book Antiqua" w:hAnsi="Book Antiqua"/>
          <w:sz w:val="20"/>
          <w:szCs w:val="20"/>
        </w:rPr>
        <w:t xml:space="preserve">   REPUBLIKA HRVATSKA</w:t>
      </w:r>
    </w:p>
    <w:p w14:paraId="72257CE2" w14:textId="77777777" w:rsidR="00D12080" w:rsidRPr="001A53F2" w:rsidRDefault="00D12080" w:rsidP="00D12080">
      <w:pPr>
        <w:tabs>
          <w:tab w:val="center" w:pos="4320"/>
          <w:tab w:val="right" w:pos="8640"/>
        </w:tabs>
        <w:rPr>
          <w:rFonts w:ascii="Book Antiqua" w:eastAsia="Times New Roman" w:hAnsi="Book Antiqua"/>
          <w:sz w:val="20"/>
          <w:szCs w:val="20"/>
          <w:lang w:eastAsia="hr-HR"/>
        </w:rPr>
      </w:pPr>
      <w:r w:rsidRPr="001A53F2">
        <w:rPr>
          <w:rFonts w:ascii="Book Antiqua" w:eastAsia="Times New Roman" w:hAnsi="Book Antiqua"/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AC2A73A" wp14:editId="08962547">
                <wp:simplePos x="0" y="0"/>
                <wp:positionH relativeFrom="column">
                  <wp:posOffset>93345</wp:posOffset>
                </wp:positionH>
                <wp:positionV relativeFrom="paragraph">
                  <wp:posOffset>164465</wp:posOffset>
                </wp:positionV>
                <wp:extent cx="545465" cy="511175"/>
                <wp:effectExtent l="2540" t="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51117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511A9" w14:textId="77777777" w:rsidR="00D12080" w:rsidRDefault="00D12080" w:rsidP="00D12080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A73A" id="Group 2" o:spid="_x0000_s1026" style="position:absolute;margin-left:7.35pt;margin-top:12.95pt;width:42.95pt;height:40.2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" path="m,l,20000r20000,l20000,,,e" stroked="f">
                  <v:fill r:id="rId9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<v:textbox inset="1.8pt,1.8pt,1.8pt,1.8pt">
                    <w:txbxContent>
                      <w:p w14:paraId="73F511A9" w14:textId="77777777" w:rsidR="00D12080" w:rsidRDefault="00D12080" w:rsidP="00D12080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A53F2">
        <w:rPr>
          <w:rFonts w:ascii="Book Antiqua" w:eastAsia="Times New Roman" w:hAnsi="Book Antiqua"/>
          <w:sz w:val="20"/>
          <w:szCs w:val="20"/>
          <w:lang w:eastAsia="hr-HR"/>
        </w:rPr>
        <w:t xml:space="preserve">   VUKOVARSKO - SRIJEMSKA ŽUPANIJA</w:t>
      </w:r>
    </w:p>
    <w:p w14:paraId="2334DBEB" w14:textId="77777777" w:rsidR="00D12080" w:rsidRPr="001A53F2" w:rsidRDefault="00D12080" w:rsidP="00D12080">
      <w:pPr>
        <w:rPr>
          <w:rFonts w:ascii="Book Antiqua" w:hAnsi="Book Antiqua"/>
          <w:sz w:val="20"/>
          <w:szCs w:val="20"/>
        </w:rPr>
      </w:pPr>
      <w:r w:rsidRPr="001A53F2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320DA08" wp14:editId="1E591217">
            <wp:simplePos x="0" y="0"/>
            <wp:positionH relativeFrom="column">
              <wp:posOffset>276860</wp:posOffset>
            </wp:positionH>
            <wp:positionV relativeFrom="paragraph">
              <wp:posOffset>156845</wp:posOffset>
            </wp:positionV>
            <wp:extent cx="361950" cy="447675"/>
            <wp:effectExtent l="19050" t="0" r="0" b="0"/>
            <wp:wrapNone/>
            <wp:docPr id="5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3F2">
        <w:rPr>
          <w:rFonts w:ascii="Book Antiqua" w:hAnsi="Book Antiqua" w:cstheme="minorHAns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17C423" wp14:editId="5CCC6401">
            <wp:simplePos x="0" y="0"/>
            <wp:positionH relativeFrom="column">
              <wp:posOffset>295275</wp:posOffset>
            </wp:positionH>
            <wp:positionV relativeFrom="paragraph">
              <wp:posOffset>219710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3F2">
        <w:rPr>
          <w:rFonts w:ascii="Book Antiqua" w:hAnsi="Book Antiqua"/>
          <w:sz w:val="20"/>
          <w:szCs w:val="20"/>
        </w:rPr>
        <w:t xml:space="preserve">                    </w:t>
      </w:r>
    </w:p>
    <w:p w14:paraId="3DE59CEA" w14:textId="77777777" w:rsidR="00D12080" w:rsidRPr="001A53F2" w:rsidRDefault="00D12080" w:rsidP="00D12080">
      <w:pPr>
        <w:rPr>
          <w:rFonts w:ascii="Book Antiqua" w:hAnsi="Book Antiqua"/>
          <w:sz w:val="20"/>
          <w:szCs w:val="20"/>
        </w:rPr>
      </w:pPr>
      <w:r w:rsidRPr="001A53F2">
        <w:rPr>
          <w:rFonts w:ascii="Book Antiqua" w:hAnsi="Book Antiqua"/>
          <w:sz w:val="20"/>
          <w:szCs w:val="20"/>
        </w:rPr>
        <w:t xml:space="preserve"> OPĆINA TOVARNIK</w:t>
      </w:r>
    </w:p>
    <w:p w14:paraId="2CC18EFB" w14:textId="77777777" w:rsidR="00D12080" w:rsidRPr="001A53F2" w:rsidRDefault="00D12080" w:rsidP="00D12080">
      <w:pPr>
        <w:rPr>
          <w:rFonts w:ascii="Book Antiqua" w:hAnsi="Book Antiqua"/>
          <w:sz w:val="20"/>
          <w:szCs w:val="20"/>
        </w:rPr>
      </w:pPr>
      <w:r w:rsidRPr="001A53F2">
        <w:rPr>
          <w:rFonts w:ascii="Book Antiqua" w:hAnsi="Book Antiqua"/>
          <w:sz w:val="20"/>
          <w:szCs w:val="20"/>
        </w:rPr>
        <w:t xml:space="preserve">        </w:t>
      </w:r>
    </w:p>
    <w:p w14:paraId="6A42EA2E" w14:textId="77777777" w:rsidR="00D12080" w:rsidRDefault="00D12080" w:rsidP="00D12080">
      <w:pPr>
        <w:rPr>
          <w:rFonts w:ascii="Book Antiqua" w:hAnsi="Book Antiqua"/>
          <w:sz w:val="20"/>
          <w:szCs w:val="20"/>
        </w:rPr>
      </w:pPr>
      <w:r w:rsidRPr="001A53F2">
        <w:rPr>
          <w:rFonts w:ascii="Book Antiqua" w:hAnsi="Book Antiqua"/>
          <w:sz w:val="20"/>
          <w:szCs w:val="20"/>
        </w:rPr>
        <w:t xml:space="preserve">           </w:t>
      </w:r>
    </w:p>
    <w:p w14:paraId="75AB06D0" w14:textId="77777777" w:rsidR="00D12080" w:rsidRDefault="00D12080" w:rsidP="00D12080">
      <w:pPr>
        <w:rPr>
          <w:rFonts w:ascii="Book Antiqua" w:hAnsi="Book Antiqua"/>
          <w:sz w:val="20"/>
          <w:szCs w:val="20"/>
        </w:rPr>
      </w:pPr>
    </w:p>
    <w:p w14:paraId="18970216" w14:textId="6EC4EB5E" w:rsidR="00D12080" w:rsidRPr="001A53F2" w:rsidRDefault="00D12080" w:rsidP="00D1208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r w:rsidRPr="001A53F2">
        <w:rPr>
          <w:rFonts w:ascii="Book Antiqua" w:hAnsi="Book Antiqua"/>
          <w:sz w:val="20"/>
          <w:szCs w:val="20"/>
        </w:rPr>
        <w:t xml:space="preserve"> OPĆINSKI NAČELNIK                </w:t>
      </w:r>
    </w:p>
    <w:p w14:paraId="2409A0CB" w14:textId="77777777" w:rsidR="00D12080" w:rsidRDefault="00D12080" w:rsidP="00D12080">
      <w:pPr>
        <w:rPr>
          <w:rFonts w:ascii="Book Antiqua" w:hAnsi="Book Antiqua"/>
          <w:sz w:val="20"/>
          <w:szCs w:val="20"/>
        </w:rPr>
      </w:pPr>
    </w:p>
    <w:p w14:paraId="7437C3BB" w14:textId="77EB5A13" w:rsidR="00D12080" w:rsidRPr="001A53F2" w:rsidRDefault="00D12080" w:rsidP="00D12080">
      <w:pPr>
        <w:rPr>
          <w:rFonts w:ascii="Book Antiqua" w:hAnsi="Book Antiqua"/>
          <w:sz w:val="20"/>
          <w:szCs w:val="20"/>
          <w:u w:val="single"/>
        </w:rPr>
      </w:pPr>
      <w:r w:rsidRPr="001A53F2">
        <w:rPr>
          <w:rFonts w:ascii="Book Antiqua" w:hAnsi="Book Antiqua"/>
          <w:sz w:val="20"/>
          <w:szCs w:val="20"/>
        </w:rPr>
        <w:t xml:space="preserve">KLASA: </w:t>
      </w:r>
      <w:r>
        <w:rPr>
          <w:rFonts w:ascii="Book Antiqua" w:hAnsi="Book Antiqua"/>
          <w:sz w:val="20"/>
          <w:szCs w:val="20"/>
        </w:rPr>
        <w:t>024-12/22-01/01</w:t>
      </w:r>
    </w:p>
    <w:p w14:paraId="1A5CD08D" w14:textId="568F9BCC" w:rsidR="00D12080" w:rsidRPr="001A53F2" w:rsidRDefault="00D12080" w:rsidP="00D12080">
      <w:pPr>
        <w:rPr>
          <w:rFonts w:ascii="Book Antiqua" w:hAnsi="Book Antiqua"/>
          <w:sz w:val="20"/>
          <w:szCs w:val="20"/>
          <w:u w:val="single"/>
        </w:rPr>
      </w:pPr>
      <w:r w:rsidRPr="001A53F2">
        <w:rPr>
          <w:rFonts w:ascii="Book Antiqua" w:hAnsi="Book Antiqua"/>
          <w:sz w:val="20"/>
          <w:szCs w:val="20"/>
        </w:rPr>
        <w:t xml:space="preserve">URBROJ: 2196-12-03-22- </w:t>
      </w:r>
      <w:r>
        <w:rPr>
          <w:rFonts w:ascii="Book Antiqua" w:hAnsi="Book Antiqua"/>
          <w:sz w:val="20"/>
          <w:szCs w:val="20"/>
        </w:rPr>
        <w:t>1</w:t>
      </w:r>
    </w:p>
    <w:p w14:paraId="75B96F2F" w14:textId="77777777" w:rsidR="00D12080" w:rsidRPr="001A53F2" w:rsidRDefault="00D12080" w:rsidP="00D12080">
      <w:pPr>
        <w:rPr>
          <w:rFonts w:ascii="Book Antiqua" w:hAnsi="Book Antiqua"/>
          <w:sz w:val="20"/>
          <w:szCs w:val="20"/>
        </w:rPr>
      </w:pPr>
      <w:r w:rsidRPr="001A53F2">
        <w:rPr>
          <w:rFonts w:ascii="Book Antiqua" w:hAnsi="Book Antiqua"/>
          <w:sz w:val="20"/>
          <w:szCs w:val="20"/>
        </w:rPr>
        <w:t xml:space="preserve">Tovarnik, 22. 03. 2022. </w:t>
      </w:r>
    </w:p>
    <w:p w14:paraId="5C297A1B" w14:textId="77777777" w:rsidR="00DC2FB6" w:rsidRPr="004D0B6B" w:rsidRDefault="00DC2FB6" w:rsidP="00105F65">
      <w:pPr>
        <w:jc w:val="center"/>
        <w:rPr>
          <w:rFonts w:ascii="Book Antiqua" w:hAnsi="Book Antiqua" w:cs="Calibri"/>
          <w:sz w:val="18"/>
          <w:szCs w:val="18"/>
          <w:lang w:val="hr-HR"/>
        </w:rPr>
      </w:pPr>
    </w:p>
    <w:p w14:paraId="3E3E3639" w14:textId="77777777" w:rsidR="00DC2FB6" w:rsidRPr="004D0B6B" w:rsidRDefault="00DC2FB6" w:rsidP="00105F65">
      <w:pPr>
        <w:jc w:val="center"/>
        <w:rPr>
          <w:rFonts w:ascii="Book Antiqua" w:hAnsi="Book Antiqua" w:cs="Calibri"/>
          <w:sz w:val="18"/>
          <w:szCs w:val="18"/>
          <w:lang w:val="hr-HR"/>
        </w:rPr>
      </w:pPr>
    </w:p>
    <w:p w14:paraId="73B30F6E" w14:textId="77777777" w:rsidR="00DC2FB6" w:rsidRPr="004D0B6B" w:rsidRDefault="00DC2FB6" w:rsidP="00105F65">
      <w:pPr>
        <w:jc w:val="center"/>
        <w:rPr>
          <w:rFonts w:ascii="Book Antiqua" w:hAnsi="Book Antiqua" w:cs="Calibri"/>
          <w:sz w:val="18"/>
          <w:szCs w:val="18"/>
          <w:lang w:val="hr-HR"/>
        </w:rPr>
      </w:pPr>
    </w:p>
    <w:p w14:paraId="61AA9B6F" w14:textId="77777777" w:rsidR="00D12080" w:rsidRDefault="00D12080" w:rsidP="00D12080">
      <w:pPr>
        <w:rPr>
          <w:rFonts w:ascii="Book Antiqua" w:hAnsi="Book Antiqua" w:cs="Calibri"/>
          <w:sz w:val="18"/>
          <w:szCs w:val="18"/>
          <w:lang w:val="hr-HR"/>
        </w:rPr>
      </w:pPr>
    </w:p>
    <w:p w14:paraId="20EC7565" w14:textId="77777777" w:rsidR="00D12080" w:rsidRDefault="00D12080" w:rsidP="00D12080">
      <w:pPr>
        <w:rPr>
          <w:rFonts w:ascii="Book Antiqua" w:hAnsi="Book Antiqua" w:cs="Calibri"/>
          <w:sz w:val="18"/>
          <w:szCs w:val="18"/>
          <w:lang w:val="hr-HR"/>
        </w:rPr>
      </w:pPr>
    </w:p>
    <w:p w14:paraId="4CDA5FD8" w14:textId="77777777" w:rsidR="00D12080" w:rsidRDefault="00D12080" w:rsidP="00D12080">
      <w:pPr>
        <w:rPr>
          <w:rFonts w:ascii="Book Antiqua" w:hAnsi="Book Antiqua" w:cs="Calibri"/>
          <w:sz w:val="18"/>
          <w:szCs w:val="18"/>
          <w:lang w:val="hr-HR"/>
        </w:rPr>
      </w:pPr>
    </w:p>
    <w:p w14:paraId="2305C502" w14:textId="77777777" w:rsidR="00D12080" w:rsidRDefault="00D12080" w:rsidP="00D12080">
      <w:pPr>
        <w:rPr>
          <w:rFonts w:ascii="Book Antiqua" w:hAnsi="Book Antiqua" w:cs="Calibri"/>
          <w:sz w:val="18"/>
          <w:szCs w:val="18"/>
          <w:lang w:val="hr-HR"/>
        </w:rPr>
      </w:pPr>
    </w:p>
    <w:p w14:paraId="1DFF18F0" w14:textId="77777777" w:rsidR="00D12080" w:rsidRDefault="00D12080" w:rsidP="00D12080">
      <w:pPr>
        <w:rPr>
          <w:rFonts w:ascii="Book Antiqua" w:hAnsi="Book Antiqua" w:cs="Calibri"/>
          <w:sz w:val="18"/>
          <w:szCs w:val="18"/>
          <w:lang w:val="hr-HR"/>
        </w:rPr>
      </w:pPr>
    </w:p>
    <w:p w14:paraId="67056401" w14:textId="79E487C7" w:rsidR="00697D80" w:rsidRPr="00D12080" w:rsidRDefault="00105F65" w:rsidP="00D12080">
      <w:pPr>
        <w:jc w:val="center"/>
        <w:rPr>
          <w:rFonts w:ascii="Book Antiqua" w:hAnsi="Book Antiqua" w:cs="Calibri"/>
          <w:b/>
          <w:bCs/>
          <w:sz w:val="28"/>
          <w:szCs w:val="28"/>
          <w:lang w:val="hr-HR"/>
        </w:rPr>
      </w:pPr>
      <w:r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 xml:space="preserve">IZVJEŠĆE O </w:t>
      </w:r>
      <w:r w:rsidR="0096093B">
        <w:rPr>
          <w:rFonts w:ascii="Book Antiqua" w:hAnsi="Book Antiqua" w:cs="Calibri"/>
          <w:b/>
          <w:bCs/>
          <w:sz w:val="28"/>
          <w:szCs w:val="28"/>
          <w:lang w:val="hr-HR"/>
        </w:rPr>
        <w:t xml:space="preserve">PROVEDBI PLANA </w:t>
      </w:r>
      <w:r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>GOSPODARENJ</w:t>
      </w:r>
      <w:r w:rsidR="0096093B">
        <w:rPr>
          <w:rFonts w:ascii="Book Antiqua" w:hAnsi="Book Antiqua" w:cs="Calibri"/>
          <w:b/>
          <w:bCs/>
          <w:sz w:val="28"/>
          <w:szCs w:val="28"/>
          <w:lang w:val="hr-HR"/>
        </w:rPr>
        <w:t>A</w:t>
      </w:r>
      <w:r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 xml:space="preserve"> OTPADOM </w:t>
      </w:r>
      <w:r w:rsidR="0066267D"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>OPĆINE</w:t>
      </w:r>
      <w:r w:rsidR="000E07D1"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 xml:space="preserve"> TOVARNIK </w:t>
      </w:r>
      <w:r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 xml:space="preserve"> ZA </w:t>
      </w:r>
      <w:r w:rsidR="0066267D"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>2021</w:t>
      </w:r>
      <w:r w:rsidR="00776506"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>. GODIN</w:t>
      </w:r>
      <w:r w:rsidR="0066267D" w:rsidRPr="00D12080">
        <w:rPr>
          <w:rFonts w:ascii="Book Antiqua" w:hAnsi="Book Antiqua" w:cs="Calibri"/>
          <w:b/>
          <w:bCs/>
          <w:sz w:val="28"/>
          <w:szCs w:val="28"/>
          <w:lang w:val="hr-HR"/>
        </w:rPr>
        <w:t>U</w:t>
      </w:r>
    </w:p>
    <w:p w14:paraId="54DA6EA7" w14:textId="77777777" w:rsidR="00DC2FB6" w:rsidRPr="004D0B6B" w:rsidRDefault="00DC2FB6" w:rsidP="00105F65">
      <w:pPr>
        <w:jc w:val="center"/>
        <w:rPr>
          <w:rFonts w:ascii="Book Antiqua" w:hAnsi="Book Antiqua" w:cs="Calibri"/>
          <w:sz w:val="18"/>
          <w:szCs w:val="18"/>
          <w:lang w:val="hr-HR"/>
        </w:rPr>
      </w:pPr>
    </w:p>
    <w:p w14:paraId="5AD3D2E9" w14:textId="77777777" w:rsidR="00DC2FB6" w:rsidRPr="004D0B6B" w:rsidRDefault="00DC2FB6" w:rsidP="00105F65">
      <w:pPr>
        <w:jc w:val="center"/>
        <w:rPr>
          <w:rFonts w:ascii="Book Antiqua" w:hAnsi="Book Antiqua" w:cs="Calibri"/>
          <w:sz w:val="18"/>
          <w:szCs w:val="18"/>
          <w:lang w:val="hr-HR"/>
        </w:rPr>
      </w:pPr>
    </w:p>
    <w:p w14:paraId="0B4F111C" w14:textId="77777777" w:rsidR="00DC2FB6" w:rsidRPr="004D0B6B" w:rsidRDefault="00DC2FB6" w:rsidP="00105F65">
      <w:pPr>
        <w:jc w:val="center"/>
        <w:rPr>
          <w:rFonts w:ascii="Book Antiqua" w:hAnsi="Book Antiqua" w:cs="Calibri"/>
          <w:sz w:val="18"/>
          <w:szCs w:val="18"/>
          <w:lang w:val="hr-HR"/>
        </w:rPr>
      </w:pPr>
    </w:p>
    <w:p w14:paraId="73501831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62BCF268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05AC5B1F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403077D9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1E729388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2C9277C3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0A0945E4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20CAEB56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23B2FBDD" w14:textId="77777777" w:rsidR="002538E5" w:rsidRPr="004D0B6B" w:rsidRDefault="002538E5" w:rsidP="002538E5">
      <w:pPr>
        <w:rPr>
          <w:rFonts w:ascii="Book Antiqua" w:hAnsi="Book Antiqua"/>
          <w:sz w:val="18"/>
          <w:szCs w:val="18"/>
          <w:lang w:val="hr-HR"/>
        </w:rPr>
      </w:pPr>
    </w:p>
    <w:p w14:paraId="24751AEA" w14:textId="77777777" w:rsidR="00DC2FB6" w:rsidRPr="004D0B6B" w:rsidRDefault="00DC2FB6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611BC4A8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1BA79D8B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09E4B283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2D28081F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7F39A49E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343EA7F0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1AEA031B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0FF05AE4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0F974B58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2F9FA9C1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030DFA3F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77CA0DD0" w14:textId="77777777" w:rsidR="00D12080" w:rsidRDefault="00D12080" w:rsidP="00105F65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5489BCA1" w14:textId="0FB6EAA1" w:rsidR="00D12080" w:rsidRDefault="00D12080" w:rsidP="00D12080">
      <w:pPr>
        <w:jc w:val="center"/>
        <w:rPr>
          <w:rFonts w:ascii="Book Antiqua" w:hAnsi="Book Antiqua"/>
          <w:sz w:val="18"/>
          <w:szCs w:val="18"/>
          <w:lang w:val="hr-HR"/>
        </w:rPr>
      </w:pPr>
      <w:r>
        <w:rPr>
          <w:rFonts w:ascii="Book Antiqua" w:hAnsi="Book Antiqua"/>
          <w:sz w:val="18"/>
          <w:szCs w:val="18"/>
          <w:lang w:val="hr-HR"/>
        </w:rPr>
        <w:t>Ožujak, 2022. god.</w:t>
      </w:r>
    </w:p>
    <w:p w14:paraId="7753ECBD" w14:textId="77777777" w:rsidR="00D12080" w:rsidRDefault="00D12080" w:rsidP="00D12080">
      <w:pPr>
        <w:jc w:val="center"/>
        <w:rPr>
          <w:rFonts w:ascii="Book Antiqua" w:hAnsi="Book Antiqua"/>
          <w:sz w:val="18"/>
          <w:szCs w:val="18"/>
          <w:lang w:val="hr-HR"/>
        </w:rPr>
      </w:pPr>
    </w:p>
    <w:p w14:paraId="4AAB7E22" w14:textId="77777777" w:rsidR="00D12080" w:rsidRDefault="00D12080" w:rsidP="00587308">
      <w:pPr>
        <w:spacing w:line="276" w:lineRule="auto"/>
        <w:jc w:val="both"/>
        <w:rPr>
          <w:rFonts w:ascii="Book Antiqua" w:hAnsi="Book Antiqua"/>
          <w:sz w:val="18"/>
          <w:szCs w:val="18"/>
          <w:lang w:val="hr-HR"/>
        </w:rPr>
      </w:pPr>
    </w:p>
    <w:p w14:paraId="2BB50E81" w14:textId="43165444" w:rsidR="00587308" w:rsidRPr="004D0B6B" w:rsidRDefault="00ED3AB2" w:rsidP="00587308">
      <w:pPr>
        <w:spacing w:line="276" w:lineRule="auto"/>
        <w:jc w:val="both"/>
        <w:rPr>
          <w:rFonts w:ascii="Book Antiqua" w:hAnsi="Book Antiqua"/>
          <w:sz w:val="18"/>
          <w:szCs w:val="18"/>
          <w:lang w:val="hr-HR"/>
        </w:rPr>
      </w:pPr>
      <w:r w:rsidRPr="004D0B6B">
        <w:rPr>
          <w:rFonts w:ascii="Book Antiqua" w:hAnsi="Book Antiqua"/>
          <w:sz w:val="18"/>
          <w:szCs w:val="18"/>
          <w:lang w:val="hr-HR"/>
        </w:rPr>
        <w:lastRenderedPageBreak/>
        <w:t xml:space="preserve">SADRŽAJ: </w:t>
      </w:r>
    </w:p>
    <w:p w14:paraId="5BFA3DCF" w14:textId="77777777" w:rsidR="009332BA" w:rsidRPr="004D0B6B" w:rsidRDefault="00BF63AB" w:rsidP="0096093B">
      <w:pPr>
        <w:pStyle w:val="Sadraj1"/>
        <w:rPr>
          <w:rFonts w:eastAsiaTheme="minorEastAsia"/>
          <w:noProof/>
          <w:lang w:val="hr-HR" w:eastAsia="hr-HR"/>
        </w:rPr>
      </w:pPr>
      <w:r w:rsidRPr="004D0B6B">
        <w:rPr>
          <w:lang w:val="hr-HR"/>
        </w:rPr>
        <w:fldChar w:fldCharType="begin"/>
      </w:r>
      <w:r w:rsidR="001964C6" w:rsidRPr="004D0B6B">
        <w:rPr>
          <w:lang w:val="hr-HR"/>
        </w:rPr>
        <w:instrText xml:space="preserve"> TOC \o "1-3" </w:instrText>
      </w:r>
      <w:r w:rsidRPr="004D0B6B">
        <w:rPr>
          <w:lang w:val="hr-HR"/>
        </w:rPr>
        <w:fldChar w:fldCharType="separate"/>
      </w:r>
      <w:r w:rsidR="009332BA" w:rsidRPr="004D0B6B">
        <w:rPr>
          <w:noProof/>
          <w:lang w:val="hr-HR"/>
        </w:rPr>
        <w:t>1.</w:t>
      </w:r>
      <w:r w:rsidR="009332BA" w:rsidRPr="004D0B6B">
        <w:rPr>
          <w:rFonts w:eastAsiaTheme="minorEastAsia"/>
          <w:noProof/>
          <w:lang w:val="hr-HR" w:eastAsia="hr-HR"/>
        </w:rPr>
        <w:tab/>
      </w:r>
      <w:r w:rsidR="009332BA" w:rsidRPr="004D0B6B">
        <w:rPr>
          <w:noProof/>
          <w:lang w:val="hr-HR"/>
        </w:rPr>
        <w:t>UVOD</w:t>
      </w:r>
      <w:r w:rsidR="009332BA" w:rsidRPr="004D0B6B">
        <w:rPr>
          <w:noProof/>
        </w:rPr>
        <w:tab/>
      </w:r>
      <w:r w:rsidRPr="004D0B6B">
        <w:rPr>
          <w:noProof/>
        </w:rPr>
        <w:fldChar w:fldCharType="begin"/>
      </w:r>
      <w:r w:rsidR="009332BA" w:rsidRPr="004D0B6B">
        <w:rPr>
          <w:noProof/>
        </w:rPr>
        <w:instrText xml:space="preserve"> PAGEREF _Toc90972712 \h </w:instrText>
      </w:r>
      <w:r w:rsidRPr="004D0B6B">
        <w:rPr>
          <w:noProof/>
        </w:rPr>
      </w:r>
      <w:r w:rsidRPr="004D0B6B">
        <w:rPr>
          <w:noProof/>
        </w:rPr>
        <w:fldChar w:fldCharType="separate"/>
      </w:r>
      <w:r w:rsidR="009332BA" w:rsidRPr="004D0B6B">
        <w:rPr>
          <w:noProof/>
        </w:rPr>
        <w:t>2</w:t>
      </w:r>
      <w:r w:rsidRPr="004D0B6B">
        <w:rPr>
          <w:noProof/>
        </w:rPr>
        <w:fldChar w:fldCharType="end"/>
      </w:r>
    </w:p>
    <w:p w14:paraId="2A220AF6" w14:textId="77777777" w:rsidR="009332BA" w:rsidRPr="004D0B6B" w:rsidRDefault="009332BA" w:rsidP="0096093B">
      <w:pPr>
        <w:pStyle w:val="Sadraj1"/>
        <w:rPr>
          <w:rFonts w:eastAsiaTheme="minorEastAsia"/>
          <w:noProof/>
          <w:lang w:val="hr-HR" w:eastAsia="hr-HR"/>
        </w:rPr>
      </w:pPr>
      <w:r w:rsidRPr="004D0B6B">
        <w:rPr>
          <w:noProof/>
        </w:rPr>
        <w:t>2.</w:t>
      </w:r>
      <w:r w:rsidRPr="004D0B6B">
        <w:rPr>
          <w:rFonts w:eastAsiaTheme="minorEastAsia"/>
          <w:noProof/>
          <w:lang w:val="hr-HR" w:eastAsia="hr-HR"/>
        </w:rPr>
        <w:tab/>
      </w:r>
      <w:r w:rsidRPr="004D0B6B">
        <w:rPr>
          <w:noProof/>
        </w:rPr>
        <w:t>PROVEDBA ZAKONSKIH OBVEZA</w:t>
      </w:r>
      <w:r w:rsidRPr="004D0B6B">
        <w:rPr>
          <w:noProof/>
        </w:rPr>
        <w:tab/>
      </w:r>
      <w:r w:rsidR="00BF63AB" w:rsidRPr="004D0B6B">
        <w:rPr>
          <w:noProof/>
        </w:rPr>
        <w:fldChar w:fldCharType="begin"/>
      </w:r>
      <w:r w:rsidRPr="004D0B6B">
        <w:rPr>
          <w:noProof/>
        </w:rPr>
        <w:instrText xml:space="preserve"> PAGEREF _Toc90972713 \h </w:instrText>
      </w:r>
      <w:r w:rsidR="00BF63AB" w:rsidRPr="004D0B6B">
        <w:rPr>
          <w:noProof/>
        </w:rPr>
      </w:r>
      <w:r w:rsidR="00BF63AB" w:rsidRPr="004D0B6B">
        <w:rPr>
          <w:noProof/>
        </w:rPr>
        <w:fldChar w:fldCharType="separate"/>
      </w:r>
      <w:r w:rsidRPr="004D0B6B">
        <w:rPr>
          <w:noProof/>
        </w:rPr>
        <w:t>3</w:t>
      </w:r>
      <w:r w:rsidR="00BF63AB" w:rsidRPr="004D0B6B">
        <w:rPr>
          <w:noProof/>
        </w:rPr>
        <w:fldChar w:fldCharType="end"/>
      </w:r>
    </w:p>
    <w:p w14:paraId="770B5442" w14:textId="77777777" w:rsidR="009332BA" w:rsidRPr="004D0B6B" w:rsidRDefault="009332BA" w:rsidP="0096093B">
      <w:pPr>
        <w:pStyle w:val="Sadraj1"/>
        <w:rPr>
          <w:rFonts w:eastAsiaTheme="minorEastAsia"/>
          <w:noProof/>
          <w:lang w:val="hr-HR" w:eastAsia="hr-HR"/>
        </w:rPr>
      </w:pPr>
      <w:r w:rsidRPr="004D0B6B">
        <w:rPr>
          <w:noProof/>
        </w:rPr>
        <w:t>3.</w:t>
      </w:r>
      <w:r w:rsidRPr="004D0B6B">
        <w:rPr>
          <w:rFonts w:eastAsiaTheme="minorEastAsia"/>
          <w:noProof/>
          <w:lang w:val="hr-HR" w:eastAsia="hr-HR"/>
        </w:rPr>
        <w:tab/>
      </w:r>
      <w:r w:rsidRPr="004D0B6B">
        <w:rPr>
          <w:noProof/>
        </w:rPr>
        <w:t>STANJE U GOSPODARENJU OTPADOM</w:t>
      </w:r>
      <w:r w:rsidRPr="004D0B6B">
        <w:rPr>
          <w:noProof/>
        </w:rPr>
        <w:tab/>
      </w:r>
      <w:r w:rsidR="00BF63AB" w:rsidRPr="004D0B6B">
        <w:rPr>
          <w:noProof/>
        </w:rPr>
        <w:fldChar w:fldCharType="begin"/>
      </w:r>
      <w:r w:rsidRPr="004D0B6B">
        <w:rPr>
          <w:noProof/>
        </w:rPr>
        <w:instrText xml:space="preserve"> PAGEREF _Toc90972714 \h </w:instrText>
      </w:r>
      <w:r w:rsidR="00BF63AB" w:rsidRPr="004D0B6B">
        <w:rPr>
          <w:noProof/>
        </w:rPr>
      </w:r>
      <w:r w:rsidR="00BF63AB" w:rsidRPr="004D0B6B">
        <w:rPr>
          <w:noProof/>
        </w:rPr>
        <w:fldChar w:fldCharType="separate"/>
      </w:r>
      <w:r w:rsidRPr="004D0B6B">
        <w:rPr>
          <w:noProof/>
        </w:rPr>
        <w:t>3</w:t>
      </w:r>
      <w:r w:rsidR="00BF63AB" w:rsidRPr="004D0B6B">
        <w:rPr>
          <w:noProof/>
        </w:rPr>
        <w:fldChar w:fldCharType="end"/>
      </w:r>
    </w:p>
    <w:p w14:paraId="08AC6077" w14:textId="77777777" w:rsidR="009332BA" w:rsidRPr="004D0B6B" w:rsidRDefault="009332BA">
      <w:pPr>
        <w:pStyle w:val="Sadraj2"/>
        <w:tabs>
          <w:tab w:val="right" w:leader="dot" w:pos="9056"/>
        </w:tabs>
        <w:rPr>
          <w:rFonts w:ascii="Book Antiqua" w:eastAsiaTheme="minorEastAsia" w:hAnsi="Book Antiqua" w:cs="Arial"/>
          <w:b w:val="0"/>
          <w:smallCaps w:val="0"/>
          <w:noProof/>
          <w:sz w:val="18"/>
          <w:szCs w:val="18"/>
          <w:lang w:val="hr-HR" w:eastAsia="hr-HR"/>
        </w:rPr>
      </w:pPr>
      <w:r w:rsidRPr="004D0B6B">
        <w:rPr>
          <w:rFonts w:ascii="Book Antiqua" w:hAnsi="Book Antiqua" w:cs="Arial"/>
          <w:b w:val="0"/>
          <w:noProof/>
          <w:sz w:val="18"/>
          <w:szCs w:val="18"/>
        </w:rPr>
        <w:t>3.2. Evidencija nastajanja otpada</w:t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ab/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begin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instrText xml:space="preserve"> PAGEREF _Toc90972715 \h </w:instrTex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separate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>3</w: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end"/>
      </w:r>
    </w:p>
    <w:p w14:paraId="57FD6BB4" w14:textId="77777777" w:rsidR="009332BA" w:rsidRPr="004D0B6B" w:rsidRDefault="009332BA" w:rsidP="0096093B">
      <w:pPr>
        <w:pStyle w:val="Sadraj1"/>
        <w:rPr>
          <w:rFonts w:eastAsiaTheme="minorEastAsia"/>
          <w:noProof/>
          <w:lang w:val="hr-HR" w:eastAsia="hr-HR"/>
        </w:rPr>
      </w:pPr>
      <w:r w:rsidRPr="004D0B6B">
        <w:rPr>
          <w:noProof/>
        </w:rPr>
        <w:t>4. GOSPODARENJE OTPADOM</w:t>
      </w:r>
      <w:r w:rsidRPr="004D0B6B">
        <w:rPr>
          <w:noProof/>
        </w:rPr>
        <w:tab/>
      </w:r>
      <w:r w:rsidR="00BF63AB" w:rsidRPr="004D0B6B">
        <w:rPr>
          <w:noProof/>
        </w:rPr>
        <w:fldChar w:fldCharType="begin"/>
      </w:r>
      <w:r w:rsidRPr="004D0B6B">
        <w:rPr>
          <w:noProof/>
        </w:rPr>
        <w:instrText xml:space="preserve"> PAGEREF _Toc90972716 \h </w:instrText>
      </w:r>
      <w:r w:rsidR="00BF63AB" w:rsidRPr="004D0B6B">
        <w:rPr>
          <w:noProof/>
        </w:rPr>
      </w:r>
      <w:r w:rsidR="00BF63AB" w:rsidRPr="004D0B6B">
        <w:rPr>
          <w:noProof/>
        </w:rPr>
        <w:fldChar w:fldCharType="separate"/>
      </w:r>
      <w:r w:rsidRPr="004D0B6B">
        <w:rPr>
          <w:noProof/>
        </w:rPr>
        <w:t>5</w:t>
      </w:r>
      <w:r w:rsidR="00BF63AB" w:rsidRPr="004D0B6B">
        <w:rPr>
          <w:noProof/>
        </w:rPr>
        <w:fldChar w:fldCharType="end"/>
      </w:r>
    </w:p>
    <w:p w14:paraId="3019B441" w14:textId="77777777" w:rsidR="009332BA" w:rsidRPr="004D0B6B" w:rsidRDefault="009332BA">
      <w:pPr>
        <w:pStyle w:val="Sadraj2"/>
        <w:tabs>
          <w:tab w:val="right" w:leader="dot" w:pos="9056"/>
        </w:tabs>
        <w:rPr>
          <w:rFonts w:ascii="Book Antiqua" w:eastAsiaTheme="minorEastAsia" w:hAnsi="Book Antiqua" w:cs="Arial"/>
          <w:b w:val="0"/>
          <w:smallCaps w:val="0"/>
          <w:noProof/>
          <w:sz w:val="18"/>
          <w:szCs w:val="18"/>
          <w:lang w:val="hr-HR" w:eastAsia="hr-HR"/>
        </w:rPr>
      </w:pPr>
      <w:r w:rsidRPr="004D0B6B">
        <w:rPr>
          <w:rFonts w:ascii="Book Antiqua" w:hAnsi="Book Antiqua" w:cs="Arial"/>
          <w:b w:val="0"/>
          <w:noProof/>
          <w:sz w:val="18"/>
          <w:szCs w:val="18"/>
        </w:rPr>
        <w:t>4.1. Komunalni otpad</w:t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ab/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begin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instrText xml:space="preserve"> PAGEREF _Toc90972717 \h </w:instrTex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separate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>5</w: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end"/>
      </w:r>
    </w:p>
    <w:p w14:paraId="6524EF9D" w14:textId="77777777" w:rsidR="009332BA" w:rsidRPr="004D0B6B" w:rsidRDefault="009332BA" w:rsidP="0096093B">
      <w:pPr>
        <w:pStyle w:val="Sadraj1"/>
        <w:rPr>
          <w:rFonts w:eastAsiaTheme="minorEastAsia"/>
          <w:noProof/>
          <w:lang w:val="hr-HR" w:eastAsia="hr-HR"/>
        </w:rPr>
      </w:pPr>
      <w:r w:rsidRPr="004D0B6B">
        <w:rPr>
          <w:noProof/>
        </w:rPr>
        <w:t>4.2. Odlagališta otpada i sanacija</w:t>
      </w:r>
      <w:r w:rsidRPr="004D0B6B">
        <w:rPr>
          <w:noProof/>
          <w:color w:val="FF0000"/>
        </w:rPr>
        <w:t xml:space="preserve"> </w:t>
      </w:r>
      <w:r w:rsidRPr="00D12080">
        <w:rPr>
          <w:noProof/>
        </w:rPr>
        <w:t>(ukoliko ima na tom području)</w:t>
      </w:r>
      <w:r w:rsidRPr="004D0B6B">
        <w:rPr>
          <w:noProof/>
        </w:rPr>
        <w:tab/>
      </w:r>
      <w:r w:rsidR="00BF63AB" w:rsidRPr="004D0B6B">
        <w:rPr>
          <w:noProof/>
        </w:rPr>
        <w:fldChar w:fldCharType="begin"/>
      </w:r>
      <w:r w:rsidRPr="004D0B6B">
        <w:rPr>
          <w:noProof/>
        </w:rPr>
        <w:instrText xml:space="preserve"> PAGEREF _Toc90972718 \h </w:instrText>
      </w:r>
      <w:r w:rsidR="00BF63AB" w:rsidRPr="004D0B6B">
        <w:rPr>
          <w:noProof/>
        </w:rPr>
      </w:r>
      <w:r w:rsidR="00BF63AB" w:rsidRPr="004D0B6B">
        <w:rPr>
          <w:noProof/>
        </w:rPr>
        <w:fldChar w:fldCharType="separate"/>
      </w:r>
      <w:r w:rsidRPr="004D0B6B">
        <w:rPr>
          <w:noProof/>
        </w:rPr>
        <w:t>5</w:t>
      </w:r>
      <w:r w:rsidR="00BF63AB" w:rsidRPr="004D0B6B">
        <w:rPr>
          <w:noProof/>
        </w:rPr>
        <w:fldChar w:fldCharType="end"/>
      </w:r>
    </w:p>
    <w:p w14:paraId="5509373F" w14:textId="77777777" w:rsidR="009332BA" w:rsidRPr="004D0B6B" w:rsidRDefault="009332BA" w:rsidP="0096093B">
      <w:pPr>
        <w:pStyle w:val="Sadraj1"/>
        <w:rPr>
          <w:rFonts w:eastAsiaTheme="minorEastAsia"/>
          <w:noProof/>
          <w:lang w:val="hr-HR" w:eastAsia="hr-HR"/>
        </w:rPr>
      </w:pPr>
      <w:r w:rsidRPr="004D0B6B">
        <w:rPr>
          <w:noProof/>
        </w:rPr>
        <w:t>5. PROVEDBA MJERA GOSPODARENJA OTPADOM ODREĐENIH PLANOM GOSPODARENJA OTPADOM RH</w:t>
      </w:r>
      <w:r w:rsidRPr="004D0B6B">
        <w:rPr>
          <w:noProof/>
        </w:rPr>
        <w:tab/>
      </w:r>
      <w:r w:rsidR="00BF63AB" w:rsidRPr="004D0B6B">
        <w:rPr>
          <w:noProof/>
        </w:rPr>
        <w:fldChar w:fldCharType="begin"/>
      </w:r>
      <w:r w:rsidRPr="004D0B6B">
        <w:rPr>
          <w:noProof/>
        </w:rPr>
        <w:instrText xml:space="preserve"> PAGEREF _Toc90972719 \h </w:instrText>
      </w:r>
      <w:r w:rsidR="00BF63AB" w:rsidRPr="004D0B6B">
        <w:rPr>
          <w:noProof/>
        </w:rPr>
      </w:r>
      <w:r w:rsidR="00BF63AB" w:rsidRPr="004D0B6B">
        <w:rPr>
          <w:noProof/>
        </w:rPr>
        <w:fldChar w:fldCharType="separate"/>
      </w:r>
      <w:r w:rsidRPr="004D0B6B">
        <w:rPr>
          <w:noProof/>
        </w:rPr>
        <w:t>7</w:t>
      </w:r>
      <w:r w:rsidR="00BF63AB" w:rsidRPr="004D0B6B">
        <w:rPr>
          <w:noProof/>
        </w:rPr>
        <w:fldChar w:fldCharType="end"/>
      </w:r>
    </w:p>
    <w:p w14:paraId="5D99443A" w14:textId="77777777" w:rsidR="009332BA" w:rsidRPr="004D0B6B" w:rsidRDefault="009332BA">
      <w:pPr>
        <w:pStyle w:val="Sadraj2"/>
        <w:tabs>
          <w:tab w:val="right" w:leader="dot" w:pos="9056"/>
        </w:tabs>
        <w:rPr>
          <w:rFonts w:ascii="Book Antiqua" w:eastAsiaTheme="minorEastAsia" w:hAnsi="Book Antiqua" w:cs="Arial"/>
          <w:b w:val="0"/>
          <w:smallCaps w:val="0"/>
          <w:noProof/>
          <w:sz w:val="18"/>
          <w:szCs w:val="18"/>
          <w:lang w:val="hr-HR" w:eastAsia="hr-HR"/>
        </w:rPr>
      </w:pPr>
      <w:r w:rsidRPr="004D0B6B">
        <w:rPr>
          <w:rFonts w:ascii="Book Antiqua" w:hAnsi="Book Antiqua" w:cs="Arial"/>
          <w:b w:val="0"/>
          <w:noProof/>
          <w:sz w:val="18"/>
          <w:szCs w:val="18"/>
        </w:rPr>
        <w:t>5.1. Cilj 1 – unaprijediti sustav gospodarenja komunalnim otpadom</w:t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ab/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begin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instrText xml:space="preserve"> PAGEREF _Toc90972720 \h </w:instrTex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separate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>7</w: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end"/>
      </w:r>
    </w:p>
    <w:p w14:paraId="5BDB44D4" w14:textId="77777777" w:rsidR="009332BA" w:rsidRPr="004D0B6B" w:rsidRDefault="009332BA">
      <w:pPr>
        <w:pStyle w:val="Sadraj2"/>
        <w:tabs>
          <w:tab w:val="right" w:leader="dot" w:pos="9056"/>
        </w:tabs>
        <w:rPr>
          <w:rFonts w:ascii="Book Antiqua" w:eastAsiaTheme="minorEastAsia" w:hAnsi="Book Antiqua" w:cs="Arial"/>
          <w:b w:val="0"/>
          <w:smallCaps w:val="0"/>
          <w:noProof/>
          <w:sz w:val="18"/>
          <w:szCs w:val="18"/>
          <w:lang w:val="hr-HR" w:eastAsia="hr-HR"/>
        </w:rPr>
      </w:pPr>
      <w:r w:rsidRPr="004D0B6B">
        <w:rPr>
          <w:rFonts w:ascii="Book Antiqua" w:hAnsi="Book Antiqua" w:cs="Arial"/>
          <w:b w:val="0"/>
          <w:noProof/>
          <w:sz w:val="18"/>
          <w:szCs w:val="18"/>
        </w:rPr>
        <w:t>5.2. Cilj 2. Unaprijediti sustav gospodarenja posebnim kategorijama otpada</w:t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ab/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begin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instrText xml:space="preserve"> PAGEREF _Toc90972721 \h </w:instrTex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separate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>8</w: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end"/>
      </w:r>
    </w:p>
    <w:p w14:paraId="05EC581A" w14:textId="77777777" w:rsidR="009332BA" w:rsidRPr="004D0B6B" w:rsidRDefault="009332BA">
      <w:pPr>
        <w:pStyle w:val="Sadraj2"/>
        <w:tabs>
          <w:tab w:val="right" w:leader="dot" w:pos="9056"/>
        </w:tabs>
        <w:rPr>
          <w:rFonts w:ascii="Book Antiqua" w:eastAsiaTheme="minorEastAsia" w:hAnsi="Book Antiqua" w:cs="Arial"/>
          <w:b w:val="0"/>
          <w:smallCaps w:val="0"/>
          <w:noProof/>
          <w:sz w:val="18"/>
          <w:szCs w:val="18"/>
          <w:lang w:val="hr-HR" w:eastAsia="hr-HR"/>
        </w:rPr>
      </w:pPr>
      <w:r w:rsidRPr="004D0B6B">
        <w:rPr>
          <w:rFonts w:ascii="Book Antiqua" w:hAnsi="Book Antiqua" w:cs="Arial"/>
          <w:b w:val="0"/>
          <w:noProof/>
          <w:sz w:val="18"/>
          <w:szCs w:val="18"/>
        </w:rPr>
        <w:t>5.3. Cilj 3. Sanacija lokacija onečišćenih otpadom</w:t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ab/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begin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instrText xml:space="preserve"> PAGEREF _Toc90972722 \h </w:instrTex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separate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>8</w: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end"/>
      </w:r>
    </w:p>
    <w:p w14:paraId="56FCA42D" w14:textId="77777777" w:rsidR="009332BA" w:rsidRPr="004D0B6B" w:rsidRDefault="009332BA">
      <w:pPr>
        <w:pStyle w:val="Sadraj2"/>
        <w:tabs>
          <w:tab w:val="right" w:leader="dot" w:pos="9056"/>
        </w:tabs>
        <w:rPr>
          <w:rFonts w:ascii="Book Antiqua" w:eastAsiaTheme="minorEastAsia" w:hAnsi="Book Antiqua" w:cs="Arial"/>
          <w:b w:val="0"/>
          <w:smallCaps w:val="0"/>
          <w:noProof/>
          <w:sz w:val="18"/>
          <w:szCs w:val="18"/>
          <w:lang w:val="hr-HR" w:eastAsia="hr-HR"/>
        </w:rPr>
      </w:pPr>
      <w:r w:rsidRPr="004D0B6B">
        <w:rPr>
          <w:rFonts w:ascii="Book Antiqua" w:hAnsi="Book Antiqua" w:cs="Arial"/>
          <w:b w:val="0"/>
          <w:noProof/>
          <w:sz w:val="18"/>
          <w:szCs w:val="18"/>
        </w:rPr>
        <w:t>5.4. Cilj 4. Kontinuirano provoditi izobrazno informativne aktivnosti</w:t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ab/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begin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instrText xml:space="preserve"> PAGEREF _Toc90972723 \h </w:instrTex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separate"/>
      </w:r>
      <w:r w:rsidRPr="004D0B6B">
        <w:rPr>
          <w:rFonts w:ascii="Book Antiqua" w:hAnsi="Book Antiqua" w:cs="Arial"/>
          <w:b w:val="0"/>
          <w:noProof/>
          <w:sz w:val="18"/>
          <w:szCs w:val="18"/>
        </w:rPr>
        <w:t>9</w:t>
      </w:r>
      <w:r w:rsidR="00BF63AB" w:rsidRPr="004D0B6B">
        <w:rPr>
          <w:rFonts w:ascii="Book Antiqua" w:hAnsi="Book Antiqua" w:cs="Arial"/>
          <w:b w:val="0"/>
          <w:noProof/>
          <w:sz w:val="18"/>
          <w:szCs w:val="18"/>
        </w:rPr>
        <w:fldChar w:fldCharType="end"/>
      </w:r>
    </w:p>
    <w:p w14:paraId="35333E2C" w14:textId="7F0FBDCF" w:rsidR="009332BA" w:rsidRPr="004D0B6B" w:rsidRDefault="00EE3F46" w:rsidP="0096093B">
      <w:pPr>
        <w:pStyle w:val="Sadraj1"/>
        <w:rPr>
          <w:rFonts w:eastAsiaTheme="minorEastAsia" w:cstheme="minorBidi"/>
          <w:noProof/>
          <w:lang w:val="hr-HR" w:eastAsia="hr-HR"/>
        </w:rPr>
      </w:pPr>
      <w:r w:rsidRPr="004D0B6B">
        <w:rPr>
          <w:noProof/>
        </w:rPr>
        <w:t xml:space="preserve">6. </w:t>
      </w:r>
      <w:r w:rsidR="0096093B">
        <w:rPr>
          <w:noProof/>
        </w:rPr>
        <w:t xml:space="preserve">DOSTAVA I OBJAVA </w:t>
      </w:r>
    </w:p>
    <w:p w14:paraId="09E4E013" w14:textId="69AE0F16" w:rsidR="00DC2FB6" w:rsidRDefault="00BF63AB">
      <w:pPr>
        <w:rPr>
          <w:rFonts w:ascii="Book Antiqua" w:hAnsi="Book Antiqua"/>
          <w:sz w:val="18"/>
          <w:szCs w:val="18"/>
          <w:lang w:val="hr-HR"/>
        </w:rPr>
      </w:pPr>
      <w:r w:rsidRPr="004D0B6B">
        <w:rPr>
          <w:rFonts w:ascii="Book Antiqua" w:hAnsi="Book Antiqua"/>
          <w:sz w:val="18"/>
          <w:szCs w:val="18"/>
          <w:lang w:val="hr-HR"/>
        </w:rPr>
        <w:fldChar w:fldCharType="end"/>
      </w:r>
    </w:p>
    <w:p w14:paraId="5585A5B8" w14:textId="03335ED0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64C8F24E" w14:textId="0C0482A4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4149211" w14:textId="44344A67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5171C0C" w14:textId="029BCEE8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E5D45E4" w14:textId="4B4F0ABB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325B7CAE" w14:textId="7ACAE364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54827EC5" w14:textId="2D4626C1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7749961F" w14:textId="5D112590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75DADA5A" w14:textId="67F7B51D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4EC14A5" w14:textId="0FE0C221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3C842AB4" w14:textId="35671681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4ED727E8" w14:textId="2F22CF57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65791133" w14:textId="7095AE23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39466209" w14:textId="5C2BCDB5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177F7BD0" w14:textId="10BD92FD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53BC9EC5" w14:textId="0623C183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4C37F2E" w14:textId="7AF2D136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50510C16" w14:textId="5049916A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315C7F27" w14:textId="4486C75F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019B56F1" w14:textId="3F62FD58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539DEFBC" w14:textId="6D02F1A3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4FCDB19" w14:textId="136E22AE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03352377" w14:textId="289E2CD3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572A7504" w14:textId="12D80D8C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058C6757" w14:textId="76651FE9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0862D66" w14:textId="5688705B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4B4B25C7" w14:textId="1CF53184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05794FDA" w14:textId="19F908D5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01D4946C" w14:textId="534E99D2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096FFC0A" w14:textId="2824C195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25234294" w14:textId="54BDEC40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151D2DD7" w14:textId="1B745BBD" w:rsidR="00D12080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59F011D6" w14:textId="77777777" w:rsidR="00D12080" w:rsidRPr="004D0B6B" w:rsidRDefault="00D12080">
      <w:pPr>
        <w:rPr>
          <w:rFonts w:ascii="Book Antiqua" w:hAnsi="Book Antiqua"/>
          <w:sz w:val="18"/>
          <w:szCs w:val="18"/>
          <w:lang w:val="hr-HR"/>
        </w:rPr>
      </w:pPr>
    </w:p>
    <w:p w14:paraId="620C3867" w14:textId="77777777" w:rsidR="009332BA" w:rsidRPr="004D0B6B" w:rsidRDefault="009332BA">
      <w:pPr>
        <w:rPr>
          <w:rFonts w:ascii="Book Antiqua" w:hAnsi="Book Antiqua"/>
          <w:sz w:val="18"/>
          <w:szCs w:val="18"/>
          <w:lang w:val="hr-HR"/>
        </w:rPr>
      </w:pPr>
    </w:p>
    <w:p w14:paraId="09DCB857" w14:textId="77777777" w:rsidR="00105F65" w:rsidRPr="004D0B6B" w:rsidRDefault="003473B2" w:rsidP="00683B58">
      <w:pPr>
        <w:pStyle w:val="Naslov1"/>
        <w:numPr>
          <w:ilvl w:val="0"/>
          <w:numId w:val="1"/>
        </w:numPr>
        <w:rPr>
          <w:rFonts w:ascii="Book Antiqua" w:hAnsi="Book Antiqua" w:cs="Arial"/>
          <w:color w:val="auto"/>
          <w:sz w:val="18"/>
          <w:szCs w:val="18"/>
          <w:lang w:val="hr-HR"/>
        </w:rPr>
      </w:pPr>
      <w:bookmarkStart w:id="0" w:name="_Toc15672607"/>
      <w:bookmarkStart w:id="1" w:name="_Toc15672870"/>
      <w:bookmarkStart w:id="2" w:name="_Toc17183788"/>
      <w:bookmarkStart w:id="3" w:name="_Toc45717965"/>
      <w:bookmarkStart w:id="4" w:name="_Toc90972712"/>
      <w:r w:rsidRPr="004D0B6B">
        <w:rPr>
          <w:rFonts w:ascii="Book Antiqua" w:hAnsi="Book Antiqua" w:cs="Arial"/>
          <w:color w:val="auto"/>
          <w:sz w:val="18"/>
          <w:szCs w:val="18"/>
          <w:lang w:val="hr-HR"/>
        </w:rPr>
        <w:t>UVOD</w:t>
      </w:r>
      <w:bookmarkEnd w:id="0"/>
      <w:bookmarkEnd w:id="1"/>
      <w:bookmarkEnd w:id="2"/>
      <w:bookmarkEnd w:id="3"/>
      <w:bookmarkEnd w:id="4"/>
    </w:p>
    <w:p w14:paraId="73988AD0" w14:textId="77777777" w:rsidR="009208AB" w:rsidRPr="004D0B6B" w:rsidRDefault="009208AB" w:rsidP="007F2DEF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54E31815" w14:textId="77777777" w:rsidR="004D0B6B" w:rsidRDefault="009208AB" w:rsidP="00E83252">
      <w:pPr>
        <w:spacing w:line="276" w:lineRule="auto"/>
        <w:ind w:firstLine="360"/>
        <w:jc w:val="both"/>
        <w:rPr>
          <w:rFonts w:ascii="Book Antiqua" w:hAnsi="Book Antiqua" w:cs="Arial"/>
          <w:b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Zakon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o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održivom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utvrđuje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sprječavanje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ili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smanjenje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štetnog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djelovanja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ljudsko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zdravlje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B15083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okoliš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Navedenim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mjerama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postiže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r w:rsidR="00FC3993" w:rsidRPr="004D0B6B">
        <w:rPr>
          <w:rFonts w:ascii="Book Antiqua" w:hAnsi="Book Antiqua" w:cs="Arial"/>
          <w:sz w:val="18"/>
          <w:szCs w:val="18"/>
        </w:rPr>
        <w:t xml:space="preserve">se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smanjenje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količina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</w:t>
      </w:r>
      <w:r w:rsidR="00FC3993" w:rsidRPr="004D0B6B">
        <w:rPr>
          <w:rFonts w:ascii="Book Antiqua" w:hAnsi="Book Antiqua" w:cs="Arial"/>
          <w:sz w:val="18"/>
          <w:szCs w:val="18"/>
        </w:rPr>
        <w:t>da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nastanku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>/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ili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proizvodnji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uređuje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gospodarenje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bez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uporabe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rizičnih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postupaka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po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ljudsko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zdravlje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B15083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B1508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okoliš</w:t>
      </w:r>
      <w:proofErr w:type="spellEnd"/>
      <w:r w:rsidR="00A01CEF" w:rsidRPr="004D0B6B">
        <w:rPr>
          <w:rFonts w:ascii="Book Antiqua" w:hAnsi="Book Antiqua" w:cs="Arial"/>
          <w:sz w:val="18"/>
          <w:szCs w:val="18"/>
        </w:rPr>
        <w:t>,</w:t>
      </w:r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potiče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korištenje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vrijednih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svojstava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3993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FC3993" w:rsidRPr="004D0B6B">
        <w:rPr>
          <w:rFonts w:ascii="Book Antiqua" w:hAnsi="Book Antiqua" w:cs="Arial"/>
          <w:sz w:val="18"/>
          <w:szCs w:val="18"/>
        </w:rPr>
        <w:t>.</w:t>
      </w:r>
      <w:r w:rsidR="00FC3993" w:rsidRPr="004D0B6B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09100E46" w14:textId="77777777" w:rsidR="004D0B6B" w:rsidRDefault="004D0B6B" w:rsidP="00E83252">
      <w:pPr>
        <w:spacing w:line="276" w:lineRule="auto"/>
        <w:ind w:firstLine="360"/>
        <w:jc w:val="both"/>
        <w:rPr>
          <w:rFonts w:ascii="Book Antiqua" w:hAnsi="Book Antiqua" w:cs="Arial"/>
          <w:b/>
          <w:sz w:val="18"/>
          <w:szCs w:val="18"/>
        </w:rPr>
      </w:pPr>
    </w:p>
    <w:p w14:paraId="1FCF0D58" w14:textId="77777777" w:rsidR="00342B1B" w:rsidRPr="004D0B6B" w:rsidRDefault="00342B1B" w:rsidP="00B15083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651B811A" w14:textId="77777777" w:rsidR="00136546" w:rsidRPr="004D0B6B" w:rsidRDefault="00AA60F7" w:rsidP="00E83252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Realizacija</w:t>
      </w:r>
      <w:proofErr w:type="spellEnd"/>
      <w:r w:rsidR="008515D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515D7" w:rsidRPr="004D0B6B">
        <w:rPr>
          <w:rFonts w:ascii="Book Antiqua" w:hAnsi="Book Antiqua" w:cs="Arial"/>
          <w:sz w:val="18"/>
          <w:szCs w:val="18"/>
        </w:rPr>
        <w:t>navedenih</w:t>
      </w:r>
      <w:proofErr w:type="spellEnd"/>
      <w:r w:rsidR="008515D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515D7" w:rsidRPr="004D0B6B">
        <w:rPr>
          <w:rFonts w:ascii="Book Antiqua" w:hAnsi="Book Antiqua" w:cs="Arial"/>
          <w:sz w:val="18"/>
          <w:szCs w:val="18"/>
        </w:rPr>
        <w:t>ciljeva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Planu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RH,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obuhvaća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određene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nadležnosti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županije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C70E0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one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nadležnosti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jedinica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lokalne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samouprave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6B34A02E" w14:textId="77777777" w:rsidR="008427C3" w:rsidRPr="004D0B6B" w:rsidRDefault="008427C3" w:rsidP="008427C3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5CF1E777" w14:textId="77777777" w:rsidR="008427C3" w:rsidRPr="004D0B6B" w:rsidRDefault="008427C3" w:rsidP="008427C3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nadležnosti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jedinica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lokalne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samouprave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uključuju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: </w:t>
      </w:r>
    </w:p>
    <w:p w14:paraId="4749A9A8" w14:textId="77777777" w:rsidR="008427C3" w:rsidRPr="004D0B6B" w:rsidRDefault="008427C3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provedbu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kućnog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kompostiranja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sur</w:t>
      </w:r>
      <w:r w:rsidR="0089226B" w:rsidRPr="004D0B6B">
        <w:rPr>
          <w:rFonts w:ascii="Book Antiqua" w:hAnsi="Book Antiqua" w:cs="Arial"/>
          <w:sz w:val="18"/>
          <w:szCs w:val="18"/>
        </w:rPr>
        <w:t>a</w:t>
      </w:r>
      <w:r w:rsidRPr="004D0B6B">
        <w:rPr>
          <w:rFonts w:ascii="Book Antiqua" w:hAnsi="Book Antiqua" w:cs="Arial"/>
          <w:sz w:val="18"/>
          <w:szCs w:val="18"/>
        </w:rPr>
        <w:t>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 FZOEU)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6FFE5B4F" w14:textId="77777777" w:rsidR="008427C3" w:rsidRPr="004D0B6B" w:rsidRDefault="00A3040E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nabavu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opreme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vozila</w:t>
      </w:r>
      <w:proofErr w:type="spellEnd"/>
      <w:r w:rsidR="008427C3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8427C3"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="008427C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427C3" w:rsidRPr="004D0B6B">
        <w:rPr>
          <w:rFonts w:ascii="Book Antiqua" w:hAnsi="Book Antiqua" w:cs="Arial"/>
          <w:sz w:val="18"/>
          <w:szCs w:val="18"/>
        </w:rPr>
        <w:t>prikupljanje</w:t>
      </w:r>
      <w:proofErr w:type="spellEnd"/>
      <w:r w:rsidR="008427C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427C3" w:rsidRPr="004D0B6B">
        <w:rPr>
          <w:rFonts w:ascii="Book Antiqua" w:hAnsi="Book Antiqua" w:cs="Arial"/>
          <w:sz w:val="18"/>
          <w:szCs w:val="18"/>
        </w:rPr>
        <w:t>papira</w:t>
      </w:r>
      <w:proofErr w:type="spellEnd"/>
      <w:r w:rsidR="008427C3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8427C3" w:rsidRPr="004D0B6B">
        <w:rPr>
          <w:rFonts w:ascii="Book Antiqua" w:hAnsi="Book Antiqua" w:cs="Arial"/>
          <w:sz w:val="18"/>
          <w:szCs w:val="18"/>
        </w:rPr>
        <w:t>kar</w:t>
      </w:r>
      <w:r w:rsidR="003B0B6C" w:rsidRPr="004D0B6B">
        <w:rPr>
          <w:rFonts w:ascii="Book Antiqua" w:hAnsi="Book Antiqua" w:cs="Arial"/>
          <w:sz w:val="18"/>
          <w:szCs w:val="18"/>
        </w:rPr>
        <w:t>tona</w:t>
      </w:r>
      <w:proofErr w:type="spellEnd"/>
      <w:r w:rsidR="003B0B6C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3B0B6C" w:rsidRPr="004D0B6B">
        <w:rPr>
          <w:rFonts w:ascii="Book Antiqua" w:hAnsi="Book Antiqua" w:cs="Arial"/>
          <w:sz w:val="18"/>
          <w:szCs w:val="18"/>
        </w:rPr>
        <w:t>metala</w:t>
      </w:r>
      <w:proofErr w:type="spellEnd"/>
      <w:r w:rsidR="003B0B6C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3B0B6C" w:rsidRPr="004D0B6B">
        <w:rPr>
          <w:rFonts w:ascii="Book Antiqua" w:hAnsi="Book Antiqua" w:cs="Arial"/>
          <w:sz w:val="18"/>
          <w:szCs w:val="18"/>
        </w:rPr>
        <w:t>plastike</w:t>
      </w:r>
      <w:proofErr w:type="spellEnd"/>
      <w:r w:rsidR="003B0B6C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3B0B6C" w:rsidRPr="004D0B6B">
        <w:rPr>
          <w:rFonts w:ascii="Book Antiqua" w:hAnsi="Book Antiqua" w:cs="Arial"/>
          <w:sz w:val="18"/>
          <w:szCs w:val="18"/>
        </w:rPr>
        <w:t>stakla</w:t>
      </w:r>
      <w:proofErr w:type="spellEnd"/>
      <w:r w:rsidR="003B0B6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B0B6C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8427C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427C3" w:rsidRPr="004D0B6B">
        <w:rPr>
          <w:rFonts w:ascii="Book Antiqua" w:hAnsi="Book Antiqua" w:cs="Arial"/>
          <w:sz w:val="18"/>
          <w:szCs w:val="18"/>
        </w:rPr>
        <w:t>tekstila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0C01D845" w14:textId="77777777" w:rsidR="0035625A" w:rsidRPr="004D0B6B" w:rsidRDefault="0035625A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izgradnja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sortirnica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-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postrojenja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sortiranje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prikupljenog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papira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kar</w:t>
      </w:r>
      <w:r w:rsidR="00712855" w:rsidRPr="004D0B6B">
        <w:rPr>
          <w:rFonts w:ascii="Book Antiqua" w:hAnsi="Book Antiqua" w:cs="Arial"/>
          <w:sz w:val="18"/>
          <w:szCs w:val="18"/>
        </w:rPr>
        <w:t>tona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metala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plastike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stakla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tekstila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</w:p>
    <w:p w14:paraId="3DD27834" w14:textId="77777777" w:rsidR="008427C3" w:rsidRPr="004D0B6B" w:rsidRDefault="0035625A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izgradnja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reciklažnih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dvorišta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4E5A3204" w14:textId="77777777" w:rsidR="0035625A" w:rsidRPr="004D0B6B" w:rsidRDefault="00712855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uvođenje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naplate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prikupljanja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obrade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miješanog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biorazgradivog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po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količini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sur</w:t>
      </w:r>
      <w:r w:rsidR="0089226B" w:rsidRPr="004D0B6B">
        <w:rPr>
          <w:rFonts w:ascii="Book Antiqua" w:hAnsi="Book Antiqua" w:cs="Arial"/>
          <w:sz w:val="18"/>
          <w:szCs w:val="18"/>
        </w:rPr>
        <w:t>a</w:t>
      </w:r>
      <w:r w:rsidR="0035625A" w:rsidRPr="004D0B6B">
        <w:rPr>
          <w:rFonts w:ascii="Book Antiqua" w:hAnsi="Book Antiqua" w:cs="Arial"/>
          <w:sz w:val="18"/>
          <w:szCs w:val="18"/>
        </w:rPr>
        <w:t>dnja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s MZOE)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753D9619" w14:textId="77777777" w:rsidR="0035625A" w:rsidRPr="004D0B6B" w:rsidRDefault="00712855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nabava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opreme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vozila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prikupljanje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biootpada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56B42455" w14:textId="77777777" w:rsidR="0035625A" w:rsidRPr="004D0B6B" w:rsidRDefault="0035625A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izgradnja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postrojenja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biološku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obradu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prikupljenog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biootpada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57E2B668" w14:textId="77777777" w:rsidR="0035625A" w:rsidRPr="004D0B6B" w:rsidRDefault="0035625A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praćenje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udjela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biorazgradivog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miješanom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komunalnom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otpadu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2F7C9258" w14:textId="77777777" w:rsidR="0035625A" w:rsidRPr="004D0B6B" w:rsidRDefault="0089226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izgradnja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opremanje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reciklažnih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dvorišta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građev</w:t>
      </w:r>
      <w:r w:rsidR="003311C9" w:rsidRPr="004D0B6B">
        <w:rPr>
          <w:rFonts w:ascii="Book Antiqua" w:hAnsi="Book Antiqua" w:cs="Arial"/>
          <w:sz w:val="18"/>
          <w:szCs w:val="18"/>
        </w:rPr>
        <w:t>inski</w:t>
      </w:r>
      <w:proofErr w:type="spellEnd"/>
      <w:r w:rsidR="003311C9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o</w:t>
      </w:r>
      <w:r w:rsidR="00FE7BE1" w:rsidRPr="004D0B6B">
        <w:rPr>
          <w:rFonts w:ascii="Book Antiqua" w:hAnsi="Book Antiqua" w:cs="Arial"/>
          <w:sz w:val="18"/>
          <w:szCs w:val="18"/>
        </w:rPr>
        <w:t>tpad</w:t>
      </w:r>
      <w:proofErr w:type="spellEnd"/>
      <w:r w:rsidR="00FE7BE1" w:rsidRPr="004D0B6B">
        <w:rPr>
          <w:rFonts w:ascii="Book Antiqua" w:hAnsi="Book Antiqua" w:cs="Arial"/>
          <w:sz w:val="18"/>
          <w:szCs w:val="18"/>
        </w:rPr>
        <w:t xml:space="preserve">, u </w:t>
      </w:r>
      <w:proofErr w:type="spellStart"/>
      <w:r w:rsidR="00FE7BE1" w:rsidRPr="004D0B6B">
        <w:rPr>
          <w:rFonts w:ascii="Book Antiqua" w:hAnsi="Book Antiqua" w:cs="Arial"/>
          <w:sz w:val="18"/>
          <w:szCs w:val="18"/>
        </w:rPr>
        <w:t>sur</w:t>
      </w:r>
      <w:r w:rsidRPr="004D0B6B">
        <w:rPr>
          <w:rFonts w:ascii="Book Antiqua" w:hAnsi="Book Antiqua" w:cs="Arial"/>
          <w:sz w:val="18"/>
          <w:szCs w:val="18"/>
        </w:rPr>
        <w:t>a</w:t>
      </w:r>
      <w:r w:rsidR="00FE7BE1" w:rsidRPr="004D0B6B">
        <w:rPr>
          <w:rFonts w:ascii="Book Antiqua" w:hAnsi="Book Antiqua" w:cs="Arial"/>
          <w:sz w:val="18"/>
          <w:szCs w:val="18"/>
        </w:rPr>
        <w:t>dnji</w:t>
      </w:r>
      <w:proofErr w:type="spellEnd"/>
      <w:r w:rsidR="00FE7BE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E7BE1" w:rsidRPr="004D0B6B">
        <w:rPr>
          <w:rFonts w:ascii="Book Antiqua" w:hAnsi="Book Antiqua" w:cs="Arial"/>
          <w:sz w:val="18"/>
          <w:szCs w:val="18"/>
        </w:rPr>
        <w:t>sa</w:t>
      </w:r>
      <w:proofErr w:type="spellEnd"/>
      <w:r w:rsidR="00FE7BE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E7BE1" w:rsidRPr="004D0B6B">
        <w:rPr>
          <w:rFonts w:ascii="Book Antiqua" w:hAnsi="Book Antiqua" w:cs="Arial"/>
          <w:sz w:val="18"/>
          <w:szCs w:val="18"/>
        </w:rPr>
        <w:t>županijom</w:t>
      </w:r>
      <w:proofErr w:type="spellEnd"/>
      <w:r w:rsidR="00FE7BE1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FE7BE1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uz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mogućnost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privatnog</w:t>
      </w:r>
      <w:proofErr w:type="spellEnd"/>
      <w:r w:rsidR="0035625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5625A" w:rsidRPr="004D0B6B">
        <w:rPr>
          <w:rFonts w:ascii="Book Antiqua" w:hAnsi="Book Antiqua" w:cs="Arial"/>
          <w:sz w:val="18"/>
          <w:szCs w:val="18"/>
        </w:rPr>
        <w:t>ulaganja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>,</w:t>
      </w:r>
    </w:p>
    <w:p w14:paraId="5906F649" w14:textId="77777777" w:rsidR="0035625A" w:rsidRPr="004D0B6B" w:rsidRDefault="0035625A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uspostavljanje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sustava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muljem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 MZOE,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Ministarstvom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poljoprivrede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89226B" w:rsidRPr="004D0B6B">
        <w:rPr>
          <w:rFonts w:ascii="Book Antiqua" w:hAnsi="Book Antiqua" w:cs="Arial"/>
          <w:sz w:val="18"/>
          <w:szCs w:val="18"/>
        </w:rPr>
        <w:t>Hrvatskim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9226B" w:rsidRPr="004D0B6B">
        <w:rPr>
          <w:rFonts w:ascii="Book Antiqua" w:hAnsi="Book Antiqua" w:cs="Arial"/>
          <w:sz w:val="18"/>
          <w:szCs w:val="18"/>
        </w:rPr>
        <w:t>vodama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9226B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65497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497B" w:rsidRPr="004D0B6B">
        <w:rPr>
          <w:rFonts w:ascii="Book Antiqua" w:hAnsi="Book Antiqua" w:cs="Arial"/>
          <w:sz w:val="18"/>
          <w:szCs w:val="18"/>
        </w:rPr>
        <w:t>isporučiteljem</w:t>
      </w:r>
      <w:proofErr w:type="spellEnd"/>
      <w:r w:rsidR="0065497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497B" w:rsidRPr="004D0B6B">
        <w:rPr>
          <w:rFonts w:ascii="Book Antiqua" w:hAnsi="Book Antiqua" w:cs="Arial"/>
          <w:sz w:val="18"/>
          <w:szCs w:val="18"/>
        </w:rPr>
        <w:t>vodnih</w:t>
      </w:r>
      <w:proofErr w:type="spellEnd"/>
      <w:r w:rsidR="0065497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497B" w:rsidRPr="004D0B6B">
        <w:rPr>
          <w:rFonts w:ascii="Book Antiqua" w:hAnsi="Book Antiqua" w:cs="Arial"/>
          <w:sz w:val="18"/>
          <w:szCs w:val="18"/>
        </w:rPr>
        <w:t>usluga</w:t>
      </w:r>
      <w:proofErr w:type="spellEnd"/>
      <w:r w:rsidR="0065497B" w:rsidRPr="004D0B6B">
        <w:rPr>
          <w:rFonts w:ascii="Book Antiqua" w:hAnsi="Book Antiqua" w:cs="Arial"/>
          <w:sz w:val="18"/>
          <w:szCs w:val="18"/>
        </w:rPr>
        <w:t>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7B2330D2" w14:textId="77777777" w:rsidR="0065497B" w:rsidRPr="004D0B6B" w:rsidRDefault="0065497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izrada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Studije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procjene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količine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koji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sadrži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azbest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po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županijama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 HAOP</w:t>
      </w:r>
      <w:r w:rsidR="0089226B" w:rsidRPr="004D0B6B">
        <w:rPr>
          <w:rFonts w:ascii="Book Antiqua" w:hAnsi="Book Antiqua" w:cs="Arial"/>
          <w:sz w:val="18"/>
          <w:szCs w:val="18"/>
        </w:rPr>
        <w:t>-om</w:t>
      </w:r>
      <w:r w:rsidRPr="004D0B6B">
        <w:rPr>
          <w:rFonts w:ascii="Book Antiqua" w:hAnsi="Book Antiqua" w:cs="Arial"/>
          <w:sz w:val="18"/>
          <w:szCs w:val="18"/>
        </w:rPr>
        <w:t>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1014F47C" w14:textId="77777777" w:rsidR="0065497B" w:rsidRPr="004D0B6B" w:rsidRDefault="0065497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izgradnja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ploha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građev</w:t>
      </w:r>
      <w:r w:rsidR="003311C9" w:rsidRPr="004D0B6B">
        <w:rPr>
          <w:rFonts w:ascii="Book Antiqua" w:hAnsi="Book Antiqua" w:cs="Arial"/>
          <w:sz w:val="18"/>
          <w:szCs w:val="18"/>
        </w:rPr>
        <w:t>i</w:t>
      </w:r>
      <w:r w:rsidRPr="004D0B6B">
        <w:rPr>
          <w:rFonts w:ascii="Book Antiqua" w:hAnsi="Book Antiqua" w:cs="Arial"/>
          <w:sz w:val="18"/>
          <w:szCs w:val="18"/>
        </w:rPr>
        <w:t>n</w:t>
      </w:r>
      <w:r w:rsidR="003311C9" w:rsidRPr="004D0B6B">
        <w:rPr>
          <w:rFonts w:ascii="Book Antiqua" w:hAnsi="Book Antiqua" w:cs="Arial"/>
          <w:sz w:val="18"/>
          <w:szCs w:val="18"/>
        </w:rPr>
        <w:t>sk</w:t>
      </w:r>
      <w:r w:rsidRPr="004D0B6B">
        <w:rPr>
          <w:rFonts w:ascii="Book Antiqua" w:hAnsi="Book Antiqua" w:cs="Arial"/>
          <w:sz w:val="18"/>
          <w:szCs w:val="18"/>
        </w:rPr>
        <w:t>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koji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sadrži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azbest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suradnja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župan</w:t>
      </w:r>
      <w:r w:rsidR="0089226B" w:rsidRPr="004D0B6B">
        <w:rPr>
          <w:rFonts w:ascii="Book Antiqua" w:hAnsi="Book Antiqua" w:cs="Arial"/>
          <w:sz w:val="18"/>
          <w:szCs w:val="18"/>
        </w:rPr>
        <w:t>i</w:t>
      </w:r>
      <w:r w:rsidRPr="004D0B6B">
        <w:rPr>
          <w:rFonts w:ascii="Book Antiqua" w:hAnsi="Book Antiqua" w:cs="Arial"/>
          <w:sz w:val="18"/>
          <w:szCs w:val="18"/>
        </w:rPr>
        <w:t>jom</w:t>
      </w:r>
      <w:proofErr w:type="spellEnd"/>
      <w:r w:rsidRPr="004D0B6B">
        <w:rPr>
          <w:rFonts w:ascii="Book Antiqua" w:hAnsi="Book Antiqua" w:cs="Arial"/>
          <w:sz w:val="18"/>
          <w:szCs w:val="18"/>
        </w:rPr>
        <w:t>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0EF3E6D5" w14:textId="77777777" w:rsidR="0065497B" w:rsidRPr="004D0B6B" w:rsidRDefault="0065497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izrada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Plana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zatvaranja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suradnja</w:t>
      </w:r>
      <w:proofErr w:type="spellEnd"/>
      <w:r w:rsidR="00712855" w:rsidRPr="004D0B6B">
        <w:rPr>
          <w:rFonts w:ascii="Book Antiqua" w:hAnsi="Book Antiqua" w:cs="Arial"/>
          <w:sz w:val="18"/>
          <w:szCs w:val="18"/>
        </w:rPr>
        <w:t xml:space="preserve"> s MZOE, HAOP</w:t>
      </w:r>
      <w:r w:rsidR="0089226B" w:rsidRPr="004D0B6B">
        <w:rPr>
          <w:rFonts w:ascii="Book Antiqua" w:hAnsi="Book Antiqua" w:cs="Arial"/>
          <w:sz w:val="18"/>
          <w:szCs w:val="18"/>
        </w:rPr>
        <w:t>-om</w:t>
      </w:r>
      <w:r w:rsidR="0071285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12855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župan</w:t>
      </w:r>
      <w:r w:rsidR="0089226B" w:rsidRPr="004D0B6B">
        <w:rPr>
          <w:rFonts w:ascii="Book Antiqua" w:hAnsi="Book Antiqua" w:cs="Arial"/>
          <w:sz w:val="18"/>
          <w:szCs w:val="18"/>
        </w:rPr>
        <w:t>i</w:t>
      </w:r>
      <w:r w:rsidRPr="004D0B6B">
        <w:rPr>
          <w:rFonts w:ascii="Book Antiqua" w:hAnsi="Book Antiqua" w:cs="Arial"/>
          <w:sz w:val="18"/>
          <w:szCs w:val="18"/>
        </w:rPr>
        <w:t>jom</w:t>
      </w:r>
      <w:proofErr w:type="spellEnd"/>
      <w:r w:rsidRPr="004D0B6B">
        <w:rPr>
          <w:rFonts w:ascii="Book Antiqua" w:hAnsi="Book Antiqua" w:cs="Arial"/>
          <w:sz w:val="18"/>
          <w:szCs w:val="18"/>
        </w:rPr>
        <w:t>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3DEB2C2E" w14:textId="77777777" w:rsidR="0065497B" w:rsidRPr="004D0B6B" w:rsidRDefault="0065497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sanacija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020AC066" w14:textId="77777777" w:rsidR="0065497B" w:rsidRPr="004D0B6B" w:rsidRDefault="0065497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sanacija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lokacija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onečišćenih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odba</w:t>
      </w:r>
      <w:r w:rsidR="00A62856" w:rsidRPr="004D0B6B">
        <w:rPr>
          <w:rFonts w:ascii="Book Antiqua" w:hAnsi="Book Antiqua" w:cs="Arial"/>
          <w:sz w:val="18"/>
          <w:szCs w:val="18"/>
        </w:rPr>
        <w:t>č</w:t>
      </w:r>
      <w:r w:rsidRPr="004D0B6B">
        <w:rPr>
          <w:rFonts w:ascii="Book Antiqua" w:hAnsi="Book Antiqua" w:cs="Arial"/>
          <w:sz w:val="18"/>
          <w:szCs w:val="18"/>
        </w:rPr>
        <w:t>enim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okoliš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.</w:t>
      </w:r>
    </w:p>
    <w:p w14:paraId="7183BACE" w14:textId="77777777" w:rsidR="0065497B" w:rsidRPr="004D0B6B" w:rsidRDefault="0065497B" w:rsidP="001716E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provedba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izobrazno-informativnih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aktivnosti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o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održivom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</w:t>
      </w:r>
      <w:r w:rsidR="00AF297B" w:rsidRPr="004D0B6B">
        <w:rPr>
          <w:rFonts w:ascii="Book Antiqua" w:hAnsi="Book Antiqua" w:cs="Arial"/>
          <w:sz w:val="18"/>
          <w:szCs w:val="18"/>
        </w:rPr>
        <w:t>r</w:t>
      </w:r>
      <w:r w:rsidR="0089226B" w:rsidRPr="004D0B6B">
        <w:rPr>
          <w:rFonts w:ascii="Book Antiqua" w:hAnsi="Book Antiqua" w:cs="Arial"/>
          <w:sz w:val="18"/>
          <w:szCs w:val="18"/>
        </w:rPr>
        <w:t>a</w:t>
      </w:r>
      <w:r w:rsidR="00AF297B" w:rsidRPr="004D0B6B">
        <w:rPr>
          <w:rFonts w:ascii="Book Antiqua" w:hAnsi="Book Antiqua" w:cs="Arial"/>
          <w:sz w:val="18"/>
          <w:szCs w:val="18"/>
        </w:rPr>
        <w:t>dnja</w:t>
      </w:r>
      <w:proofErr w:type="spellEnd"/>
      <w:r w:rsidR="00AF297B" w:rsidRPr="004D0B6B">
        <w:rPr>
          <w:rFonts w:ascii="Book Antiqua" w:hAnsi="Book Antiqua" w:cs="Arial"/>
          <w:sz w:val="18"/>
          <w:szCs w:val="18"/>
        </w:rPr>
        <w:t xml:space="preserve"> s MZOE, FZOEU, HAOP</w:t>
      </w:r>
      <w:r w:rsidR="0089226B" w:rsidRPr="004D0B6B">
        <w:rPr>
          <w:rFonts w:ascii="Book Antiqua" w:hAnsi="Book Antiqua" w:cs="Arial"/>
          <w:sz w:val="18"/>
          <w:szCs w:val="18"/>
        </w:rPr>
        <w:t>-om,</w:t>
      </w:r>
      <w:r w:rsidR="00AF297B" w:rsidRPr="004D0B6B">
        <w:rPr>
          <w:rFonts w:ascii="Book Antiqua" w:hAnsi="Book Antiqua" w:cs="Arial"/>
          <w:sz w:val="18"/>
          <w:szCs w:val="18"/>
        </w:rPr>
        <w:t xml:space="preserve"> JLS </w:t>
      </w:r>
      <w:proofErr w:type="spellStart"/>
      <w:r w:rsidR="00AF297B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9226B" w:rsidRPr="004D0B6B">
        <w:rPr>
          <w:rFonts w:ascii="Book Antiqua" w:hAnsi="Book Antiqua" w:cs="Arial"/>
          <w:sz w:val="18"/>
          <w:szCs w:val="18"/>
        </w:rPr>
        <w:t>civilnim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društvom</w:t>
      </w:r>
      <w:proofErr w:type="spellEnd"/>
      <w:r w:rsidRPr="004D0B6B">
        <w:rPr>
          <w:rFonts w:ascii="Book Antiqua" w:hAnsi="Book Antiqua" w:cs="Arial"/>
          <w:sz w:val="18"/>
          <w:szCs w:val="18"/>
        </w:rPr>
        <w:t>)</w:t>
      </w:r>
      <w:r w:rsidR="0089226B" w:rsidRPr="004D0B6B">
        <w:rPr>
          <w:rFonts w:ascii="Book Antiqua" w:hAnsi="Book Antiqua" w:cs="Arial"/>
          <w:sz w:val="18"/>
          <w:szCs w:val="18"/>
        </w:rPr>
        <w:t>,</w:t>
      </w:r>
    </w:p>
    <w:p w14:paraId="65A2620E" w14:textId="77777777" w:rsidR="00951D14" w:rsidRPr="004D0B6B" w:rsidRDefault="0065497B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izobrazba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svih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sudionika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uključenih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nadzor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>.</w:t>
      </w:r>
    </w:p>
    <w:p w14:paraId="21988F2D" w14:textId="77777777" w:rsidR="005A3168" w:rsidRPr="004D0B6B" w:rsidRDefault="005A3168" w:rsidP="005A3168">
      <w:pPr>
        <w:pStyle w:val="Odlomakpopisa"/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74B96DE3" w14:textId="77777777" w:rsidR="00146F79" w:rsidRPr="004D0B6B" w:rsidRDefault="00146F79" w:rsidP="00146F79">
      <w:pPr>
        <w:pStyle w:val="Naslov1"/>
        <w:numPr>
          <w:ilvl w:val="0"/>
          <w:numId w:val="1"/>
        </w:numPr>
        <w:rPr>
          <w:rFonts w:ascii="Book Antiqua" w:hAnsi="Book Antiqua" w:cs="Arial"/>
          <w:color w:val="auto"/>
          <w:sz w:val="18"/>
          <w:szCs w:val="18"/>
        </w:rPr>
      </w:pPr>
      <w:bookmarkStart w:id="5" w:name="_Toc15672608"/>
      <w:bookmarkStart w:id="6" w:name="_Toc15672871"/>
      <w:bookmarkStart w:id="7" w:name="_Toc17183789"/>
      <w:bookmarkStart w:id="8" w:name="_Toc90972713"/>
      <w:r w:rsidRPr="004D0B6B">
        <w:rPr>
          <w:rFonts w:ascii="Book Antiqua" w:hAnsi="Book Antiqua" w:cs="Arial"/>
          <w:color w:val="auto"/>
          <w:sz w:val="18"/>
          <w:szCs w:val="18"/>
        </w:rPr>
        <w:t>PROVEDBA ZAKONSKIH OBVEZA</w:t>
      </w:r>
      <w:bookmarkEnd w:id="5"/>
      <w:bookmarkEnd w:id="6"/>
      <w:bookmarkEnd w:id="7"/>
      <w:bookmarkEnd w:id="8"/>
    </w:p>
    <w:p w14:paraId="08B994AE" w14:textId="77777777" w:rsidR="00146F79" w:rsidRPr="004D0B6B" w:rsidRDefault="00146F79" w:rsidP="00146F79">
      <w:pPr>
        <w:rPr>
          <w:rFonts w:ascii="Book Antiqua" w:hAnsi="Book Antiqua" w:cs="Arial"/>
          <w:sz w:val="18"/>
          <w:szCs w:val="18"/>
        </w:rPr>
      </w:pPr>
    </w:p>
    <w:p w14:paraId="52898A63" w14:textId="07C76D4A" w:rsidR="003473B2" w:rsidRPr="004D0B6B" w:rsidRDefault="00F52B13" w:rsidP="0066267D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Gradovi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9226B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imaju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zakonsku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obvezu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izrade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donošenja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Plana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r w:rsidR="0066267D" w:rsidRPr="004D0B6B">
        <w:rPr>
          <w:rFonts w:ascii="Book Antiqua" w:hAnsi="Book Antiqua" w:cs="Arial"/>
          <w:color w:val="FF0000"/>
          <w:sz w:val="18"/>
          <w:szCs w:val="18"/>
        </w:rPr>
        <w:t>(</w:t>
      </w:r>
      <w:r w:rsidR="00AF5EA1" w:rsidRPr="004D0B6B">
        <w:rPr>
          <w:rFonts w:ascii="Book Antiqua" w:hAnsi="Book Antiqua" w:cs="Arial"/>
          <w:sz w:val="18"/>
          <w:szCs w:val="18"/>
        </w:rPr>
        <w:t xml:space="preserve">koji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treba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biti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usklađen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 xml:space="preserve">s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odredbama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Zakona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</w:t>
      </w:r>
      <w:r w:rsidR="00227C64" w:rsidRPr="004D0B6B">
        <w:rPr>
          <w:rFonts w:ascii="Book Antiqua" w:hAnsi="Book Antiqua" w:cs="Arial"/>
          <w:sz w:val="18"/>
          <w:szCs w:val="18"/>
        </w:rPr>
        <w:t>pisa</w:t>
      </w:r>
      <w:proofErr w:type="spellEnd"/>
      <w:r w:rsidR="00227C6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27C64" w:rsidRPr="004D0B6B">
        <w:rPr>
          <w:rFonts w:ascii="Book Antiqua" w:hAnsi="Book Antiqua" w:cs="Arial"/>
          <w:sz w:val="18"/>
          <w:szCs w:val="18"/>
        </w:rPr>
        <w:t>donesenih</w:t>
      </w:r>
      <w:proofErr w:type="spellEnd"/>
      <w:r w:rsidR="00227C6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27C64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227C6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27C64" w:rsidRPr="004D0B6B">
        <w:rPr>
          <w:rFonts w:ascii="Book Antiqua" w:hAnsi="Book Antiqua" w:cs="Arial"/>
          <w:sz w:val="18"/>
          <w:szCs w:val="18"/>
        </w:rPr>
        <w:t>temelju</w:t>
      </w:r>
      <w:proofErr w:type="spellEnd"/>
      <w:r w:rsidR="00227C6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27C64" w:rsidRPr="004D0B6B">
        <w:rPr>
          <w:rFonts w:ascii="Book Antiqua" w:hAnsi="Book Antiqua" w:cs="Arial"/>
          <w:sz w:val="18"/>
          <w:szCs w:val="18"/>
        </w:rPr>
        <w:t>njega</w:t>
      </w:r>
      <w:proofErr w:type="spellEnd"/>
      <w:r w:rsidR="0089226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27C64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PGO RH</w:t>
      </w:r>
      <w:r w:rsidR="00E876EB" w:rsidRPr="004D0B6B">
        <w:rPr>
          <w:rFonts w:ascii="Book Antiqua" w:hAnsi="Book Antiqua" w:cs="Arial"/>
          <w:sz w:val="18"/>
          <w:szCs w:val="18"/>
        </w:rPr>
        <w:t>,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sukladno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tome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izradu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godišnjih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F5EA1" w:rsidRPr="004D0B6B">
        <w:rPr>
          <w:rFonts w:ascii="Book Antiqua" w:hAnsi="Book Antiqua" w:cs="Arial"/>
          <w:sz w:val="18"/>
          <w:szCs w:val="18"/>
        </w:rPr>
        <w:t>Izvješća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 o</w:t>
      </w:r>
      <w:r w:rsidR="009208A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9208AB" w:rsidRPr="004D0B6B">
        <w:rPr>
          <w:rFonts w:ascii="Book Antiqua" w:hAnsi="Book Antiqua" w:cs="Arial"/>
          <w:sz w:val="18"/>
          <w:szCs w:val="18"/>
        </w:rPr>
        <w:t>provedbi</w:t>
      </w:r>
      <w:proofErr w:type="spellEnd"/>
      <w:r w:rsidR="009208AB" w:rsidRPr="004D0B6B">
        <w:rPr>
          <w:rFonts w:ascii="Book Antiqua" w:hAnsi="Book Antiqua" w:cs="Arial"/>
          <w:sz w:val="18"/>
          <w:szCs w:val="18"/>
        </w:rPr>
        <w:t xml:space="preserve"> PGO RH </w:t>
      </w:r>
      <w:proofErr w:type="spellStart"/>
      <w:r w:rsidR="009208AB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9208A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9208AB" w:rsidRPr="004D0B6B">
        <w:rPr>
          <w:rFonts w:ascii="Book Antiqua" w:hAnsi="Book Antiqua" w:cs="Arial"/>
          <w:sz w:val="18"/>
          <w:szCs w:val="18"/>
        </w:rPr>
        <w:t>svom</w:t>
      </w:r>
      <w:proofErr w:type="spellEnd"/>
      <w:r w:rsidR="009208A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9208AB" w:rsidRPr="004D0B6B">
        <w:rPr>
          <w:rFonts w:ascii="Book Antiqua" w:hAnsi="Book Antiqua" w:cs="Arial"/>
          <w:sz w:val="18"/>
          <w:szCs w:val="18"/>
        </w:rPr>
        <w:t>područj</w:t>
      </w:r>
      <w:r w:rsidR="00AF5EA1" w:rsidRPr="004D0B6B">
        <w:rPr>
          <w:rFonts w:ascii="Book Antiqua" w:hAnsi="Book Antiqua" w:cs="Arial"/>
          <w:sz w:val="18"/>
          <w:szCs w:val="18"/>
        </w:rPr>
        <w:t>u</w:t>
      </w:r>
      <w:proofErr w:type="spellEnd"/>
      <w:r w:rsidR="00AF5EA1"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08B87053" w14:textId="31AC5316" w:rsidR="00B62BD6" w:rsidRPr="004D0B6B" w:rsidRDefault="00B62BD6" w:rsidP="0066267D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Općina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Tovarnik je 4.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Svibnja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2018.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Donijela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Plan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Tovarnik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razdoblje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2018. – 2024.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godine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>.</w:t>
      </w:r>
    </w:p>
    <w:p w14:paraId="018ED421" w14:textId="77777777" w:rsidR="0007229B" w:rsidRPr="004D0B6B" w:rsidRDefault="0007229B" w:rsidP="007F2DEF">
      <w:pPr>
        <w:pStyle w:val="Naslov1"/>
        <w:numPr>
          <w:ilvl w:val="0"/>
          <w:numId w:val="1"/>
        </w:numPr>
        <w:spacing w:line="276" w:lineRule="auto"/>
        <w:rPr>
          <w:rFonts w:ascii="Book Antiqua" w:hAnsi="Book Antiqua" w:cs="Arial"/>
          <w:color w:val="auto"/>
          <w:sz w:val="18"/>
          <w:szCs w:val="18"/>
        </w:rPr>
      </w:pPr>
      <w:bookmarkStart w:id="9" w:name="_Toc15672609"/>
      <w:bookmarkStart w:id="10" w:name="_Toc15672872"/>
      <w:bookmarkStart w:id="11" w:name="_Toc90972714"/>
      <w:r w:rsidRPr="004D0B6B">
        <w:rPr>
          <w:rFonts w:ascii="Book Antiqua" w:hAnsi="Book Antiqua" w:cs="Arial"/>
          <w:color w:val="auto"/>
          <w:sz w:val="18"/>
          <w:szCs w:val="18"/>
        </w:rPr>
        <w:t>STANJE U GOSPODARENJU OTPADOM</w:t>
      </w:r>
      <w:bookmarkEnd w:id="9"/>
      <w:bookmarkEnd w:id="10"/>
      <w:bookmarkEnd w:id="11"/>
    </w:p>
    <w:p w14:paraId="5F6CB97F" w14:textId="77777777" w:rsidR="00A84737" w:rsidRPr="004D0B6B" w:rsidRDefault="00A84737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6915303A" w14:textId="653FA788" w:rsidR="007D5C81" w:rsidRPr="004D0B6B" w:rsidRDefault="007D5C81" w:rsidP="00C93FE3">
      <w:pPr>
        <w:spacing w:line="276" w:lineRule="auto"/>
        <w:ind w:firstLine="360"/>
        <w:jc w:val="both"/>
        <w:rPr>
          <w:rFonts w:ascii="Book Antiqua" w:hAnsi="Book Antiqua" w:cs="Arial"/>
          <w:color w:val="FF0000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Gospodarenje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obuhvaća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djelatnosti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</w:t>
      </w:r>
      <w:r w:rsidR="001D7B87" w:rsidRPr="004D0B6B">
        <w:rPr>
          <w:rFonts w:ascii="Book Antiqua" w:hAnsi="Book Antiqua" w:cs="Arial"/>
          <w:sz w:val="18"/>
          <w:szCs w:val="18"/>
        </w:rPr>
        <w:t>akupljanja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prijevoza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oporabe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druge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obrade</w:t>
      </w:r>
      <w:proofErr w:type="spellEnd"/>
      <w:r w:rsidR="00E70CE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70CEE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E70CEE" w:rsidRPr="004D0B6B">
        <w:rPr>
          <w:rFonts w:ascii="Book Antiqua" w:hAnsi="Book Antiqua" w:cs="Arial"/>
          <w:sz w:val="18"/>
          <w:szCs w:val="18"/>
        </w:rPr>
        <w:t>.</w:t>
      </w:r>
      <w:r w:rsidR="00E62D79" w:rsidRPr="004D0B6B">
        <w:rPr>
          <w:rFonts w:ascii="Book Antiqua" w:hAnsi="Book Antiqua" w:cs="Arial"/>
          <w:sz w:val="18"/>
          <w:szCs w:val="18"/>
        </w:rPr>
        <w:t xml:space="preserve"> Ono </w:t>
      </w:r>
      <w:proofErr w:type="spellStart"/>
      <w:r w:rsidR="00E62D79" w:rsidRPr="004D0B6B">
        <w:rPr>
          <w:rFonts w:ascii="Book Antiqua" w:hAnsi="Book Antiqua" w:cs="Arial"/>
          <w:sz w:val="18"/>
          <w:szCs w:val="18"/>
        </w:rPr>
        <w:t>također</w:t>
      </w:r>
      <w:proofErr w:type="spellEnd"/>
      <w:r w:rsidR="00E62D79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62D79" w:rsidRPr="004D0B6B">
        <w:rPr>
          <w:rFonts w:ascii="Book Antiqua" w:hAnsi="Book Antiqua" w:cs="Arial"/>
          <w:sz w:val="18"/>
          <w:szCs w:val="18"/>
        </w:rPr>
        <w:t>uključuje</w:t>
      </w:r>
      <w:proofErr w:type="spellEnd"/>
      <w:r w:rsidR="00E62D79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nad</w:t>
      </w:r>
      <w:r w:rsidR="001D7B87" w:rsidRPr="004D0B6B">
        <w:rPr>
          <w:rFonts w:ascii="Book Antiqua" w:hAnsi="Book Antiqua" w:cs="Arial"/>
          <w:sz w:val="18"/>
          <w:szCs w:val="18"/>
        </w:rPr>
        <w:t>zor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nad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tim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postupcima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nadzor</w:t>
      </w:r>
      <w:proofErr w:type="spellEnd"/>
      <w:r w:rsidR="001D7B8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D7B87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provode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lokacijama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nakon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zbrinjavanja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EB570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B5707" w:rsidRPr="004D0B6B">
        <w:rPr>
          <w:rFonts w:ascii="Book Antiqua" w:hAnsi="Book Antiqua" w:cs="Arial"/>
          <w:sz w:val="18"/>
          <w:szCs w:val="18"/>
        </w:rPr>
        <w:t>kao</w:t>
      </w:r>
      <w:proofErr w:type="spellEnd"/>
      <w:r w:rsidR="00EB570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B5707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radnje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poduzima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trgovac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ili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E470C" w:rsidRPr="004D0B6B">
        <w:rPr>
          <w:rFonts w:ascii="Book Antiqua" w:hAnsi="Book Antiqua" w:cs="Arial"/>
          <w:sz w:val="18"/>
          <w:szCs w:val="18"/>
        </w:rPr>
        <w:t>posrednik</w:t>
      </w:r>
      <w:proofErr w:type="spellEnd"/>
      <w:r w:rsidR="008E470C"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6CE8065F" w14:textId="77777777" w:rsidR="00C93FE3" w:rsidRPr="004D0B6B" w:rsidRDefault="00C93FE3" w:rsidP="00C93FE3">
      <w:pPr>
        <w:rPr>
          <w:rFonts w:ascii="Book Antiqua" w:hAnsi="Book Antiqua" w:cs="Arial"/>
          <w:sz w:val="18"/>
          <w:szCs w:val="18"/>
        </w:rPr>
      </w:pPr>
      <w:bookmarkStart w:id="12" w:name="_Toc15672611"/>
      <w:bookmarkStart w:id="13" w:name="_Toc15672874"/>
      <w:bookmarkStart w:id="14" w:name="_Toc45717969"/>
    </w:p>
    <w:p w14:paraId="1C495A88" w14:textId="5FB90CBB" w:rsidR="00BA3D6B" w:rsidRDefault="00840424" w:rsidP="004201CF">
      <w:pPr>
        <w:pStyle w:val="Naslov2"/>
        <w:numPr>
          <w:ilvl w:val="0"/>
          <w:numId w:val="0"/>
        </w:numPr>
        <w:spacing w:line="276" w:lineRule="auto"/>
        <w:rPr>
          <w:rFonts w:ascii="Book Antiqua" w:hAnsi="Book Antiqua" w:cs="Arial"/>
          <w:color w:val="auto"/>
          <w:sz w:val="18"/>
          <w:szCs w:val="18"/>
        </w:rPr>
      </w:pPr>
      <w:bookmarkStart w:id="15" w:name="_Toc90972715"/>
      <w:r w:rsidRPr="004D0B6B">
        <w:rPr>
          <w:rFonts w:ascii="Book Antiqua" w:hAnsi="Book Antiqua" w:cs="Arial"/>
          <w:color w:val="auto"/>
          <w:sz w:val="18"/>
          <w:szCs w:val="18"/>
        </w:rPr>
        <w:lastRenderedPageBreak/>
        <w:t>3</w:t>
      </w:r>
      <w:r w:rsidR="00C21273" w:rsidRPr="004D0B6B">
        <w:rPr>
          <w:rFonts w:ascii="Book Antiqua" w:hAnsi="Book Antiqua" w:cs="Arial"/>
          <w:color w:val="auto"/>
          <w:sz w:val="18"/>
          <w:szCs w:val="18"/>
        </w:rPr>
        <w:t>.</w:t>
      </w:r>
      <w:r w:rsidR="00E53058" w:rsidRPr="004D0B6B">
        <w:rPr>
          <w:rFonts w:ascii="Book Antiqua" w:hAnsi="Book Antiqua" w:cs="Arial"/>
          <w:color w:val="auto"/>
          <w:sz w:val="18"/>
          <w:szCs w:val="18"/>
        </w:rPr>
        <w:t xml:space="preserve">2. </w:t>
      </w:r>
      <w:proofErr w:type="spellStart"/>
      <w:r w:rsidR="00E53058" w:rsidRPr="004D0B6B">
        <w:rPr>
          <w:rFonts w:ascii="Book Antiqua" w:hAnsi="Book Antiqua" w:cs="Arial"/>
          <w:color w:val="auto"/>
          <w:sz w:val="18"/>
          <w:szCs w:val="18"/>
        </w:rPr>
        <w:t>Evidencija</w:t>
      </w:r>
      <w:proofErr w:type="spellEnd"/>
      <w:r w:rsidR="00E53058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E53058" w:rsidRPr="004D0B6B">
        <w:rPr>
          <w:rFonts w:ascii="Book Antiqua" w:hAnsi="Book Antiqua" w:cs="Arial"/>
          <w:color w:val="auto"/>
          <w:sz w:val="18"/>
          <w:szCs w:val="18"/>
        </w:rPr>
        <w:t>nastajanja</w:t>
      </w:r>
      <w:proofErr w:type="spellEnd"/>
      <w:r w:rsidR="00E53058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E53058" w:rsidRPr="004D0B6B">
        <w:rPr>
          <w:rFonts w:ascii="Book Antiqua" w:hAnsi="Book Antiqua" w:cs="Arial"/>
          <w:color w:val="auto"/>
          <w:sz w:val="18"/>
          <w:szCs w:val="18"/>
        </w:rPr>
        <w:t>otpada</w:t>
      </w:r>
      <w:bookmarkEnd w:id="12"/>
      <w:bookmarkEnd w:id="13"/>
      <w:bookmarkEnd w:id="14"/>
      <w:bookmarkEnd w:id="15"/>
      <w:proofErr w:type="spellEnd"/>
    </w:p>
    <w:p w14:paraId="592A565F" w14:textId="06A66D58" w:rsidR="00BD055E" w:rsidRDefault="00BD055E" w:rsidP="00BD055E"/>
    <w:p w14:paraId="2EB2162E" w14:textId="77777777" w:rsidR="00BD055E" w:rsidRDefault="00BD055E" w:rsidP="00BD055E">
      <w:pPr>
        <w:spacing w:line="276" w:lineRule="auto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U 2021. </w:t>
      </w:r>
      <w:proofErr w:type="spellStart"/>
      <w:r>
        <w:rPr>
          <w:rFonts w:ascii="Book Antiqua" w:hAnsi="Book Antiqua" w:cs="Arial"/>
          <w:b/>
          <w:sz w:val="18"/>
          <w:szCs w:val="18"/>
        </w:rPr>
        <w:t>Godini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u </w:t>
      </w:r>
      <w:proofErr w:type="spellStart"/>
      <w:r>
        <w:rPr>
          <w:rFonts w:ascii="Book Antiqua" w:hAnsi="Book Antiqua" w:cs="Arial"/>
          <w:b/>
          <w:sz w:val="18"/>
          <w:szCs w:val="18"/>
        </w:rPr>
        <w:t>sustavu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organiziranog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Book Antiqua" w:hAnsi="Book Antiqua" w:cs="Arial"/>
          <w:b/>
          <w:sz w:val="18"/>
          <w:szCs w:val="18"/>
        </w:rPr>
        <w:t>odvoza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 </w:t>
      </w:r>
      <w:proofErr w:type="spellStart"/>
      <w:r>
        <w:rPr>
          <w:rFonts w:ascii="Book Antiqua" w:hAnsi="Book Antiqua" w:cs="Arial"/>
          <w:b/>
          <w:sz w:val="18"/>
          <w:szCs w:val="18"/>
        </w:rPr>
        <w:t>otpada</w:t>
      </w:r>
      <w:proofErr w:type="spellEnd"/>
      <w:proofErr w:type="gram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sa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kućnog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praga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je </w:t>
      </w:r>
      <w:proofErr w:type="spellStart"/>
      <w:r>
        <w:rPr>
          <w:rFonts w:ascii="Book Antiqua" w:hAnsi="Book Antiqua" w:cs="Arial"/>
          <w:b/>
          <w:sz w:val="18"/>
          <w:szCs w:val="18"/>
        </w:rPr>
        <w:t>obuhvaćeno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342B1B">
        <w:rPr>
          <w:rFonts w:ascii="Book Antiqua" w:hAnsi="Book Antiqua" w:cs="Arial"/>
          <w:b/>
          <w:sz w:val="18"/>
          <w:szCs w:val="18"/>
        </w:rPr>
        <w:t xml:space="preserve">750  </w:t>
      </w:r>
      <w:proofErr w:type="spellStart"/>
      <w:r w:rsidRPr="00342B1B">
        <w:rPr>
          <w:rFonts w:ascii="Book Antiqua" w:hAnsi="Book Antiqua" w:cs="Arial"/>
          <w:b/>
          <w:sz w:val="18"/>
          <w:szCs w:val="18"/>
        </w:rPr>
        <w:t>kućanstava</w:t>
      </w:r>
      <w:proofErr w:type="spellEnd"/>
      <w:r w:rsidRPr="00342B1B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342B1B">
        <w:rPr>
          <w:rFonts w:ascii="Book Antiqua" w:hAnsi="Book Antiqua" w:cs="Arial"/>
          <w:b/>
          <w:sz w:val="18"/>
          <w:szCs w:val="18"/>
        </w:rPr>
        <w:t>i</w:t>
      </w:r>
      <w:proofErr w:type="spellEnd"/>
      <w:r w:rsidRPr="00342B1B">
        <w:rPr>
          <w:rFonts w:ascii="Book Antiqua" w:hAnsi="Book Antiqua" w:cs="Arial"/>
          <w:b/>
          <w:sz w:val="18"/>
          <w:szCs w:val="18"/>
        </w:rPr>
        <w:t xml:space="preserve"> 36 </w:t>
      </w:r>
      <w:proofErr w:type="spellStart"/>
      <w:r w:rsidRPr="00342B1B">
        <w:rPr>
          <w:rFonts w:ascii="Book Antiqua" w:hAnsi="Book Antiqua" w:cs="Arial"/>
          <w:b/>
          <w:sz w:val="18"/>
          <w:szCs w:val="18"/>
        </w:rPr>
        <w:t>pravnih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osoba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na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području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općine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Tovarnik. </w:t>
      </w:r>
    </w:p>
    <w:p w14:paraId="39BD7B19" w14:textId="77777777" w:rsidR="00BD055E" w:rsidRPr="00BD055E" w:rsidRDefault="00BD055E" w:rsidP="00BD055E"/>
    <w:p w14:paraId="4522DC29" w14:textId="77777777" w:rsidR="00746CC2" w:rsidRPr="004D0B6B" w:rsidRDefault="00746CC2" w:rsidP="009F486C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6564F90B" w14:textId="2B63BC4B" w:rsidR="005703E0" w:rsidRPr="004D0B6B" w:rsidRDefault="00746CC2" w:rsidP="00C93FE3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 xml:space="preserve">Na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području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6267D"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="00104B7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104B78" w:rsidRPr="004D0B6B">
        <w:rPr>
          <w:rFonts w:ascii="Book Antiqua" w:hAnsi="Book Antiqua" w:cs="Arial"/>
          <w:sz w:val="18"/>
          <w:szCs w:val="18"/>
        </w:rPr>
        <w:t xml:space="preserve">Tovarnik </w:t>
      </w:r>
      <w:r w:rsidRPr="004D0B6B">
        <w:rPr>
          <w:rFonts w:ascii="Book Antiqua" w:hAnsi="Book Antiqua" w:cs="Arial"/>
          <w:sz w:val="18"/>
          <w:szCs w:val="18"/>
        </w:rPr>
        <w:t xml:space="preserve"> je</w:t>
      </w:r>
      <w:proofErr w:type="gram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tijekom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20</w:t>
      </w:r>
      <w:r w:rsidR="00C93FE3" w:rsidRPr="004D0B6B">
        <w:rPr>
          <w:rFonts w:ascii="Book Antiqua" w:hAnsi="Book Antiqua" w:cs="Arial"/>
          <w:sz w:val="18"/>
          <w:szCs w:val="18"/>
        </w:rPr>
        <w:t>2</w:t>
      </w:r>
      <w:r w:rsidR="0066267D" w:rsidRPr="004D0B6B">
        <w:rPr>
          <w:rFonts w:ascii="Book Antiqua" w:hAnsi="Book Antiqua" w:cs="Arial"/>
          <w:sz w:val="18"/>
          <w:szCs w:val="18"/>
        </w:rPr>
        <w:t>1</w:t>
      </w:r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0F5775" w:rsidRPr="004D0B6B">
        <w:rPr>
          <w:rFonts w:ascii="Book Antiqua" w:hAnsi="Book Antiqua" w:cs="Arial"/>
          <w:sz w:val="18"/>
          <w:szCs w:val="18"/>
        </w:rPr>
        <w:t>g</w:t>
      </w:r>
      <w:r w:rsidRPr="004D0B6B">
        <w:rPr>
          <w:rFonts w:ascii="Book Antiqua" w:hAnsi="Book Antiqua" w:cs="Arial"/>
          <w:sz w:val="18"/>
          <w:szCs w:val="18"/>
        </w:rPr>
        <w:t>odine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</w:t>
      </w:r>
      <w:r w:rsidR="0025734E" w:rsidRPr="004D0B6B">
        <w:rPr>
          <w:rFonts w:ascii="Book Antiqua" w:hAnsi="Book Antiqua" w:cs="Arial"/>
          <w:sz w:val="18"/>
          <w:szCs w:val="18"/>
        </w:rPr>
        <w:t>aznim</w:t>
      </w:r>
      <w:proofErr w:type="spellEnd"/>
      <w:r w:rsidR="0025734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734E" w:rsidRPr="004D0B6B">
        <w:rPr>
          <w:rFonts w:ascii="Book Antiqua" w:hAnsi="Book Antiqua" w:cs="Arial"/>
          <w:sz w:val="18"/>
          <w:szCs w:val="18"/>
        </w:rPr>
        <w:t>djelatnostima</w:t>
      </w:r>
      <w:proofErr w:type="spellEnd"/>
      <w:r w:rsidR="0025734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734E" w:rsidRPr="004D0B6B">
        <w:rPr>
          <w:rFonts w:ascii="Book Antiqua" w:hAnsi="Book Antiqua" w:cs="Arial"/>
          <w:sz w:val="18"/>
          <w:szCs w:val="18"/>
        </w:rPr>
        <w:t>proizvedeno</w:t>
      </w:r>
      <w:proofErr w:type="spellEnd"/>
      <w:r w:rsidR="003843D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843D6" w:rsidRPr="004D0B6B">
        <w:rPr>
          <w:rFonts w:ascii="Book Antiqua" w:hAnsi="Book Antiqua" w:cs="Arial"/>
          <w:sz w:val="18"/>
          <w:szCs w:val="18"/>
        </w:rPr>
        <w:t>ukupno</w:t>
      </w:r>
      <w:proofErr w:type="spellEnd"/>
      <w:r w:rsidR="003843D6" w:rsidRPr="004D0B6B">
        <w:rPr>
          <w:rFonts w:ascii="Book Antiqua" w:hAnsi="Book Antiqua" w:cs="Arial"/>
          <w:sz w:val="18"/>
          <w:szCs w:val="18"/>
        </w:rPr>
        <w:t xml:space="preserve"> </w:t>
      </w:r>
      <w:r w:rsidR="004C7DC1" w:rsidRPr="004D0B6B">
        <w:rPr>
          <w:rFonts w:ascii="Book Antiqua" w:hAnsi="Book Antiqua" w:cs="Arial"/>
          <w:b/>
          <w:bCs/>
          <w:sz w:val="18"/>
          <w:szCs w:val="18"/>
          <w:u w:val="single"/>
        </w:rPr>
        <w:t>603,6241</w:t>
      </w:r>
      <w:r w:rsidR="0066267D" w:rsidRPr="004D0B6B">
        <w:rPr>
          <w:rFonts w:ascii="Book Antiqua" w:hAnsi="Book Antiqua" w:cs="Arial"/>
          <w:b/>
          <w:bCs/>
          <w:sz w:val="18"/>
          <w:szCs w:val="18"/>
          <w:u w:val="single"/>
        </w:rPr>
        <w:t xml:space="preserve"> t</w:t>
      </w:r>
      <w:r w:rsidR="003843D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843D6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3843D6" w:rsidRPr="004D0B6B">
        <w:rPr>
          <w:rFonts w:ascii="Book Antiqua" w:hAnsi="Book Antiqua" w:cs="Arial"/>
          <w:sz w:val="18"/>
          <w:szCs w:val="18"/>
        </w:rPr>
        <w:t xml:space="preserve">, od </w:t>
      </w:r>
      <w:proofErr w:type="spellStart"/>
      <w:r w:rsidR="003843D6" w:rsidRPr="004D0B6B">
        <w:rPr>
          <w:rFonts w:ascii="Book Antiqua" w:hAnsi="Book Antiqua" w:cs="Arial"/>
          <w:sz w:val="18"/>
          <w:szCs w:val="18"/>
        </w:rPr>
        <w:t>čega</w:t>
      </w:r>
      <w:proofErr w:type="spellEnd"/>
      <w:r w:rsidR="0025734E" w:rsidRPr="004D0B6B">
        <w:rPr>
          <w:rFonts w:ascii="Book Antiqua" w:hAnsi="Book Antiqua" w:cs="Arial"/>
          <w:sz w:val="18"/>
          <w:szCs w:val="18"/>
        </w:rPr>
        <w:t xml:space="preserve"> </w:t>
      </w:r>
      <w:r w:rsidR="004C7DC1" w:rsidRPr="004D0B6B">
        <w:rPr>
          <w:rFonts w:ascii="Book Antiqua" w:hAnsi="Book Antiqua" w:cs="Arial"/>
          <w:b/>
          <w:bCs/>
          <w:sz w:val="18"/>
          <w:szCs w:val="18"/>
          <w:u w:val="single"/>
        </w:rPr>
        <w:t>595,</w:t>
      </w:r>
      <w:proofErr w:type="gramStart"/>
      <w:r w:rsidR="004C7DC1" w:rsidRPr="004D0B6B">
        <w:rPr>
          <w:rFonts w:ascii="Book Antiqua" w:hAnsi="Book Antiqua" w:cs="Arial"/>
          <w:b/>
          <w:bCs/>
          <w:sz w:val="18"/>
          <w:szCs w:val="18"/>
          <w:u w:val="single"/>
        </w:rPr>
        <w:t>3791</w:t>
      </w:r>
      <w:r w:rsidR="004C7DC1" w:rsidRPr="004D0B6B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16315A" w:rsidRPr="004D0B6B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25734E" w:rsidRPr="004D0B6B">
        <w:rPr>
          <w:rFonts w:ascii="Book Antiqua" w:hAnsi="Book Antiqua" w:cs="Arial"/>
          <w:b/>
          <w:bCs/>
          <w:sz w:val="18"/>
          <w:szCs w:val="18"/>
        </w:rPr>
        <w:t>t</w:t>
      </w:r>
      <w:proofErr w:type="gramEnd"/>
      <w:r w:rsidR="0025734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734E"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="0025734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9E5512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E0711A" w:rsidRPr="004D0B6B">
        <w:rPr>
          <w:rFonts w:ascii="Book Antiqua" w:hAnsi="Book Antiqua" w:cs="Arial"/>
          <w:sz w:val="18"/>
          <w:szCs w:val="18"/>
        </w:rPr>
        <w:t xml:space="preserve"> </w:t>
      </w:r>
      <w:r w:rsidR="004C7DC1" w:rsidRPr="004D0B6B">
        <w:rPr>
          <w:rFonts w:ascii="Book Antiqua" w:hAnsi="Book Antiqua" w:cs="Arial"/>
          <w:b/>
          <w:bCs/>
          <w:sz w:val="18"/>
          <w:szCs w:val="18"/>
          <w:u w:val="single"/>
        </w:rPr>
        <w:t>8,245</w:t>
      </w:r>
      <w:r w:rsidRPr="004D0B6B">
        <w:rPr>
          <w:rFonts w:ascii="Book Antiqua" w:hAnsi="Book Antiqua" w:cs="Arial"/>
          <w:b/>
          <w:bCs/>
          <w:sz w:val="18"/>
          <w:szCs w:val="18"/>
          <w:u w:val="single"/>
        </w:rPr>
        <w:t xml:space="preserve"> t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opasnog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>.</w:t>
      </w:r>
      <w:r w:rsidR="00E81417"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E81417" w:rsidRPr="004D0B6B">
        <w:rPr>
          <w:rFonts w:ascii="Book Antiqua" w:hAnsi="Book Antiqua" w:cs="Arial"/>
          <w:b/>
          <w:sz w:val="18"/>
          <w:szCs w:val="18"/>
        </w:rPr>
        <w:t>Tablici</w:t>
      </w:r>
      <w:proofErr w:type="spellEnd"/>
      <w:r w:rsidR="00E81417"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6E60C8" w:rsidRPr="004D0B6B">
        <w:rPr>
          <w:rFonts w:ascii="Book Antiqua" w:hAnsi="Book Antiqua" w:cs="Arial"/>
          <w:b/>
          <w:sz w:val="18"/>
          <w:szCs w:val="18"/>
        </w:rPr>
        <w:t>1</w:t>
      </w:r>
      <w:r w:rsidR="00E81417" w:rsidRPr="004D0B6B">
        <w:rPr>
          <w:rFonts w:ascii="Book Antiqua" w:hAnsi="Book Antiqua" w:cs="Arial"/>
          <w:b/>
          <w:sz w:val="18"/>
          <w:szCs w:val="18"/>
        </w:rPr>
        <w:t xml:space="preserve">.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predstavljene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količine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p</w:t>
      </w:r>
      <w:r w:rsidR="00831844" w:rsidRPr="004D0B6B">
        <w:rPr>
          <w:rFonts w:ascii="Book Antiqua" w:hAnsi="Book Antiqua" w:cs="Arial"/>
          <w:sz w:val="18"/>
          <w:szCs w:val="18"/>
        </w:rPr>
        <w:t>roizvedenog</w:t>
      </w:r>
      <w:proofErr w:type="spellEnd"/>
      <w:r w:rsidR="0083184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31844"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="0083184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31844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A56AFF" w:rsidRPr="004D0B6B">
        <w:rPr>
          <w:rFonts w:ascii="Book Antiqua" w:hAnsi="Book Antiqua" w:cs="Arial"/>
          <w:sz w:val="18"/>
          <w:szCs w:val="18"/>
        </w:rPr>
        <w:t xml:space="preserve"> po </w:t>
      </w:r>
      <w:proofErr w:type="spellStart"/>
      <w:r w:rsidR="00A56AFF" w:rsidRPr="004D0B6B">
        <w:rPr>
          <w:rFonts w:ascii="Book Antiqua" w:hAnsi="Book Antiqua" w:cs="Arial"/>
          <w:sz w:val="18"/>
          <w:szCs w:val="18"/>
        </w:rPr>
        <w:t>grupama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363A91" w:rsidRPr="004D0B6B">
        <w:rPr>
          <w:rFonts w:ascii="Book Antiqua" w:hAnsi="Book Antiqua" w:cs="Arial"/>
          <w:sz w:val="18"/>
          <w:szCs w:val="18"/>
        </w:rPr>
        <w:t>dok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="00E81417"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6E60C8" w:rsidRPr="004D0B6B">
        <w:rPr>
          <w:rFonts w:ascii="Book Antiqua" w:hAnsi="Book Antiqua" w:cs="Arial"/>
          <w:b/>
          <w:sz w:val="18"/>
          <w:szCs w:val="18"/>
        </w:rPr>
        <w:t>2</w:t>
      </w:r>
      <w:r w:rsidR="00E81417" w:rsidRPr="004D0B6B">
        <w:rPr>
          <w:rFonts w:ascii="Book Antiqua" w:hAnsi="Book Antiqua" w:cs="Arial"/>
          <w:b/>
          <w:sz w:val="18"/>
          <w:szCs w:val="18"/>
        </w:rPr>
        <w:t>.</w:t>
      </w:r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prikazuje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popis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količina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opasnog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proizvedenog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Općini</w:t>
      </w:r>
      <w:proofErr w:type="spellEnd"/>
      <w:r w:rsidR="004C7DC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4C7DC1" w:rsidRPr="004D0B6B">
        <w:rPr>
          <w:rFonts w:ascii="Book Antiqua" w:hAnsi="Book Antiqua" w:cs="Arial"/>
          <w:sz w:val="18"/>
          <w:szCs w:val="18"/>
        </w:rPr>
        <w:t xml:space="preserve">Tovarnik </w:t>
      </w:r>
      <w:r w:rsidR="00E81417" w:rsidRPr="004D0B6B">
        <w:rPr>
          <w:rFonts w:ascii="Book Antiqua" w:hAnsi="Book Antiqua" w:cs="Arial"/>
          <w:sz w:val="18"/>
          <w:szCs w:val="18"/>
        </w:rPr>
        <w:t xml:space="preserve"> za</w:t>
      </w:r>
      <w:proofErr w:type="gramEnd"/>
      <w:r w:rsidR="00E81417" w:rsidRPr="004D0B6B">
        <w:rPr>
          <w:rFonts w:ascii="Book Antiqua" w:hAnsi="Book Antiqua" w:cs="Arial"/>
          <w:sz w:val="18"/>
          <w:szCs w:val="18"/>
        </w:rPr>
        <w:t xml:space="preserve"> 20</w:t>
      </w:r>
      <w:r w:rsidR="00C93FE3" w:rsidRPr="004D0B6B">
        <w:rPr>
          <w:rFonts w:ascii="Book Antiqua" w:hAnsi="Book Antiqua" w:cs="Arial"/>
          <w:sz w:val="18"/>
          <w:szCs w:val="18"/>
        </w:rPr>
        <w:t>2</w:t>
      </w:r>
      <w:r w:rsidR="006E60C8" w:rsidRPr="004D0B6B">
        <w:rPr>
          <w:rFonts w:ascii="Book Antiqua" w:hAnsi="Book Antiqua" w:cs="Arial"/>
          <w:sz w:val="18"/>
          <w:szCs w:val="18"/>
        </w:rPr>
        <w:t>1</w:t>
      </w:r>
      <w:r w:rsidR="00E81417" w:rsidRPr="004D0B6B">
        <w:rPr>
          <w:rFonts w:ascii="Book Antiqua" w:hAnsi="Book Antiqua" w:cs="Arial"/>
          <w:sz w:val="18"/>
          <w:szCs w:val="18"/>
        </w:rPr>
        <w:t>.</w:t>
      </w:r>
      <w:r w:rsidR="00E0711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81417" w:rsidRPr="004D0B6B">
        <w:rPr>
          <w:rFonts w:ascii="Book Antiqua" w:hAnsi="Book Antiqua" w:cs="Arial"/>
          <w:sz w:val="18"/>
          <w:szCs w:val="18"/>
        </w:rPr>
        <w:t>godinu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 xml:space="preserve"> po </w:t>
      </w:r>
      <w:proofErr w:type="spellStart"/>
      <w:r w:rsidR="00BC5E05" w:rsidRPr="004D0B6B">
        <w:rPr>
          <w:rFonts w:ascii="Book Antiqua" w:hAnsi="Book Antiqua" w:cs="Arial"/>
          <w:sz w:val="18"/>
          <w:szCs w:val="18"/>
        </w:rPr>
        <w:t>grupama</w:t>
      </w:r>
      <w:proofErr w:type="spellEnd"/>
      <w:r w:rsidR="00BC5E0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BC5E05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E81417" w:rsidRPr="004D0B6B">
        <w:rPr>
          <w:rFonts w:ascii="Book Antiqua" w:hAnsi="Book Antiqua" w:cs="Arial"/>
          <w:sz w:val="18"/>
          <w:szCs w:val="18"/>
        </w:rPr>
        <w:t>.</w:t>
      </w:r>
    </w:p>
    <w:p w14:paraId="6DB30744" w14:textId="77777777" w:rsidR="0088723D" w:rsidRPr="004D0B6B" w:rsidRDefault="0088723D" w:rsidP="009F486C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082AA79B" w14:textId="77777777" w:rsidR="00DD0368" w:rsidRPr="004D0B6B" w:rsidRDefault="00392590" w:rsidP="00F25548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6E60C8" w:rsidRPr="004D0B6B">
        <w:rPr>
          <w:rFonts w:ascii="Book Antiqua" w:hAnsi="Book Antiqua" w:cs="Arial"/>
          <w:b/>
          <w:sz w:val="18"/>
          <w:szCs w:val="18"/>
        </w:rPr>
        <w:t>1</w:t>
      </w:r>
      <w:r w:rsidRPr="004D0B6B">
        <w:rPr>
          <w:rFonts w:ascii="Book Antiqua" w:hAnsi="Book Antiqua" w:cs="Arial"/>
          <w:b/>
          <w:sz w:val="18"/>
          <w:szCs w:val="18"/>
        </w:rPr>
        <w:t>.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Količine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prijavljenog</w:t>
      </w:r>
      <w:proofErr w:type="spellEnd"/>
      <w:r w:rsidR="00AB7709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737C0" w:rsidRPr="004D0B6B">
        <w:rPr>
          <w:rFonts w:ascii="Book Antiqua" w:hAnsi="Book Antiqua" w:cs="Arial"/>
          <w:sz w:val="18"/>
          <w:szCs w:val="18"/>
        </w:rPr>
        <w:t>nastalog</w:t>
      </w:r>
      <w:proofErr w:type="spellEnd"/>
      <w:r w:rsidR="004737C0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B7709" w:rsidRPr="004D0B6B">
        <w:rPr>
          <w:rFonts w:ascii="Book Antiqua" w:hAnsi="Book Antiqua" w:cs="Arial"/>
          <w:b/>
          <w:sz w:val="18"/>
          <w:szCs w:val="18"/>
        </w:rPr>
        <w:t>neopasnog</w:t>
      </w:r>
      <w:proofErr w:type="spellEnd"/>
      <w:r w:rsidR="00AB7709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737C0" w:rsidRPr="004D0B6B">
        <w:rPr>
          <w:rFonts w:ascii="Book Antiqua" w:hAnsi="Book Antiqua" w:cs="Arial"/>
          <w:sz w:val="18"/>
          <w:szCs w:val="18"/>
        </w:rPr>
        <w:t>proizvodnog</w:t>
      </w:r>
      <w:proofErr w:type="spellEnd"/>
      <w:r w:rsidR="004737C0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6E60C8" w:rsidRPr="004D0B6B">
        <w:rPr>
          <w:rFonts w:ascii="Book Antiqua" w:hAnsi="Book Antiqua" w:cs="Arial"/>
          <w:sz w:val="18"/>
          <w:szCs w:val="18"/>
        </w:rPr>
        <w:t xml:space="preserve"> </w:t>
      </w:r>
      <w:r w:rsidR="00F25548" w:rsidRPr="004D0B6B">
        <w:rPr>
          <w:rFonts w:ascii="Book Antiqua" w:hAnsi="Book Antiqua" w:cs="Arial"/>
          <w:sz w:val="18"/>
          <w:szCs w:val="18"/>
        </w:rPr>
        <w:t>u 20</w:t>
      </w:r>
      <w:r w:rsidR="00C93FE3" w:rsidRPr="004D0B6B">
        <w:rPr>
          <w:rFonts w:ascii="Book Antiqua" w:hAnsi="Book Antiqua" w:cs="Arial"/>
          <w:sz w:val="18"/>
          <w:szCs w:val="18"/>
        </w:rPr>
        <w:t>2</w:t>
      </w:r>
      <w:r w:rsidR="006E60C8" w:rsidRPr="004D0B6B">
        <w:rPr>
          <w:rFonts w:ascii="Book Antiqua" w:hAnsi="Book Antiqua" w:cs="Arial"/>
          <w:sz w:val="18"/>
          <w:szCs w:val="18"/>
        </w:rPr>
        <w:t>1</w:t>
      </w:r>
      <w:r w:rsidR="00D92BD6"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D92BD6" w:rsidRPr="004D0B6B">
        <w:rPr>
          <w:rFonts w:ascii="Book Antiqua" w:hAnsi="Book Antiqua" w:cs="Arial"/>
          <w:sz w:val="18"/>
          <w:szCs w:val="18"/>
        </w:rPr>
        <w:t>godini</w:t>
      </w:r>
      <w:proofErr w:type="spellEnd"/>
    </w:p>
    <w:p w14:paraId="676C8800" w14:textId="77777777" w:rsidR="00AB7709" w:rsidRPr="004D0B6B" w:rsidRDefault="00AB7709" w:rsidP="00AB7709">
      <w:pPr>
        <w:spacing w:line="276" w:lineRule="auto"/>
        <w:jc w:val="center"/>
        <w:rPr>
          <w:rFonts w:ascii="Book Antiqua" w:hAnsi="Book Antiqu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AB7709" w:rsidRPr="004D0B6B" w14:paraId="298E121C" w14:textId="77777777" w:rsidTr="009A5439">
        <w:trPr>
          <w:trHeight w:val="274"/>
        </w:trPr>
        <w:tc>
          <w:tcPr>
            <w:tcW w:w="7650" w:type="dxa"/>
            <w:shd w:val="clear" w:color="auto" w:fill="auto"/>
            <w:vAlign w:val="center"/>
          </w:tcPr>
          <w:p w14:paraId="49AA45A9" w14:textId="77777777" w:rsidR="00AB7709" w:rsidRPr="004D0B6B" w:rsidRDefault="00AB7709" w:rsidP="009A5439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Grupa</w:t>
            </w:r>
            <w:proofErr w:type="spellEnd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43F402F" w14:textId="77777777" w:rsidR="00AB7709" w:rsidRPr="004D0B6B" w:rsidRDefault="00AB7709" w:rsidP="009A5439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Količina</w:t>
            </w:r>
            <w:proofErr w:type="spellEnd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 (t)</w:t>
            </w:r>
          </w:p>
        </w:tc>
      </w:tr>
      <w:tr w:rsidR="00AB7709" w:rsidRPr="004D0B6B" w14:paraId="5BD62146" w14:textId="77777777" w:rsidTr="003843D6">
        <w:tc>
          <w:tcPr>
            <w:tcW w:w="7650" w:type="dxa"/>
          </w:tcPr>
          <w:p w14:paraId="4A597724" w14:textId="77777777" w:rsidR="00AB7709" w:rsidRPr="004D0B6B" w:rsidRDefault="00AB7709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02 00 00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poljoprivrede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vrtlarstva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proizvodnje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denih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kultura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šumarstva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lova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ribolova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pripremanja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hrane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</w:p>
        </w:tc>
        <w:tc>
          <w:tcPr>
            <w:tcW w:w="1406" w:type="dxa"/>
            <w:vAlign w:val="bottom"/>
          </w:tcPr>
          <w:p w14:paraId="653C780B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30EC5C54" w14:textId="77777777" w:rsidTr="003843D6">
        <w:tc>
          <w:tcPr>
            <w:tcW w:w="7650" w:type="dxa"/>
          </w:tcPr>
          <w:p w14:paraId="40C76E1F" w14:textId="77777777" w:rsidR="00AB7709" w:rsidRPr="004D0B6B" w:rsidRDefault="00AB7709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03 00 00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prerade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drveta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proizvodnje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ploča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namještaja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celuloze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papira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kartona</w:t>
            </w:r>
            <w:proofErr w:type="spellEnd"/>
          </w:p>
        </w:tc>
        <w:tc>
          <w:tcPr>
            <w:tcW w:w="1406" w:type="dxa"/>
            <w:vAlign w:val="bottom"/>
          </w:tcPr>
          <w:p w14:paraId="3DD8601F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157DCF9C" w14:textId="77777777" w:rsidTr="003843D6">
        <w:tc>
          <w:tcPr>
            <w:tcW w:w="7650" w:type="dxa"/>
          </w:tcPr>
          <w:p w14:paraId="769EDEE6" w14:textId="77777777" w:rsidR="00AB7709" w:rsidRPr="004D0B6B" w:rsidRDefault="00AB7709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04 00 00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–</w:t>
            </w:r>
            <w:r w:rsidR="00C4041C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kožarske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tekstilne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krznarske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industrije</w:t>
            </w:r>
            <w:proofErr w:type="spellEnd"/>
          </w:p>
        </w:tc>
        <w:tc>
          <w:tcPr>
            <w:tcW w:w="1406" w:type="dxa"/>
            <w:vAlign w:val="bottom"/>
          </w:tcPr>
          <w:p w14:paraId="47DA1C55" w14:textId="77777777" w:rsidR="00AB7709" w:rsidRPr="004D0B6B" w:rsidRDefault="00AB7709" w:rsidP="004E1AD1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56AFAC12" w14:textId="77777777" w:rsidTr="003843D6">
        <w:tc>
          <w:tcPr>
            <w:tcW w:w="7650" w:type="dxa"/>
          </w:tcPr>
          <w:p w14:paraId="16924846" w14:textId="77777777" w:rsidR="00AB7709" w:rsidRPr="004D0B6B" w:rsidRDefault="008C046C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08 00 00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oizvodnje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formulacija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prodaje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primjene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premaza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boje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lakovi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staklasti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emajl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)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ljepila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sredstva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brtvljenje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tiskarskih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boja</w:t>
            </w:r>
            <w:proofErr w:type="spellEnd"/>
          </w:p>
        </w:tc>
        <w:tc>
          <w:tcPr>
            <w:tcW w:w="1406" w:type="dxa"/>
            <w:vAlign w:val="bottom"/>
          </w:tcPr>
          <w:p w14:paraId="04EB6C8A" w14:textId="77777777" w:rsidR="00AB7709" w:rsidRPr="004D0B6B" w:rsidRDefault="00AB7709" w:rsidP="004E1AD1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6ED9A6C7" w14:textId="77777777" w:rsidTr="003843D6">
        <w:tc>
          <w:tcPr>
            <w:tcW w:w="7650" w:type="dxa"/>
          </w:tcPr>
          <w:p w14:paraId="2C690263" w14:textId="77777777" w:rsidR="00AB7709" w:rsidRPr="004D0B6B" w:rsidRDefault="008C046C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10 00 00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termičkih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procesa</w:t>
            </w:r>
            <w:proofErr w:type="spellEnd"/>
          </w:p>
        </w:tc>
        <w:tc>
          <w:tcPr>
            <w:tcW w:w="1406" w:type="dxa"/>
            <w:vAlign w:val="bottom"/>
          </w:tcPr>
          <w:p w14:paraId="538D4D41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4FB90A4A" w14:textId="77777777" w:rsidTr="003843D6">
        <w:tc>
          <w:tcPr>
            <w:tcW w:w="7650" w:type="dxa"/>
          </w:tcPr>
          <w:p w14:paraId="2EE01D46" w14:textId="77777777" w:rsidR="00AB7709" w:rsidRPr="004D0B6B" w:rsidRDefault="008C046C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12 00 00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oblikovanja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površinske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fizičko-kemijske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metala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plastike</w:t>
            </w:r>
            <w:proofErr w:type="spellEnd"/>
          </w:p>
        </w:tc>
        <w:tc>
          <w:tcPr>
            <w:tcW w:w="1406" w:type="dxa"/>
            <w:vAlign w:val="bottom"/>
          </w:tcPr>
          <w:p w14:paraId="66CFDF5E" w14:textId="77777777" w:rsidR="00AB7709" w:rsidRPr="004D0B6B" w:rsidRDefault="00AB7709" w:rsidP="00DC5121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06DC119B" w14:textId="77777777" w:rsidTr="003843D6">
        <w:tc>
          <w:tcPr>
            <w:tcW w:w="7650" w:type="dxa"/>
          </w:tcPr>
          <w:p w14:paraId="08CC9D5E" w14:textId="77777777" w:rsidR="00AB7709" w:rsidRPr="004D0B6B" w:rsidRDefault="008C046C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15 00 00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ambalaža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;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apso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rbensi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materijali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brisanje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upijanje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filtarski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materijali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odjeća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nije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specifirana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drugi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način</w:t>
            </w:r>
            <w:proofErr w:type="spellEnd"/>
          </w:p>
        </w:tc>
        <w:tc>
          <w:tcPr>
            <w:tcW w:w="1406" w:type="dxa"/>
            <w:vAlign w:val="bottom"/>
          </w:tcPr>
          <w:p w14:paraId="2CBDC284" w14:textId="77777777" w:rsidR="00AB7709" w:rsidRPr="004D0B6B" w:rsidRDefault="00AB7709" w:rsidP="00DC5121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7633B5" w:rsidRPr="004D0B6B" w14:paraId="3887DF48" w14:textId="77777777" w:rsidTr="003843D6">
        <w:tc>
          <w:tcPr>
            <w:tcW w:w="7650" w:type="dxa"/>
          </w:tcPr>
          <w:p w14:paraId="5A01F1C7" w14:textId="5CBF46BA" w:rsidR="007633B5" w:rsidRPr="004D0B6B" w:rsidRDefault="007633B5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15 01 01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ambalaža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od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papira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kartona</w:t>
            </w:r>
            <w:proofErr w:type="spellEnd"/>
          </w:p>
        </w:tc>
        <w:tc>
          <w:tcPr>
            <w:tcW w:w="1406" w:type="dxa"/>
            <w:vAlign w:val="bottom"/>
          </w:tcPr>
          <w:p w14:paraId="17A538FC" w14:textId="453F128F" w:rsidR="007633B5" w:rsidRPr="004D0B6B" w:rsidRDefault="007633B5" w:rsidP="00DC5121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4,160 </w:t>
            </w:r>
          </w:p>
        </w:tc>
      </w:tr>
      <w:tr w:rsidR="007633B5" w:rsidRPr="004D0B6B" w14:paraId="60D902FF" w14:textId="77777777" w:rsidTr="003843D6">
        <w:tc>
          <w:tcPr>
            <w:tcW w:w="7650" w:type="dxa"/>
          </w:tcPr>
          <w:p w14:paraId="5925ED79" w14:textId="42AB0C69" w:rsidR="007633B5" w:rsidRPr="004D0B6B" w:rsidRDefault="007633B5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15 01 02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ambalaža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od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plastike</w:t>
            </w:r>
            <w:proofErr w:type="spellEnd"/>
          </w:p>
        </w:tc>
        <w:tc>
          <w:tcPr>
            <w:tcW w:w="1406" w:type="dxa"/>
            <w:vAlign w:val="bottom"/>
          </w:tcPr>
          <w:p w14:paraId="1F141792" w14:textId="00ACF6BD" w:rsidR="007633B5" w:rsidRPr="004D0B6B" w:rsidRDefault="00D0543A" w:rsidP="00DC5121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11,5</w:t>
            </w:r>
            <w:r w:rsidR="000E5F75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9</w:t>
            </w:r>
          </w:p>
        </w:tc>
      </w:tr>
      <w:tr w:rsidR="00D0543A" w:rsidRPr="004D0B6B" w14:paraId="01E3CF32" w14:textId="77777777" w:rsidTr="003843D6">
        <w:tc>
          <w:tcPr>
            <w:tcW w:w="7650" w:type="dxa"/>
          </w:tcPr>
          <w:p w14:paraId="235A4845" w14:textId="7234E679" w:rsidR="00D0543A" w:rsidRPr="004D0B6B" w:rsidRDefault="00D0543A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15 01 07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staklena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ambalaža</w:t>
            </w:r>
            <w:proofErr w:type="spellEnd"/>
          </w:p>
        </w:tc>
        <w:tc>
          <w:tcPr>
            <w:tcW w:w="1406" w:type="dxa"/>
            <w:vAlign w:val="bottom"/>
          </w:tcPr>
          <w:p w14:paraId="599345A6" w14:textId="07BEB1CA" w:rsidR="00D0543A" w:rsidRPr="004D0B6B" w:rsidRDefault="00D0543A" w:rsidP="00DC5121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1,5</w:t>
            </w:r>
            <w:r w:rsidR="000E5F75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9</w:t>
            </w:r>
          </w:p>
        </w:tc>
      </w:tr>
      <w:tr w:rsidR="00AB7709" w:rsidRPr="004D0B6B" w14:paraId="19F6C2FE" w14:textId="77777777" w:rsidTr="003843D6">
        <w:tc>
          <w:tcPr>
            <w:tcW w:w="7650" w:type="dxa"/>
          </w:tcPr>
          <w:p w14:paraId="439C1E02" w14:textId="77777777" w:rsidR="00AB7709" w:rsidRPr="004D0B6B" w:rsidRDefault="008C046C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16 00 00 –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drugdje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specificiran</w:t>
            </w:r>
            <w:proofErr w:type="spellEnd"/>
          </w:p>
        </w:tc>
        <w:tc>
          <w:tcPr>
            <w:tcW w:w="1406" w:type="dxa"/>
            <w:vAlign w:val="bottom"/>
          </w:tcPr>
          <w:p w14:paraId="5737FD21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</w:p>
        </w:tc>
      </w:tr>
      <w:tr w:rsidR="00D0543A" w:rsidRPr="004D0B6B" w14:paraId="73C3A6B6" w14:textId="77777777" w:rsidTr="003843D6">
        <w:tc>
          <w:tcPr>
            <w:tcW w:w="7650" w:type="dxa"/>
          </w:tcPr>
          <w:p w14:paraId="32BA302D" w14:textId="3E0C7369" w:rsidR="00D0543A" w:rsidRPr="004D0B6B" w:rsidRDefault="00D0543A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16 01 03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istrošene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gume</w:t>
            </w:r>
            <w:proofErr w:type="spellEnd"/>
          </w:p>
        </w:tc>
        <w:tc>
          <w:tcPr>
            <w:tcW w:w="1406" w:type="dxa"/>
            <w:vAlign w:val="bottom"/>
          </w:tcPr>
          <w:p w14:paraId="2BD70ABC" w14:textId="0BBDFADA" w:rsidR="00D0543A" w:rsidRPr="004D0B6B" w:rsidRDefault="00D0543A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3,343</w:t>
            </w:r>
          </w:p>
        </w:tc>
      </w:tr>
      <w:tr w:rsidR="00AB7709" w:rsidRPr="004D0B6B" w14:paraId="7F579A0F" w14:textId="77777777" w:rsidTr="003843D6">
        <w:tc>
          <w:tcPr>
            <w:tcW w:w="7650" w:type="dxa"/>
          </w:tcPr>
          <w:p w14:paraId="2AA3423F" w14:textId="77777777" w:rsidR="00AB7709" w:rsidRPr="004D0B6B" w:rsidRDefault="008C046C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17 00 00</w:t>
            </w:r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Građevinski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rušenja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objekata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uključujući</w:t>
            </w:r>
            <w:proofErr w:type="spellEnd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046D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iskapanja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onečišćenog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bottom"/>
          </w:tcPr>
          <w:p w14:paraId="543138A9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D0543A" w:rsidRPr="004D0B6B" w14:paraId="686833A5" w14:textId="77777777" w:rsidTr="003843D6">
        <w:tc>
          <w:tcPr>
            <w:tcW w:w="7650" w:type="dxa"/>
          </w:tcPr>
          <w:p w14:paraId="320871EA" w14:textId="3C6F9FAF" w:rsidR="00D0543A" w:rsidRPr="004D0B6B" w:rsidRDefault="00D0543A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17 </w:t>
            </w:r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01 07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mješavine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betona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opeke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crijepa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/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pločica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keramike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koje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navedene</w:t>
            </w:r>
            <w:proofErr w:type="spellEnd"/>
            <w:r w:rsidR="006763C0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17 01 06</w:t>
            </w:r>
          </w:p>
        </w:tc>
        <w:tc>
          <w:tcPr>
            <w:tcW w:w="1406" w:type="dxa"/>
            <w:vAlign w:val="bottom"/>
          </w:tcPr>
          <w:p w14:paraId="0906E412" w14:textId="590A454C" w:rsidR="00D0543A" w:rsidRPr="004D0B6B" w:rsidRDefault="006763C0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4,344</w:t>
            </w:r>
          </w:p>
        </w:tc>
      </w:tr>
      <w:tr w:rsidR="00D0543A" w:rsidRPr="004D0B6B" w14:paraId="0A96CD83" w14:textId="77777777" w:rsidTr="003843D6">
        <w:tc>
          <w:tcPr>
            <w:tcW w:w="7650" w:type="dxa"/>
          </w:tcPr>
          <w:p w14:paraId="5FAC50FD" w14:textId="5E11D2B7" w:rsidR="00D0543A" w:rsidRPr="004D0B6B" w:rsidRDefault="006763C0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17 06 04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izolacijski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materijali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17 06 01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17 06 03</w:t>
            </w:r>
          </w:p>
        </w:tc>
        <w:tc>
          <w:tcPr>
            <w:tcW w:w="1406" w:type="dxa"/>
            <w:vAlign w:val="bottom"/>
          </w:tcPr>
          <w:p w14:paraId="70ABD1A6" w14:textId="23AFF829" w:rsidR="00D0543A" w:rsidRPr="004D0B6B" w:rsidRDefault="006763C0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2,751 </w:t>
            </w:r>
          </w:p>
        </w:tc>
      </w:tr>
      <w:tr w:rsidR="00D0543A" w:rsidRPr="004D0B6B" w14:paraId="20E085BA" w14:textId="77777777" w:rsidTr="003843D6">
        <w:tc>
          <w:tcPr>
            <w:tcW w:w="7650" w:type="dxa"/>
          </w:tcPr>
          <w:p w14:paraId="44193908" w14:textId="6D91F010" w:rsidR="00D0543A" w:rsidRPr="004D0B6B" w:rsidRDefault="006763C0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17 08 02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građevinski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materijali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bazi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gipsa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17 08 01</w:t>
            </w:r>
          </w:p>
        </w:tc>
        <w:tc>
          <w:tcPr>
            <w:tcW w:w="1406" w:type="dxa"/>
            <w:vAlign w:val="bottom"/>
          </w:tcPr>
          <w:p w14:paraId="16ADB409" w14:textId="0A4215E2" w:rsidR="00D0543A" w:rsidRPr="004D0B6B" w:rsidRDefault="006763C0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0,010</w:t>
            </w:r>
          </w:p>
        </w:tc>
      </w:tr>
      <w:tr w:rsidR="004E1AD1" w:rsidRPr="004D0B6B" w14:paraId="684CCE24" w14:textId="77777777" w:rsidTr="006E60C8">
        <w:tc>
          <w:tcPr>
            <w:tcW w:w="7650" w:type="dxa"/>
          </w:tcPr>
          <w:p w14:paraId="5EBE3C84" w14:textId="77777777" w:rsidR="004E1AD1" w:rsidRPr="004D0B6B" w:rsidRDefault="004E1AD1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18 00 00 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nastaje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zdravlja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ljud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životinja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ili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srodnih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istraživanja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osim</w:t>
            </w:r>
            <w:proofErr w:type="spellEnd"/>
            <w:r w:rsidR="00363A91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kuhinja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restorana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koji ne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potječe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neposredne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zdravstvene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43247296" w14:textId="77777777" w:rsidR="004E1AD1" w:rsidRPr="004D0B6B" w:rsidRDefault="004E1AD1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6854760B" w14:textId="77777777" w:rsidTr="006E60C8">
        <w:tc>
          <w:tcPr>
            <w:tcW w:w="7650" w:type="dxa"/>
          </w:tcPr>
          <w:p w14:paraId="658D1943" w14:textId="77777777" w:rsidR="00AB7709" w:rsidRPr="004D0B6B" w:rsidRDefault="00392590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19 00 00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uređaja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gradskih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otpadnih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voda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pripremu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pitke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vode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industrijsku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uporabu</w:t>
            </w:r>
            <w:proofErr w:type="spellEnd"/>
          </w:p>
        </w:tc>
        <w:tc>
          <w:tcPr>
            <w:tcW w:w="1406" w:type="dxa"/>
            <w:shd w:val="clear" w:color="auto" w:fill="auto"/>
            <w:vAlign w:val="bottom"/>
          </w:tcPr>
          <w:p w14:paraId="710F058A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B7709" w:rsidRPr="004D0B6B" w14:paraId="34807907" w14:textId="77777777" w:rsidTr="006E60C8">
        <w:tc>
          <w:tcPr>
            <w:tcW w:w="7650" w:type="dxa"/>
          </w:tcPr>
          <w:p w14:paraId="0B416807" w14:textId="77777777" w:rsidR="00AB7709" w:rsidRPr="004D0B6B" w:rsidRDefault="00392590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20 00 00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Komunalni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dom</w:t>
            </w:r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aćinstava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trgovine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zanatstva</w:t>
            </w:r>
            <w:proofErr w:type="spellEnd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937AAA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sličn</w:t>
            </w:r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>otp</w:t>
            </w:r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ad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proizvodnih</w:t>
            </w:r>
            <w:proofErr w:type="spellEnd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 xml:space="preserve"> pogona </w:t>
            </w:r>
            <w:proofErr w:type="spellStart"/>
            <w:r w:rsidR="00C65683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institucija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),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uključujući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odovojeno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prikupljene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frakcije</w:t>
            </w:r>
            <w:proofErr w:type="spellEnd"/>
          </w:p>
        </w:tc>
        <w:tc>
          <w:tcPr>
            <w:tcW w:w="1406" w:type="dxa"/>
            <w:shd w:val="clear" w:color="auto" w:fill="auto"/>
            <w:vAlign w:val="bottom"/>
          </w:tcPr>
          <w:p w14:paraId="67409AD3" w14:textId="77777777" w:rsidR="00AB7709" w:rsidRPr="004D0B6B" w:rsidRDefault="00AB7709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C1AA1" w:rsidRPr="004D0B6B" w14:paraId="18657D1C" w14:textId="77777777" w:rsidTr="006E60C8">
        <w:tc>
          <w:tcPr>
            <w:tcW w:w="7650" w:type="dxa"/>
          </w:tcPr>
          <w:p w14:paraId="3375893D" w14:textId="4A00B551" w:rsidR="000C1AA1" w:rsidRPr="004D0B6B" w:rsidRDefault="000C1AA1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20 01 01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papir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karton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3F1EB729" w14:textId="3310675A" w:rsidR="000C1AA1" w:rsidRPr="004D0B6B" w:rsidRDefault="000C1AA1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9,7</w:t>
            </w:r>
            <w:r w:rsidR="00CE6C08"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95</w:t>
            </w: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C1AA1" w:rsidRPr="004D0B6B" w14:paraId="2C2CA006" w14:textId="77777777" w:rsidTr="006E60C8">
        <w:tc>
          <w:tcPr>
            <w:tcW w:w="7650" w:type="dxa"/>
          </w:tcPr>
          <w:p w14:paraId="7E7B6B2F" w14:textId="656D01A2" w:rsidR="000C1AA1" w:rsidRPr="004D0B6B" w:rsidRDefault="000C1AA1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20 01 02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staklo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5FCBE568" w14:textId="67652430" w:rsidR="000C1AA1" w:rsidRPr="004D0B6B" w:rsidRDefault="000C1AA1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4,105</w:t>
            </w:r>
          </w:p>
        </w:tc>
      </w:tr>
      <w:tr w:rsidR="000C1AA1" w:rsidRPr="004D0B6B" w14:paraId="460913E8" w14:textId="77777777" w:rsidTr="006E60C8">
        <w:tc>
          <w:tcPr>
            <w:tcW w:w="7650" w:type="dxa"/>
          </w:tcPr>
          <w:p w14:paraId="3966548C" w14:textId="6263A0CE" w:rsidR="000C1AA1" w:rsidRPr="004D0B6B" w:rsidRDefault="000C1AA1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20 01 10 </w:t>
            </w:r>
            <w:proofErr w:type="spellStart"/>
            <w:r w:rsidR="00A42F5F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odjeća</w:t>
            </w:r>
            <w:proofErr w:type="spellEnd"/>
            <w:r w:rsidR="00A42F5F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25C65DCC" w14:textId="3444FE7C" w:rsidR="000C1AA1" w:rsidRPr="004D0B6B" w:rsidRDefault="00A42F5F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8,765 </w:t>
            </w:r>
          </w:p>
        </w:tc>
      </w:tr>
      <w:tr w:rsidR="00A42F5F" w:rsidRPr="004D0B6B" w14:paraId="491536D2" w14:textId="77777777" w:rsidTr="006E60C8">
        <w:tc>
          <w:tcPr>
            <w:tcW w:w="7650" w:type="dxa"/>
          </w:tcPr>
          <w:p w14:paraId="276BEB9C" w14:textId="59883B93" w:rsidR="00A42F5F" w:rsidRPr="004D0B6B" w:rsidRDefault="00A42F5F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20 01 28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boje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tiskarske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boje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ljepila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smole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20 01 27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723A7E89" w14:textId="68F8E0B2" w:rsidR="00A42F5F" w:rsidRPr="004D0B6B" w:rsidRDefault="00A42F5F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0,375</w:t>
            </w:r>
          </w:p>
        </w:tc>
      </w:tr>
      <w:tr w:rsidR="00A42F5F" w:rsidRPr="004D0B6B" w14:paraId="7793FCE3" w14:textId="77777777" w:rsidTr="006E60C8">
        <w:tc>
          <w:tcPr>
            <w:tcW w:w="7650" w:type="dxa"/>
          </w:tcPr>
          <w:p w14:paraId="58A7B66B" w14:textId="4605D437" w:rsidR="00A42F5F" w:rsidRPr="004D0B6B" w:rsidRDefault="0064240E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20 01 32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lijekovi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20 01 31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350E104C" w14:textId="5F4A6342" w:rsidR="00A42F5F" w:rsidRPr="004D0B6B" w:rsidRDefault="0064240E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0,011</w:t>
            </w:r>
            <w:r w:rsidR="000E5F75"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64240E" w:rsidRPr="004D0B6B" w14:paraId="3CE1B9DB" w14:textId="77777777" w:rsidTr="006E60C8">
        <w:tc>
          <w:tcPr>
            <w:tcW w:w="7650" w:type="dxa"/>
          </w:tcPr>
          <w:p w14:paraId="33E884DF" w14:textId="26368A2B" w:rsidR="0064240E" w:rsidRPr="004D0B6B" w:rsidRDefault="0064240E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20 01 34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baterije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akumulatori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20 01 33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7A3E236B" w14:textId="3A828304" w:rsidR="0064240E" w:rsidRPr="004D0B6B" w:rsidRDefault="0064240E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0,015</w:t>
            </w:r>
          </w:p>
        </w:tc>
      </w:tr>
      <w:tr w:rsidR="0064240E" w:rsidRPr="004D0B6B" w14:paraId="443DBB5B" w14:textId="77777777" w:rsidTr="006E60C8">
        <w:tc>
          <w:tcPr>
            <w:tcW w:w="7650" w:type="dxa"/>
          </w:tcPr>
          <w:p w14:paraId="6554D9AA" w14:textId="21E6D448" w:rsidR="0064240E" w:rsidRPr="004D0B6B" w:rsidRDefault="0064240E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20 01 39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plastika</w:t>
            </w:r>
            <w:proofErr w:type="spellEnd"/>
          </w:p>
        </w:tc>
        <w:tc>
          <w:tcPr>
            <w:tcW w:w="1406" w:type="dxa"/>
            <w:shd w:val="clear" w:color="auto" w:fill="auto"/>
            <w:vAlign w:val="bottom"/>
          </w:tcPr>
          <w:p w14:paraId="032F2F7F" w14:textId="65A1A82E" w:rsidR="0064240E" w:rsidRPr="004D0B6B" w:rsidRDefault="007633B5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29, 573 </w:t>
            </w:r>
          </w:p>
        </w:tc>
      </w:tr>
      <w:tr w:rsidR="007633B5" w:rsidRPr="004D0B6B" w14:paraId="7668790C" w14:textId="77777777" w:rsidTr="006E60C8">
        <w:tc>
          <w:tcPr>
            <w:tcW w:w="7650" w:type="dxa"/>
          </w:tcPr>
          <w:p w14:paraId="59281753" w14:textId="2A47BADF" w:rsidR="007633B5" w:rsidRPr="004D0B6B" w:rsidRDefault="007633B5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20 01 40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metali</w:t>
            </w:r>
            <w:proofErr w:type="spellEnd"/>
          </w:p>
        </w:tc>
        <w:tc>
          <w:tcPr>
            <w:tcW w:w="1406" w:type="dxa"/>
            <w:shd w:val="clear" w:color="auto" w:fill="auto"/>
            <w:vAlign w:val="bottom"/>
          </w:tcPr>
          <w:p w14:paraId="7213A331" w14:textId="382C897C" w:rsidR="007633B5" w:rsidRPr="004D0B6B" w:rsidRDefault="007633B5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3,</w:t>
            </w:r>
            <w:r w:rsidR="00CE6C08"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437</w:t>
            </w: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470D5" w:rsidRPr="004D0B6B" w14:paraId="2E479BE9" w14:textId="77777777" w:rsidTr="006E60C8">
        <w:tc>
          <w:tcPr>
            <w:tcW w:w="7650" w:type="dxa"/>
          </w:tcPr>
          <w:p w14:paraId="5837482E" w14:textId="3C17893A" w:rsidR="00A470D5" w:rsidRPr="004D0B6B" w:rsidRDefault="00A470D5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proofErr w:type="gram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20  03</w:t>
            </w:r>
            <w:proofErr w:type="gram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01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mješani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komunalni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5BD8FBFA" w14:textId="41954796" w:rsidR="00A470D5" w:rsidRPr="004D0B6B" w:rsidRDefault="00A470D5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bookmarkStart w:id="16" w:name="_Hlk98502284"/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488,82</w:t>
            </w:r>
            <w:bookmarkEnd w:id="16"/>
          </w:p>
        </w:tc>
      </w:tr>
      <w:tr w:rsidR="00A470D5" w:rsidRPr="004D0B6B" w14:paraId="60147391" w14:textId="77777777" w:rsidTr="006E60C8">
        <w:tc>
          <w:tcPr>
            <w:tcW w:w="7650" w:type="dxa"/>
          </w:tcPr>
          <w:p w14:paraId="73BB8F2C" w14:textId="7018EB2F" w:rsidR="00A470D5" w:rsidRPr="004D0B6B" w:rsidRDefault="00A470D5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20 03 07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glomazni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7D708111" w14:textId="2C60BD70" w:rsidR="00A470D5" w:rsidRPr="004D0B6B" w:rsidRDefault="00A470D5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22,695</w:t>
            </w:r>
          </w:p>
        </w:tc>
      </w:tr>
      <w:tr w:rsidR="00AB7709" w:rsidRPr="004D0B6B" w14:paraId="5D908765" w14:textId="77777777" w:rsidTr="004C7DC1">
        <w:tc>
          <w:tcPr>
            <w:tcW w:w="7650" w:type="dxa"/>
            <w:shd w:val="clear" w:color="auto" w:fill="D9D9D9" w:themeFill="background1" w:themeFillShade="D9"/>
          </w:tcPr>
          <w:p w14:paraId="3FAFDC5B" w14:textId="77777777" w:rsidR="00AB7709" w:rsidRPr="004D0B6B" w:rsidRDefault="00392590" w:rsidP="006E60C8">
            <w:pPr>
              <w:tabs>
                <w:tab w:val="right" w:pos="7434"/>
              </w:tabs>
              <w:spacing w:line="276" w:lineRule="auto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UKUPNO:</w:t>
            </w:r>
            <w:r w:rsidR="006E60C8" w:rsidRPr="004D0B6B">
              <w:rPr>
                <w:rFonts w:ascii="Book Antiqua" w:hAnsi="Book Antiqua" w:cs="Arial"/>
                <w:b/>
                <w:sz w:val="18"/>
                <w:szCs w:val="18"/>
              </w:rPr>
              <w:tab/>
            </w:r>
          </w:p>
        </w:tc>
        <w:tc>
          <w:tcPr>
            <w:tcW w:w="1406" w:type="dxa"/>
            <w:shd w:val="clear" w:color="auto" w:fill="D9D9D9" w:themeFill="background1" w:themeFillShade="D9"/>
            <w:vAlign w:val="bottom"/>
          </w:tcPr>
          <w:p w14:paraId="58A56E97" w14:textId="33353D5D" w:rsidR="00AB7709" w:rsidRPr="004D0B6B" w:rsidRDefault="00AA4262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sz w:val="18"/>
                <w:szCs w:val="18"/>
              </w:rPr>
            </w:pPr>
            <w:bookmarkStart w:id="17" w:name="_Hlk98501934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595,3791 </w:t>
            </w:r>
            <w:bookmarkEnd w:id="17"/>
          </w:p>
        </w:tc>
      </w:tr>
    </w:tbl>
    <w:p w14:paraId="0CA72727" w14:textId="77777777" w:rsidR="00AB7709" w:rsidRPr="004D0B6B" w:rsidRDefault="00AB7709" w:rsidP="00AB7709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0395C782" w14:textId="77777777" w:rsidR="00DC5121" w:rsidRPr="004D0B6B" w:rsidRDefault="00392590" w:rsidP="00F25548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b/>
          <w:sz w:val="18"/>
          <w:szCs w:val="18"/>
        </w:rPr>
        <w:lastRenderedPageBreak/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6E60C8" w:rsidRPr="004D0B6B">
        <w:rPr>
          <w:rFonts w:ascii="Book Antiqua" w:hAnsi="Book Antiqua" w:cs="Arial"/>
          <w:b/>
          <w:sz w:val="18"/>
          <w:szCs w:val="18"/>
        </w:rPr>
        <w:t>2</w:t>
      </w:r>
      <w:r w:rsidRPr="004D0B6B">
        <w:rPr>
          <w:rFonts w:ascii="Book Antiqua" w:hAnsi="Book Antiqua" w:cs="Arial"/>
          <w:b/>
          <w:sz w:val="18"/>
          <w:szCs w:val="18"/>
        </w:rPr>
        <w:t>.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Količine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prijavljenog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B836CA" w:rsidRPr="004D0B6B">
        <w:rPr>
          <w:rFonts w:ascii="Book Antiqua" w:hAnsi="Book Antiqua" w:cs="Arial"/>
          <w:sz w:val="18"/>
          <w:szCs w:val="18"/>
        </w:rPr>
        <w:t>nastalog</w:t>
      </w:r>
      <w:proofErr w:type="spellEnd"/>
      <w:r w:rsidR="00B836C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opasnog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B836CA" w:rsidRPr="004D0B6B">
        <w:rPr>
          <w:rFonts w:ascii="Book Antiqua" w:hAnsi="Book Antiqua" w:cs="Arial"/>
          <w:sz w:val="18"/>
          <w:szCs w:val="18"/>
        </w:rPr>
        <w:t>proizvodnog</w:t>
      </w:r>
      <w:proofErr w:type="spellEnd"/>
      <w:r w:rsidR="00B836C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20</w:t>
      </w:r>
      <w:r w:rsidR="00C93FE3" w:rsidRPr="004D0B6B">
        <w:rPr>
          <w:rFonts w:ascii="Book Antiqua" w:hAnsi="Book Antiqua" w:cs="Arial"/>
          <w:sz w:val="18"/>
          <w:szCs w:val="18"/>
        </w:rPr>
        <w:t>2</w:t>
      </w:r>
      <w:r w:rsidR="006E60C8" w:rsidRPr="004D0B6B">
        <w:rPr>
          <w:rFonts w:ascii="Book Antiqua" w:hAnsi="Book Antiqua" w:cs="Arial"/>
          <w:sz w:val="18"/>
          <w:szCs w:val="18"/>
        </w:rPr>
        <w:t>1</w:t>
      </w:r>
      <w:r w:rsidR="00BC5E05"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BC5E05" w:rsidRPr="004D0B6B">
        <w:rPr>
          <w:rFonts w:ascii="Book Antiqua" w:hAnsi="Book Antiqua" w:cs="Arial"/>
          <w:sz w:val="18"/>
          <w:szCs w:val="18"/>
        </w:rPr>
        <w:t>godini</w:t>
      </w:r>
      <w:proofErr w:type="spellEnd"/>
    </w:p>
    <w:p w14:paraId="24136C84" w14:textId="77777777" w:rsidR="00DC5121" w:rsidRPr="004D0B6B" w:rsidRDefault="00DC5121" w:rsidP="00F25548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392590" w:rsidRPr="004D0B6B" w14:paraId="3C88186E" w14:textId="77777777" w:rsidTr="009A5439">
        <w:trPr>
          <w:trHeight w:val="350"/>
        </w:trPr>
        <w:tc>
          <w:tcPr>
            <w:tcW w:w="7650" w:type="dxa"/>
            <w:shd w:val="clear" w:color="auto" w:fill="auto"/>
          </w:tcPr>
          <w:p w14:paraId="1836D6D4" w14:textId="77777777" w:rsidR="00392590" w:rsidRPr="004D0B6B" w:rsidRDefault="00392590" w:rsidP="009A5439">
            <w:pPr>
              <w:spacing w:line="276" w:lineRule="auto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Grupa</w:t>
            </w:r>
            <w:proofErr w:type="spellEnd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shd w:val="clear" w:color="auto" w:fill="auto"/>
          </w:tcPr>
          <w:p w14:paraId="0ADC3273" w14:textId="77777777" w:rsidR="00392590" w:rsidRPr="004D0B6B" w:rsidRDefault="00392590" w:rsidP="0067432A">
            <w:pPr>
              <w:spacing w:line="276" w:lineRule="auto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Količina</w:t>
            </w:r>
            <w:proofErr w:type="spellEnd"/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 (t)</w:t>
            </w:r>
          </w:p>
        </w:tc>
      </w:tr>
      <w:tr w:rsidR="00392590" w:rsidRPr="004D0B6B" w14:paraId="10DC0FA4" w14:textId="77777777" w:rsidTr="003843D6">
        <w:tc>
          <w:tcPr>
            <w:tcW w:w="7650" w:type="dxa"/>
          </w:tcPr>
          <w:p w14:paraId="4C1E05B5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02 00 00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poljoprivrede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vrtlarstva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proizvodnje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vodenih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kultura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šumarstva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lova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ribolova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pripremanja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hrane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</w:p>
        </w:tc>
        <w:tc>
          <w:tcPr>
            <w:tcW w:w="1406" w:type="dxa"/>
            <w:vAlign w:val="bottom"/>
          </w:tcPr>
          <w:p w14:paraId="36CDD11D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B0FB8" w:rsidRPr="004D0B6B" w14:paraId="4A830DE5" w14:textId="77777777" w:rsidTr="003843D6">
        <w:tc>
          <w:tcPr>
            <w:tcW w:w="7650" w:type="dxa"/>
          </w:tcPr>
          <w:p w14:paraId="6550D2B4" w14:textId="77777777" w:rsidR="003B0FB8" w:rsidRPr="004D0B6B" w:rsidRDefault="003B0FB8" w:rsidP="007D2EE3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03 00 00</w:t>
            </w:r>
            <w:r w:rsidR="007D2EE3"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 w:rsidR="007D2EE3" w:rsidRPr="004D0B6B">
              <w:rPr>
                <w:rFonts w:ascii="Book Antiqua" w:hAnsi="Book Antiqua" w:cs="Arial"/>
                <w:sz w:val="18"/>
                <w:szCs w:val="18"/>
              </w:rPr>
              <w:t>–</w:t>
            </w:r>
            <w:r w:rsidR="00CB5ADE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prerade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drveta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proizvodnje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drvnih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panela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namještaja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celuloze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papira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kartona</w:t>
            </w:r>
            <w:proofErr w:type="spellEnd"/>
          </w:p>
        </w:tc>
        <w:tc>
          <w:tcPr>
            <w:tcW w:w="1406" w:type="dxa"/>
            <w:vAlign w:val="bottom"/>
          </w:tcPr>
          <w:p w14:paraId="68B03235" w14:textId="77777777" w:rsidR="003B0FB8" w:rsidRPr="004D0B6B" w:rsidRDefault="003B0FB8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5E4894" w:rsidRPr="004D0B6B" w14:paraId="00AA7830" w14:textId="77777777" w:rsidTr="003843D6">
        <w:tc>
          <w:tcPr>
            <w:tcW w:w="7650" w:type="dxa"/>
          </w:tcPr>
          <w:p w14:paraId="20B8E096" w14:textId="77777777" w:rsidR="005E4894" w:rsidRPr="004D0B6B" w:rsidRDefault="005E4894" w:rsidP="007D2EE3">
            <w:pPr>
              <w:spacing w:line="276" w:lineRule="auto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06 00 00 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anorganskih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kemijskih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procesa</w:t>
            </w:r>
            <w:proofErr w:type="spellEnd"/>
          </w:p>
        </w:tc>
        <w:tc>
          <w:tcPr>
            <w:tcW w:w="1406" w:type="dxa"/>
            <w:vAlign w:val="bottom"/>
          </w:tcPr>
          <w:p w14:paraId="6F8C9E86" w14:textId="77777777" w:rsidR="005E4894" w:rsidRPr="004D0B6B" w:rsidRDefault="005E4894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92590" w:rsidRPr="004D0B6B" w14:paraId="6153601B" w14:textId="77777777" w:rsidTr="003843D6">
        <w:tc>
          <w:tcPr>
            <w:tcW w:w="7650" w:type="dxa"/>
          </w:tcPr>
          <w:p w14:paraId="26D18682" w14:textId="77777777" w:rsidR="00392590" w:rsidRPr="004D0B6B" w:rsidRDefault="000C6F6B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07 00 00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organskih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kemijskih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spojeva</w:t>
            </w:r>
            <w:proofErr w:type="spellEnd"/>
          </w:p>
        </w:tc>
        <w:tc>
          <w:tcPr>
            <w:tcW w:w="1406" w:type="dxa"/>
            <w:vAlign w:val="bottom"/>
          </w:tcPr>
          <w:p w14:paraId="4F21DE20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92590" w:rsidRPr="004D0B6B" w14:paraId="1A9B31BC" w14:textId="77777777" w:rsidTr="003843D6">
        <w:tc>
          <w:tcPr>
            <w:tcW w:w="7650" w:type="dxa"/>
          </w:tcPr>
          <w:p w14:paraId="569AD24F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08 00 00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proizvodnje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formulacija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prodaje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primjene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premaza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boje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lakovi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staklasti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emajl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)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ljepila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sredstva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brtvljenje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tiskarskih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boja</w:t>
            </w:r>
            <w:proofErr w:type="spellEnd"/>
          </w:p>
        </w:tc>
        <w:tc>
          <w:tcPr>
            <w:tcW w:w="1406" w:type="dxa"/>
            <w:vAlign w:val="bottom"/>
          </w:tcPr>
          <w:p w14:paraId="0C830D20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F53E6" w:rsidRPr="004D0B6B" w14:paraId="695DDB32" w14:textId="77777777" w:rsidTr="003843D6">
        <w:tc>
          <w:tcPr>
            <w:tcW w:w="7650" w:type="dxa"/>
          </w:tcPr>
          <w:p w14:paraId="02C2D229" w14:textId="2272683D" w:rsidR="000F53E6" w:rsidRPr="004D0B6B" w:rsidRDefault="000F53E6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08 03 17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otpadni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tiskarski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toneri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sadrže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opasne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tvari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406" w:type="dxa"/>
            <w:vAlign w:val="bottom"/>
          </w:tcPr>
          <w:p w14:paraId="0705175C" w14:textId="1A15C075" w:rsidR="000F53E6" w:rsidRPr="004D0B6B" w:rsidRDefault="000F53E6" w:rsidP="003843D6">
            <w:pPr>
              <w:spacing w:line="276" w:lineRule="auto"/>
              <w:jc w:val="right"/>
              <w:rPr>
                <w:rFonts w:ascii="Book Antiqua" w:hAnsi="Book Antiqua" w:cs="Arial"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0,012</w:t>
            </w:r>
          </w:p>
        </w:tc>
      </w:tr>
      <w:tr w:rsidR="003B0FB8" w:rsidRPr="004D0B6B" w14:paraId="7C2102DF" w14:textId="77777777" w:rsidTr="003843D6">
        <w:tc>
          <w:tcPr>
            <w:tcW w:w="7650" w:type="dxa"/>
          </w:tcPr>
          <w:p w14:paraId="4ECFBA1C" w14:textId="77777777" w:rsidR="003B0FB8" w:rsidRPr="004D0B6B" w:rsidRDefault="003B0FB8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11 00 00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kemijske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površinske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prevlačenja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metala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drugih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materijala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;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hidrometalurgije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obojenih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metala</w:t>
            </w:r>
            <w:proofErr w:type="spellEnd"/>
          </w:p>
        </w:tc>
        <w:tc>
          <w:tcPr>
            <w:tcW w:w="1406" w:type="dxa"/>
            <w:vAlign w:val="bottom"/>
          </w:tcPr>
          <w:p w14:paraId="1223A296" w14:textId="77777777" w:rsidR="003B0FB8" w:rsidRPr="004D0B6B" w:rsidRDefault="003B0FB8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B0FB8" w:rsidRPr="004D0B6B" w14:paraId="62349565" w14:textId="77777777" w:rsidTr="003843D6">
        <w:tc>
          <w:tcPr>
            <w:tcW w:w="7650" w:type="dxa"/>
          </w:tcPr>
          <w:p w14:paraId="19780F90" w14:textId="77777777" w:rsidR="003B0FB8" w:rsidRPr="004D0B6B" w:rsidRDefault="003B0FB8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12 00 00</w:t>
            </w:r>
            <w:r w:rsidR="00C4041C" w:rsidRPr="004D0B6B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–</w:t>
            </w:r>
            <w:r w:rsidR="00C4041C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od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mehaničkog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oblik</w:t>
            </w:r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>o</w:t>
            </w:r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vanja</w:t>
            </w:r>
            <w:proofErr w:type="spellEnd"/>
            <w:r w:rsidR="007D2EE3" w:rsidRPr="004D0B6B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te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fizikalne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mehaničke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metala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>plastike</w:t>
            </w:r>
            <w:proofErr w:type="spellEnd"/>
            <w:r w:rsidR="000569E0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Align w:val="bottom"/>
          </w:tcPr>
          <w:p w14:paraId="2DF9C62E" w14:textId="77777777" w:rsidR="003B0FB8" w:rsidRPr="004D0B6B" w:rsidRDefault="003B0FB8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92590" w:rsidRPr="004D0B6B" w14:paraId="411CF3B3" w14:textId="77777777" w:rsidTr="003843D6">
        <w:tc>
          <w:tcPr>
            <w:tcW w:w="7650" w:type="dxa"/>
          </w:tcPr>
          <w:p w14:paraId="165436DC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13 00 00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ulja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teku</w:t>
            </w:r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ćih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goriva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osim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jestivog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ulja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grupe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05, 12, 19)</w:t>
            </w:r>
          </w:p>
        </w:tc>
        <w:tc>
          <w:tcPr>
            <w:tcW w:w="1406" w:type="dxa"/>
            <w:vAlign w:val="bottom"/>
          </w:tcPr>
          <w:p w14:paraId="37C9505E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E5F75" w:rsidRPr="004D0B6B" w14:paraId="17A3EAC7" w14:textId="77777777" w:rsidTr="003843D6">
        <w:tc>
          <w:tcPr>
            <w:tcW w:w="7650" w:type="dxa"/>
          </w:tcPr>
          <w:p w14:paraId="62C47CE4" w14:textId="22717CA1" w:rsidR="000E5F75" w:rsidRPr="004D0B6B" w:rsidRDefault="000E5F75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13 02 05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otpadno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motorno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ulje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Align w:val="bottom"/>
          </w:tcPr>
          <w:p w14:paraId="26F81E02" w14:textId="439C3D63" w:rsidR="000E5F75" w:rsidRPr="004D0B6B" w:rsidRDefault="000E5F75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0,002 </w:t>
            </w:r>
          </w:p>
        </w:tc>
      </w:tr>
      <w:tr w:rsidR="00392590" w:rsidRPr="004D0B6B" w14:paraId="005F824B" w14:textId="77777777" w:rsidTr="003843D6">
        <w:tc>
          <w:tcPr>
            <w:tcW w:w="7650" w:type="dxa"/>
          </w:tcPr>
          <w:p w14:paraId="0EBDF3CB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14 00 00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organska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otapala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rashladni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potisni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mediji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osim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07 00 00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08 00 00)</w:t>
            </w:r>
          </w:p>
        </w:tc>
        <w:tc>
          <w:tcPr>
            <w:tcW w:w="1406" w:type="dxa"/>
            <w:vAlign w:val="bottom"/>
          </w:tcPr>
          <w:p w14:paraId="283E7D74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92590" w:rsidRPr="004D0B6B" w14:paraId="58CB8D02" w14:textId="77777777" w:rsidTr="003843D6">
        <w:tc>
          <w:tcPr>
            <w:tcW w:w="7650" w:type="dxa"/>
          </w:tcPr>
          <w:p w14:paraId="6B161EBB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15 00 00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ambalaža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;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apsorbensi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materijali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brisanje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upijanje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filtarski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materijali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odjeća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nije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specifirana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drugi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način</w:t>
            </w:r>
            <w:proofErr w:type="spellEnd"/>
          </w:p>
        </w:tc>
        <w:tc>
          <w:tcPr>
            <w:tcW w:w="1406" w:type="dxa"/>
            <w:vAlign w:val="bottom"/>
          </w:tcPr>
          <w:p w14:paraId="4AA5E192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F53E6" w:rsidRPr="004D0B6B" w14:paraId="7FF1DD62" w14:textId="77777777" w:rsidTr="003843D6">
        <w:tc>
          <w:tcPr>
            <w:tcW w:w="7650" w:type="dxa"/>
          </w:tcPr>
          <w:p w14:paraId="32D3D2D1" w14:textId="6AAE244F" w:rsidR="000F53E6" w:rsidRPr="004D0B6B" w:rsidRDefault="000F53E6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15 01 10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ambalaža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koja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sadrži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ostatke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opasnih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tvari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ili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je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onečišćena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opasnim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tvarima</w:t>
            </w:r>
            <w:proofErr w:type="spellEnd"/>
          </w:p>
        </w:tc>
        <w:tc>
          <w:tcPr>
            <w:tcW w:w="1406" w:type="dxa"/>
            <w:vAlign w:val="bottom"/>
          </w:tcPr>
          <w:p w14:paraId="034B6F1A" w14:textId="467300EE" w:rsidR="000F53E6" w:rsidRPr="004D0B6B" w:rsidRDefault="000F53E6" w:rsidP="003843D6">
            <w:pPr>
              <w:spacing w:line="276" w:lineRule="auto"/>
              <w:jc w:val="right"/>
              <w:rPr>
                <w:rFonts w:ascii="Book Antiqua" w:hAnsi="Book Antiqua" w:cs="Arial"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ab/>
              <w:t>0,24</w:t>
            </w:r>
            <w:r w:rsidR="000E5F75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9</w:t>
            </w:r>
          </w:p>
        </w:tc>
      </w:tr>
      <w:tr w:rsidR="00392590" w:rsidRPr="004D0B6B" w14:paraId="0451B42E" w14:textId="77777777" w:rsidTr="003843D6">
        <w:tc>
          <w:tcPr>
            <w:tcW w:w="7650" w:type="dxa"/>
          </w:tcPr>
          <w:p w14:paraId="13ED5FF1" w14:textId="77777777" w:rsidR="00392590" w:rsidRPr="004D0B6B" w:rsidRDefault="000C6F6B" w:rsidP="0067432A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16 00 00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nije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drugdje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specificiran</w:t>
            </w:r>
            <w:proofErr w:type="spellEnd"/>
          </w:p>
        </w:tc>
        <w:tc>
          <w:tcPr>
            <w:tcW w:w="1406" w:type="dxa"/>
            <w:vAlign w:val="bottom"/>
          </w:tcPr>
          <w:p w14:paraId="14866EB4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92590" w:rsidRPr="004D0B6B" w14:paraId="51D938C6" w14:textId="77777777" w:rsidTr="003843D6">
        <w:tc>
          <w:tcPr>
            <w:tcW w:w="7650" w:type="dxa"/>
          </w:tcPr>
          <w:p w14:paraId="4D79F272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17 00 00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Građevinski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rušenja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objekata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uključujući</w:t>
            </w:r>
            <w:proofErr w:type="spellEnd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24380B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iskapanja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onečišćenog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bottom"/>
          </w:tcPr>
          <w:p w14:paraId="5A56DFEC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F53E6" w:rsidRPr="004D0B6B" w14:paraId="3B7121DB" w14:textId="77777777" w:rsidTr="003843D6">
        <w:tc>
          <w:tcPr>
            <w:tcW w:w="7650" w:type="dxa"/>
          </w:tcPr>
          <w:p w14:paraId="5D3AD33B" w14:textId="2E413FC1" w:rsidR="000F53E6" w:rsidRPr="004D0B6B" w:rsidRDefault="000F53E6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17 06 01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izolacijski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materijali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sadrže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azbest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406" w:type="dxa"/>
            <w:vAlign w:val="bottom"/>
          </w:tcPr>
          <w:p w14:paraId="34C66DDA" w14:textId="18379BC5" w:rsidR="000F53E6" w:rsidRPr="004D0B6B" w:rsidRDefault="000F53E6" w:rsidP="003843D6">
            <w:pPr>
              <w:spacing w:line="276" w:lineRule="auto"/>
              <w:jc w:val="right"/>
              <w:rPr>
                <w:rFonts w:ascii="Book Antiqua" w:hAnsi="Book Antiqua" w:cs="Arial"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3,740</w:t>
            </w:r>
          </w:p>
        </w:tc>
      </w:tr>
      <w:tr w:rsidR="00392590" w:rsidRPr="004D0B6B" w14:paraId="012FB39C" w14:textId="77777777" w:rsidTr="003843D6">
        <w:tc>
          <w:tcPr>
            <w:tcW w:w="7650" w:type="dxa"/>
          </w:tcPr>
          <w:p w14:paraId="1563EE2E" w14:textId="77777777" w:rsidR="00392590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18 00 00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nastaje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zdravlja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ljudi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životinja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ili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srodnih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istraživanja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isključujući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kuhinja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restorana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koji ne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potječe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neposredne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zdravstvene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bottom"/>
          </w:tcPr>
          <w:p w14:paraId="35B523EB" w14:textId="77777777" w:rsidR="00392590" w:rsidRPr="004D0B6B" w:rsidRDefault="00392590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C6F6B" w:rsidRPr="004D0B6B" w14:paraId="320E3866" w14:textId="77777777" w:rsidTr="003843D6">
        <w:tc>
          <w:tcPr>
            <w:tcW w:w="7650" w:type="dxa"/>
          </w:tcPr>
          <w:p w14:paraId="1E0A14DB" w14:textId="77777777" w:rsidR="000C6F6B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19 00 00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uređaja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gradskih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pripremu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pitke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industrijsku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uporabu</w:t>
            </w:r>
            <w:proofErr w:type="spellEnd"/>
          </w:p>
        </w:tc>
        <w:tc>
          <w:tcPr>
            <w:tcW w:w="1406" w:type="dxa"/>
            <w:vAlign w:val="bottom"/>
          </w:tcPr>
          <w:p w14:paraId="03CEDD58" w14:textId="77777777" w:rsidR="000C6F6B" w:rsidRPr="004D0B6B" w:rsidRDefault="000C6F6B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C6F6B" w:rsidRPr="004D0B6B" w14:paraId="2B2F2235" w14:textId="77777777" w:rsidTr="003843D6">
        <w:tc>
          <w:tcPr>
            <w:tcW w:w="7650" w:type="dxa"/>
          </w:tcPr>
          <w:p w14:paraId="66965E75" w14:textId="77777777" w:rsidR="000C6F6B" w:rsidRPr="004D0B6B" w:rsidRDefault="000C6F6B" w:rsidP="0088723D">
            <w:pPr>
              <w:spacing w:line="276" w:lineRule="auto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20 00 00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–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Komunalni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domaćinstava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trgovine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zanatstva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88723D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>slični</w:t>
            </w:r>
            <w:proofErr w:type="spellEnd"/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CB782F" w:rsidRPr="004D0B6B">
              <w:rPr>
                <w:rFonts w:ascii="Book Antiqua" w:hAnsi="Book Antiqua" w:cs="Arial"/>
                <w:sz w:val="18"/>
                <w:szCs w:val="18"/>
              </w:rPr>
              <w:t>otp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>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proizvodnih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pogona </w:t>
            </w:r>
            <w:proofErr w:type="spellStart"/>
            <w:r w:rsidR="00E8725C"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institucija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),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uključujući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odovojeno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prikupljene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frakcije</w:t>
            </w:r>
            <w:proofErr w:type="spellEnd"/>
          </w:p>
        </w:tc>
        <w:tc>
          <w:tcPr>
            <w:tcW w:w="1406" w:type="dxa"/>
            <w:vAlign w:val="bottom"/>
          </w:tcPr>
          <w:p w14:paraId="31B295F2" w14:textId="77777777" w:rsidR="000C6F6B" w:rsidRPr="004D0B6B" w:rsidRDefault="000C6F6B" w:rsidP="003843D6">
            <w:pPr>
              <w:spacing w:line="276" w:lineRule="auto"/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AA4262" w:rsidRPr="004D0B6B" w14:paraId="316AC003" w14:textId="77777777" w:rsidTr="003843D6">
        <w:tc>
          <w:tcPr>
            <w:tcW w:w="7650" w:type="dxa"/>
          </w:tcPr>
          <w:p w14:paraId="27309F72" w14:textId="4C2891C7" w:rsidR="00AA4262" w:rsidRPr="004D0B6B" w:rsidRDefault="00AA4262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</w:t>
            </w:r>
            <w:proofErr w:type="gram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26 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ulja</w:t>
            </w:r>
            <w:proofErr w:type="spellEnd"/>
            <w:proofErr w:type="gram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masti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nisu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20 01 25</w:t>
            </w: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406" w:type="dxa"/>
            <w:vAlign w:val="bottom"/>
          </w:tcPr>
          <w:p w14:paraId="0F61AE5C" w14:textId="4B6D50F7" w:rsidR="00AA4262" w:rsidRPr="004D0B6B" w:rsidRDefault="00AA4262" w:rsidP="003843D6">
            <w:pPr>
              <w:spacing w:line="276" w:lineRule="auto"/>
              <w:jc w:val="right"/>
              <w:rPr>
                <w:rFonts w:ascii="Book Antiqua" w:hAnsi="Book Antiqua" w:cs="Arial"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0,602</w:t>
            </w:r>
          </w:p>
        </w:tc>
      </w:tr>
      <w:tr w:rsidR="000F53E6" w:rsidRPr="004D0B6B" w14:paraId="288FE976" w14:textId="77777777" w:rsidTr="003843D6">
        <w:tc>
          <w:tcPr>
            <w:tcW w:w="7650" w:type="dxa"/>
          </w:tcPr>
          <w:p w14:paraId="5B08ACE3" w14:textId="192D0F4B" w:rsidR="000F53E6" w:rsidRPr="004D0B6B" w:rsidRDefault="000F53E6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20 01 27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boje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tiskarske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boje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ljepila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smole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sadrže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opasne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tvari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406" w:type="dxa"/>
            <w:vAlign w:val="bottom"/>
          </w:tcPr>
          <w:p w14:paraId="76DD72F4" w14:textId="70B06DD6" w:rsidR="000F53E6" w:rsidRPr="004D0B6B" w:rsidRDefault="000F53E6" w:rsidP="003843D6">
            <w:pPr>
              <w:spacing w:line="276" w:lineRule="auto"/>
              <w:jc w:val="right"/>
              <w:rPr>
                <w:rFonts w:ascii="Book Antiqua" w:hAnsi="Book Antiqua" w:cs="Arial"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0,040</w:t>
            </w:r>
          </w:p>
        </w:tc>
      </w:tr>
      <w:tr w:rsidR="000E5F75" w:rsidRPr="004D0B6B" w14:paraId="36898BAA" w14:textId="77777777" w:rsidTr="003843D6">
        <w:tc>
          <w:tcPr>
            <w:tcW w:w="7650" w:type="dxa"/>
          </w:tcPr>
          <w:p w14:paraId="22AB23E8" w14:textId="759FBCAC" w:rsidR="000E5F75" w:rsidRPr="004D0B6B" w:rsidRDefault="000E5F75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20 01 33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alkalne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baterije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Align w:val="bottom"/>
          </w:tcPr>
          <w:p w14:paraId="1A8D3727" w14:textId="2AB48A7D" w:rsidR="000E5F75" w:rsidRPr="004D0B6B" w:rsidRDefault="000E5F75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0,003 </w:t>
            </w:r>
          </w:p>
        </w:tc>
      </w:tr>
      <w:tr w:rsidR="000F53E6" w:rsidRPr="004D0B6B" w14:paraId="22339A45" w14:textId="77777777" w:rsidTr="003843D6">
        <w:tc>
          <w:tcPr>
            <w:tcW w:w="7650" w:type="dxa"/>
          </w:tcPr>
          <w:p w14:paraId="23A549ED" w14:textId="706CFA72" w:rsidR="000F53E6" w:rsidRPr="004D0B6B" w:rsidRDefault="000F53E6" w:rsidP="0088723D">
            <w:pPr>
              <w:spacing w:line="276" w:lineRule="auto"/>
              <w:jc w:val="both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20 01 35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odbačena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električna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elektronička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oprema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koja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nije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navedena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pod 20 01 21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20 01 23,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koja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sadrži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opasne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komponente</w:t>
            </w:r>
            <w:proofErr w:type="spellEnd"/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406" w:type="dxa"/>
            <w:vAlign w:val="bottom"/>
          </w:tcPr>
          <w:p w14:paraId="1711D561" w14:textId="79268594" w:rsidR="000F53E6" w:rsidRPr="004D0B6B" w:rsidRDefault="000F53E6" w:rsidP="003843D6">
            <w:pPr>
              <w:spacing w:line="276" w:lineRule="auto"/>
              <w:jc w:val="right"/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3,</w:t>
            </w:r>
            <w:r w:rsidR="00CE6C08" w:rsidRPr="004D0B6B">
              <w:rPr>
                <w:rFonts w:ascii="Book Antiqua" w:hAnsi="Book Antiqua" w:cs="Arial"/>
                <w:b/>
                <w:i/>
                <w:iCs/>
                <w:sz w:val="18"/>
                <w:szCs w:val="18"/>
              </w:rPr>
              <w:t>597</w:t>
            </w:r>
          </w:p>
        </w:tc>
      </w:tr>
      <w:tr w:rsidR="000C6F6B" w:rsidRPr="004D0B6B" w14:paraId="739FE01D" w14:textId="77777777" w:rsidTr="004C7DC1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A40150F" w14:textId="77777777" w:rsidR="000C6F6B" w:rsidRPr="004D0B6B" w:rsidRDefault="000C6F6B" w:rsidP="009A5439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UKUPNO: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774B712" w14:textId="3026695E" w:rsidR="000C6F6B" w:rsidRPr="004D0B6B" w:rsidRDefault="004C7DC1" w:rsidP="004C7DC1">
            <w:pPr>
              <w:spacing w:line="276" w:lineRule="auto"/>
              <w:jc w:val="right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sz w:val="18"/>
                <w:szCs w:val="18"/>
              </w:rPr>
              <w:t>8,245</w:t>
            </w:r>
          </w:p>
        </w:tc>
      </w:tr>
    </w:tbl>
    <w:p w14:paraId="5765A9AD" w14:textId="77777777" w:rsidR="005653CB" w:rsidRPr="004D0B6B" w:rsidRDefault="005653CB" w:rsidP="005653CB">
      <w:pPr>
        <w:pStyle w:val="Naslov1"/>
        <w:rPr>
          <w:rFonts w:ascii="Book Antiqua" w:hAnsi="Book Antiqua" w:cs="Arial"/>
          <w:color w:val="auto"/>
          <w:sz w:val="18"/>
          <w:szCs w:val="18"/>
        </w:rPr>
      </w:pPr>
      <w:bookmarkStart w:id="18" w:name="_Toc15672612"/>
      <w:bookmarkStart w:id="19" w:name="_Toc15672875"/>
      <w:bookmarkStart w:id="20" w:name="_Toc90972716"/>
      <w:r w:rsidRPr="004D0B6B">
        <w:rPr>
          <w:rFonts w:ascii="Book Antiqua" w:hAnsi="Book Antiqua" w:cs="Arial"/>
          <w:color w:val="auto"/>
          <w:sz w:val="18"/>
          <w:szCs w:val="18"/>
        </w:rPr>
        <w:t>4. GOSPODARENJE OTPADOM</w:t>
      </w:r>
      <w:bookmarkEnd w:id="18"/>
      <w:bookmarkEnd w:id="19"/>
      <w:bookmarkEnd w:id="20"/>
    </w:p>
    <w:p w14:paraId="722B3679" w14:textId="77777777" w:rsidR="005653CB" w:rsidRPr="004D0B6B" w:rsidRDefault="005653CB" w:rsidP="005653CB">
      <w:pPr>
        <w:rPr>
          <w:rFonts w:ascii="Book Antiqua" w:hAnsi="Book Antiqua" w:cs="Arial"/>
          <w:sz w:val="18"/>
          <w:szCs w:val="18"/>
        </w:rPr>
      </w:pPr>
    </w:p>
    <w:p w14:paraId="7ED5BDFC" w14:textId="77777777" w:rsidR="005653CB" w:rsidRPr="004D0B6B" w:rsidRDefault="005653CB" w:rsidP="005653CB">
      <w:pPr>
        <w:pStyle w:val="Naslov2"/>
        <w:numPr>
          <w:ilvl w:val="0"/>
          <w:numId w:val="0"/>
        </w:numPr>
        <w:rPr>
          <w:rFonts w:ascii="Book Antiqua" w:hAnsi="Book Antiqua" w:cs="Arial"/>
          <w:color w:val="auto"/>
          <w:sz w:val="18"/>
          <w:szCs w:val="18"/>
        </w:rPr>
      </w:pPr>
      <w:bookmarkStart w:id="21" w:name="_Toc15672613"/>
      <w:bookmarkStart w:id="22" w:name="_Toc15672748"/>
      <w:bookmarkStart w:id="23" w:name="_Toc15672876"/>
      <w:bookmarkStart w:id="24" w:name="_Toc90972717"/>
      <w:r w:rsidRPr="004D0B6B">
        <w:rPr>
          <w:rFonts w:ascii="Book Antiqua" w:hAnsi="Book Antiqua" w:cs="Arial"/>
          <w:color w:val="auto"/>
          <w:sz w:val="18"/>
          <w:szCs w:val="18"/>
        </w:rPr>
        <w:t xml:space="preserve">4.1.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Komunalni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otpad</w:t>
      </w:r>
      <w:bookmarkEnd w:id="21"/>
      <w:bookmarkEnd w:id="22"/>
      <w:bookmarkEnd w:id="23"/>
      <w:bookmarkEnd w:id="24"/>
      <w:proofErr w:type="spellEnd"/>
    </w:p>
    <w:p w14:paraId="68E65A77" w14:textId="77777777" w:rsidR="005653CB" w:rsidRPr="004D0B6B" w:rsidRDefault="005653CB" w:rsidP="005653CB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6829730D" w14:textId="3C522566" w:rsidR="005653CB" w:rsidRPr="004D0B6B" w:rsidRDefault="005653CB" w:rsidP="00C93FE3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 xml:space="preserve">Na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području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="004C7DC1" w:rsidRPr="004D0B6B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4C7DC1" w:rsidRPr="004D0B6B">
        <w:rPr>
          <w:rFonts w:ascii="Book Antiqua" w:hAnsi="Book Antiqua" w:cs="Arial"/>
          <w:sz w:val="18"/>
          <w:szCs w:val="18"/>
        </w:rPr>
        <w:t xml:space="preserve">Tovarnik 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organizirano</w:t>
      </w:r>
      <w:proofErr w:type="spellEnd"/>
      <w:proofErr w:type="gramEnd"/>
      <w:r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sakuplja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komunalni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koji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nastaje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kućanstvima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obrt</w:t>
      </w:r>
      <w:r w:rsidR="00B84345" w:rsidRPr="004D0B6B">
        <w:rPr>
          <w:rFonts w:ascii="Book Antiqua" w:hAnsi="Book Antiqua" w:cs="Arial"/>
          <w:sz w:val="18"/>
          <w:szCs w:val="18"/>
        </w:rPr>
        <w:t>im</w:t>
      </w:r>
      <w:r w:rsidR="00287E94" w:rsidRPr="004D0B6B">
        <w:rPr>
          <w:rFonts w:ascii="Book Antiqua" w:hAnsi="Book Antiqua" w:cs="Arial"/>
          <w:sz w:val="18"/>
          <w:szCs w:val="18"/>
        </w:rPr>
        <w:t>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svim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jedinicama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lokalne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samouprave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On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evidentira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proofErr w:type="gramStart"/>
      <w:r w:rsidRPr="004D0B6B">
        <w:rPr>
          <w:rFonts w:ascii="Book Antiqua" w:hAnsi="Book Antiqua" w:cs="Arial"/>
          <w:sz w:val="18"/>
          <w:szCs w:val="18"/>
        </w:rPr>
        <w:t>poduzećima</w:t>
      </w:r>
      <w:proofErr w:type="spellEnd"/>
      <w:r w:rsidR="004C7DC1" w:rsidRPr="004D0B6B">
        <w:rPr>
          <w:rFonts w:ascii="Book Antiqua" w:hAnsi="Book Antiqua" w:cs="Arial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koja</w:t>
      </w:r>
      <w:proofErr w:type="spellEnd"/>
      <w:proofErr w:type="gram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obavljaju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dje</w:t>
      </w:r>
      <w:r w:rsidR="006E60C8" w:rsidRPr="004D0B6B">
        <w:rPr>
          <w:rFonts w:ascii="Book Antiqua" w:hAnsi="Book Antiqua" w:cs="Arial"/>
          <w:sz w:val="18"/>
          <w:szCs w:val="18"/>
        </w:rPr>
        <w:t>latnost</w:t>
      </w:r>
      <w:proofErr w:type="spellEnd"/>
      <w:r w:rsidR="006E60C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sakupljanja</w:t>
      </w:r>
      <w:proofErr w:type="spellEnd"/>
      <w:r w:rsidR="006E60C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tog</w:t>
      </w:r>
      <w:proofErr w:type="spellEnd"/>
      <w:r w:rsidR="006E60C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4C7DC1" w:rsidRPr="004D0B6B">
        <w:rPr>
          <w:rFonts w:ascii="Book Antiqua" w:hAnsi="Book Antiqua" w:cs="Arial"/>
          <w:sz w:val="18"/>
          <w:szCs w:val="18"/>
        </w:rPr>
        <w:t xml:space="preserve"> ( </w:t>
      </w:r>
      <w:proofErr w:type="spellStart"/>
      <w:r w:rsidR="004C7DC1" w:rsidRPr="004D0B6B">
        <w:rPr>
          <w:rFonts w:ascii="Book Antiqua" w:hAnsi="Book Antiqua" w:cs="Arial"/>
          <w:sz w:val="18"/>
          <w:szCs w:val="18"/>
        </w:rPr>
        <w:t>koncesionar</w:t>
      </w:r>
      <w:proofErr w:type="spellEnd"/>
      <w:r w:rsidR="004C7DC1" w:rsidRPr="004D0B6B">
        <w:rPr>
          <w:rFonts w:ascii="Book Antiqua" w:hAnsi="Book Antiqua" w:cs="Arial"/>
          <w:sz w:val="18"/>
          <w:szCs w:val="18"/>
        </w:rPr>
        <w:t xml:space="preserve"> EKO FLOR PLUS doo, </w:t>
      </w:r>
      <w:proofErr w:type="spellStart"/>
      <w:r w:rsidR="004C7DC1" w:rsidRPr="004D0B6B">
        <w:rPr>
          <w:rFonts w:ascii="Book Antiqua" w:hAnsi="Book Antiqua" w:cs="Arial"/>
          <w:sz w:val="18"/>
          <w:szCs w:val="18"/>
        </w:rPr>
        <w:t>Oroslavlje</w:t>
      </w:r>
      <w:proofErr w:type="spellEnd"/>
      <w:r w:rsidR="006E3F92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6E3F92" w:rsidRPr="004D0B6B">
        <w:rPr>
          <w:rFonts w:ascii="Book Antiqua" w:hAnsi="Book Antiqua" w:cs="Arial"/>
          <w:sz w:val="18"/>
          <w:szCs w:val="18"/>
        </w:rPr>
        <w:t>Nevkoš</w:t>
      </w:r>
      <w:proofErr w:type="spellEnd"/>
      <w:r w:rsidR="006E3F92" w:rsidRPr="004D0B6B">
        <w:rPr>
          <w:rFonts w:ascii="Book Antiqua" w:hAnsi="Book Antiqua" w:cs="Arial"/>
          <w:sz w:val="18"/>
          <w:szCs w:val="18"/>
        </w:rPr>
        <w:t xml:space="preserve"> doo </w:t>
      </w:r>
      <w:proofErr w:type="spellStart"/>
      <w:r w:rsidR="006E3F92" w:rsidRPr="004D0B6B">
        <w:rPr>
          <w:rFonts w:ascii="Book Antiqua" w:hAnsi="Book Antiqua" w:cs="Arial"/>
          <w:sz w:val="18"/>
          <w:szCs w:val="18"/>
        </w:rPr>
        <w:t>Vinkovci</w:t>
      </w:r>
      <w:proofErr w:type="spellEnd"/>
      <w:r w:rsidR="006E3F92" w:rsidRPr="004D0B6B">
        <w:rPr>
          <w:rFonts w:ascii="Book Antiqua" w:hAnsi="Book Antiqua" w:cs="Arial"/>
          <w:sz w:val="18"/>
          <w:szCs w:val="18"/>
        </w:rPr>
        <w:t xml:space="preserve"> </w:t>
      </w:r>
      <w:r w:rsidR="004C7DC1" w:rsidRPr="004D0B6B">
        <w:rPr>
          <w:rFonts w:ascii="Book Antiqua" w:hAnsi="Book Antiqua" w:cs="Arial"/>
          <w:sz w:val="18"/>
          <w:szCs w:val="18"/>
        </w:rPr>
        <w:t xml:space="preserve"> ) </w:t>
      </w:r>
      <w:r w:rsidR="006E60C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sakuplja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plastičnim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vrećama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posudama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r w:rsidR="006E3F92" w:rsidRPr="004D0B6B">
        <w:rPr>
          <w:rFonts w:ascii="Book Antiqua" w:hAnsi="Book Antiqua" w:cs="Arial"/>
          <w:sz w:val="18"/>
          <w:szCs w:val="18"/>
        </w:rPr>
        <w:t>6</w:t>
      </w:r>
      <w:r w:rsidRPr="004D0B6B">
        <w:rPr>
          <w:rFonts w:ascii="Book Antiqua" w:hAnsi="Book Antiqua" w:cs="Arial"/>
          <w:sz w:val="18"/>
          <w:szCs w:val="18"/>
        </w:rPr>
        <w:t>0</w:t>
      </w:r>
      <w:r w:rsidR="008F278A" w:rsidRPr="004D0B6B">
        <w:rPr>
          <w:rFonts w:ascii="Book Antiqua" w:hAnsi="Book Antiqua" w:cs="Arial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>l, 120</w:t>
      </w:r>
      <w:r w:rsidR="008F278A" w:rsidRPr="004D0B6B">
        <w:rPr>
          <w:rFonts w:ascii="Book Antiqua" w:hAnsi="Book Antiqua" w:cs="Arial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 xml:space="preserve">l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240</w:t>
      </w:r>
      <w:r w:rsidR="008F278A" w:rsidRPr="004D0B6B">
        <w:rPr>
          <w:rFonts w:ascii="Book Antiqua" w:hAnsi="Book Antiqua" w:cs="Arial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 xml:space="preserve">l),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najčešće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volumena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120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litara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kontejnerima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r w:rsidR="006E3F92" w:rsidRPr="004D0B6B">
        <w:rPr>
          <w:rFonts w:ascii="Book Antiqua" w:hAnsi="Book Antiqua" w:cs="Arial"/>
          <w:sz w:val="18"/>
          <w:szCs w:val="18"/>
        </w:rPr>
        <w:t>1100 l</w:t>
      </w:r>
      <w:r w:rsidRPr="004D0B6B">
        <w:rPr>
          <w:rFonts w:ascii="Book Antiqua" w:hAnsi="Book Antiqua" w:cs="Arial"/>
          <w:sz w:val="18"/>
          <w:szCs w:val="18"/>
        </w:rPr>
        <w:t>)</w:t>
      </w:r>
      <w:r w:rsidR="00287E94" w:rsidRPr="004D0B6B">
        <w:rPr>
          <w:rFonts w:ascii="Book Antiqua" w:hAnsi="Book Antiqua" w:cs="Arial"/>
          <w:sz w:val="18"/>
          <w:szCs w:val="18"/>
        </w:rPr>
        <w:t>,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odlaže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bez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prethodne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obrade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O</w:t>
      </w:r>
      <w:r w:rsidRPr="004D0B6B">
        <w:rPr>
          <w:rFonts w:ascii="Book Antiqua" w:hAnsi="Book Antiqua" w:cs="Arial"/>
          <w:sz w:val="18"/>
          <w:szCs w:val="18"/>
        </w:rPr>
        <w:t>rganizirano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r w:rsidR="00074528" w:rsidRPr="004D0B6B">
        <w:rPr>
          <w:rFonts w:ascii="Book Antiqua" w:hAnsi="Book Antiqua" w:cs="Arial"/>
          <w:sz w:val="18"/>
          <w:szCs w:val="18"/>
        </w:rPr>
        <w:t xml:space="preserve">se </w:t>
      </w:r>
      <w:proofErr w:type="spellStart"/>
      <w:r w:rsidR="00BC5E05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74528" w:rsidRPr="004D0B6B">
        <w:rPr>
          <w:rFonts w:ascii="Book Antiqua" w:hAnsi="Book Antiqua" w:cs="Arial"/>
          <w:sz w:val="18"/>
          <w:szCs w:val="18"/>
        </w:rPr>
        <w:t>također</w:t>
      </w:r>
      <w:proofErr w:type="spellEnd"/>
      <w:r w:rsidR="0007452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prikuplja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papir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karton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plastika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r w:rsidR="006E3F92" w:rsidRPr="004D0B6B">
        <w:rPr>
          <w:rFonts w:ascii="Book Antiqua" w:hAnsi="Book Antiqua" w:cs="Arial"/>
          <w:sz w:val="18"/>
          <w:szCs w:val="18"/>
        </w:rPr>
        <w:t xml:space="preserve">metal,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staklo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zeleni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trava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granje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)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kućnom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pragu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192FA22D" w14:textId="77777777" w:rsidR="005653CB" w:rsidRPr="004D0B6B" w:rsidRDefault="005653CB" w:rsidP="005653CB">
      <w:pPr>
        <w:rPr>
          <w:rFonts w:ascii="Book Antiqua" w:hAnsi="Book Antiqua" w:cs="Arial"/>
          <w:sz w:val="18"/>
          <w:szCs w:val="18"/>
        </w:rPr>
      </w:pPr>
    </w:p>
    <w:p w14:paraId="536D53C4" w14:textId="0F2A97A2" w:rsidR="005653CB" w:rsidRPr="004D0B6B" w:rsidRDefault="005653CB" w:rsidP="00C93FE3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 xml:space="preserve">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Tablici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r w:rsidR="006E60C8" w:rsidRPr="004D0B6B">
        <w:rPr>
          <w:rFonts w:ascii="Book Antiqua" w:hAnsi="Book Antiqua" w:cs="Arial"/>
          <w:sz w:val="18"/>
          <w:szCs w:val="18"/>
        </w:rPr>
        <w:t>3</w:t>
      </w:r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prikazano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je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miješan</w:t>
      </w:r>
      <w:r w:rsidR="00B84345" w:rsidRPr="004D0B6B">
        <w:rPr>
          <w:rFonts w:ascii="Book Antiqua" w:hAnsi="Book Antiqua" w:cs="Arial"/>
          <w:sz w:val="18"/>
          <w:szCs w:val="18"/>
        </w:rPr>
        <w:t>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komunaln</w:t>
      </w:r>
      <w:r w:rsidR="00B84345" w:rsidRPr="004D0B6B">
        <w:rPr>
          <w:rFonts w:ascii="Book Antiqua" w:hAnsi="Book Antiqua" w:cs="Arial"/>
          <w:sz w:val="18"/>
          <w:szCs w:val="18"/>
        </w:rPr>
        <w:t>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r w:rsidR="00B84345" w:rsidRPr="004D0B6B">
        <w:rPr>
          <w:rFonts w:ascii="Book Antiqua" w:hAnsi="Book Antiqua" w:cs="Arial"/>
          <w:sz w:val="18"/>
          <w:szCs w:val="18"/>
        </w:rPr>
        <w:t>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način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obračuna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troškova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području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="006E3F9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6E3F92" w:rsidRPr="004D0B6B">
        <w:rPr>
          <w:rFonts w:ascii="Book Antiqua" w:hAnsi="Book Antiqua" w:cs="Arial"/>
          <w:sz w:val="18"/>
          <w:szCs w:val="18"/>
        </w:rPr>
        <w:t>Tovarnik</w:t>
      </w:r>
      <w:r w:rsidR="006E3F92" w:rsidRPr="004D0B6B">
        <w:rPr>
          <w:rFonts w:ascii="Book Antiqua" w:hAnsi="Book Antiqua" w:cs="Arial"/>
          <w:color w:val="FF0000"/>
          <w:sz w:val="18"/>
          <w:szCs w:val="18"/>
        </w:rPr>
        <w:t xml:space="preserve"> </w:t>
      </w:r>
      <w:r w:rsidR="006E60C8" w:rsidRPr="004D0B6B">
        <w:rPr>
          <w:rFonts w:ascii="Book Antiqua" w:hAnsi="Book Antiqua" w:cs="Arial"/>
          <w:sz w:val="18"/>
          <w:szCs w:val="18"/>
        </w:rPr>
        <w:t xml:space="preserve"> za</w:t>
      </w:r>
      <w:proofErr w:type="gramEnd"/>
      <w:r w:rsidR="006E60C8" w:rsidRPr="004D0B6B">
        <w:rPr>
          <w:rFonts w:ascii="Book Antiqua" w:hAnsi="Book Antiqua" w:cs="Arial"/>
          <w:sz w:val="18"/>
          <w:szCs w:val="18"/>
        </w:rPr>
        <w:t xml:space="preserve"> 2021.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godinu</w:t>
      </w:r>
      <w:proofErr w:type="spellEnd"/>
      <w:r w:rsidRPr="004D0B6B">
        <w:rPr>
          <w:rFonts w:ascii="Book Antiqua" w:hAnsi="Book Antiqua" w:cs="Arial"/>
          <w:sz w:val="18"/>
          <w:szCs w:val="18"/>
        </w:rPr>
        <w:t>.</w:t>
      </w:r>
      <w:r w:rsidRPr="004D0B6B">
        <w:rPr>
          <w:rFonts w:ascii="Book Antiqua" w:hAnsi="Book Antiqua" w:cs="Arial"/>
          <w:color w:val="FF0000"/>
          <w:sz w:val="18"/>
          <w:szCs w:val="18"/>
        </w:rPr>
        <w:t xml:space="preserve"> </w:t>
      </w:r>
      <w:proofErr w:type="spellStart"/>
      <w:r w:rsidR="00191AF6" w:rsidRPr="004D0B6B">
        <w:rPr>
          <w:rFonts w:ascii="Book Antiqua" w:hAnsi="Book Antiqua" w:cs="Arial"/>
          <w:sz w:val="18"/>
          <w:szCs w:val="18"/>
        </w:rPr>
        <w:t>Mi</w:t>
      </w:r>
      <w:r w:rsidRPr="004D0B6B">
        <w:rPr>
          <w:rFonts w:ascii="Book Antiqua" w:hAnsi="Book Antiqua" w:cs="Arial"/>
          <w:sz w:val="18"/>
          <w:szCs w:val="18"/>
        </w:rPr>
        <w:t>ješanog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20</w:t>
      </w:r>
      <w:r w:rsidR="00C93FE3" w:rsidRPr="004D0B6B">
        <w:rPr>
          <w:rFonts w:ascii="Book Antiqua" w:hAnsi="Book Antiqua" w:cs="Arial"/>
          <w:sz w:val="18"/>
          <w:szCs w:val="18"/>
        </w:rPr>
        <w:t>2</w:t>
      </w:r>
      <w:r w:rsidR="006E60C8" w:rsidRPr="004D0B6B">
        <w:rPr>
          <w:rFonts w:ascii="Book Antiqua" w:hAnsi="Book Antiqua" w:cs="Arial"/>
          <w:sz w:val="18"/>
          <w:szCs w:val="18"/>
        </w:rPr>
        <w:t>1</w:t>
      </w:r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godini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područja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E3F92"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="006E3F9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6E3F92" w:rsidRPr="004D0B6B">
        <w:rPr>
          <w:rFonts w:ascii="Book Antiqua" w:hAnsi="Book Antiqua" w:cs="Arial"/>
          <w:sz w:val="18"/>
          <w:szCs w:val="18"/>
        </w:rPr>
        <w:t>Tovarnik</w:t>
      </w:r>
      <w:r w:rsidR="006E3F92" w:rsidRPr="004D0B6B">
        <w:rPr>
          <w:rFonts w:ascii="Book Antiqua" w:hAnsi="Book Antiqua" w:cs="Arial"/>
          <w:color w:val="FF0000"/>
          <w:sz w:val="18"/>
          <w:szCs w:val="18"/>
        </w:rPr>
        <w:t xml:space="preserve">  </w:t>
      </w:r>
      <w:r w:rsidR="006E60C8" w:rsidRPr="004D0B6B">
        <w:rPr>
          <w:rFonts w:ascii="Book Antiqua" w:hAnsi="Book Antiqua" w:cs="Arial"/>
          <w:sz w:val="18"/>
          <w:szCs w:val="18"/>
        </w:rPr>
        <w:t>za</w:t>
      </w:r>
      <w:proofErr w:type="gramEnd"/>
      <w:r w:rsidR="006E60C8" w:rsidRPr="004D0B6B">
        <w:rPr>
          <w:rFonts w:ascii="Book Antiqua" w:hAnsi="Book Antiqua" w:cs="Arial"/>
          <w:sz w:val="18"/>
          <w:szCs w:val="18"/>
        </w:rPr>
        <w:t xml:space="preserve"> 2021. </w:t>
      </w:r>
      <w:proofErr w:type="spellStart"/>
      <w:r w:rsidR="006E60C8" w:rsidRPr="004D0B6B">
        <w:rPr>
          <w:rFonts w:ascii="Book Antiqua" w:hAnsi="Book Antiqua" w:cs="Arial"/>
          <w:sz w:val="18"/>
          <w:szCs w:val="18"/>
        </w:rPr>
        <w:t>godinu</w:t>
      </w:r>
      <w:proofErr w:type="spellEnd"/>
      <w:r w:rsidR="006E60C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D63F23" w:rsidRPr="004D0B6B">
        <w:rPr>
          <w:rFonts w:ascii="Book Antiqua" w:hAnsi="Book Antiqua" w:cs="Arial"/>
          <w:sz w:val="18"/>
          <w:szCs w:val="18"/>
        </w:rPr>
        <w:t>odloženo</w:t>
      </w:r>
      <w:proofErr w:type="spellEnd"/>
      <w:r w:rsidR="00D63F23" w:rsidRPr="004D0B6B">
        <w:rPr>
          <w:rFonts w:ascii="Book Antiqua" w:hAnsi="Book Antiqua" w:cs="Arial"/>
          <w:sz w:val="18"/>
          <w:szCs w:val="18"/>
        </w:rPr>
        <w:t xml:space="preserve"> je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ukupno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r w:rsidR="006E3F92" w:rsidRPr="004D0B6B">
        <w:rPr>
          <w:rFonts w:ascii="Book Antiqua" w:hAnsi="Book Antiqua" w:cs="Arial"/>
          <w:b/>
          <w:bCs/>
          <w:i/>
          <w:iCs/>
          <w:sz w:val="18"/>
          <w:szCs w:val="18"/>
        </w:rPr>
        <w:t xml:space="preserve">488,82 tone </w:t>
      </w:r>
    </w:p>
    <w:p w14:paraId="1B0EC438" w14:textId="77777777" w:rsidR="00191AF6" w:rsidRPr="004D0B6B" w:rsidRDefault="00191AF6" w:rsidP="00D747CC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208A4813" w14:textId="4B5956D7" w:rsidR="00D747CC" w:rsidRPr="004D0B6B" w:rsidRDefault="00D747CC" w:rsidP="00D747CC">
      <w:pPr>
        <w:spacing w:line="276" w:lineRule="auto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3</w:t>
      </w:r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komunalnim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području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D3F8B"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="002D3F8B" w:rsidRPr="004D0B6B">
        <w:rPr>
          <w:rFonts w:ascii="Book Antiqua" w:hAnsi="Book Antiqua" w:cs="Arial"/>
          <w:sz w:val="18"/>
          <w:szCs w:val="18"/>
        </w:rPr>
        <w:t xml:space="preserve"> Tovarnik</w:t>
      </w:r>
      <w:r w:rsidR="002D3F8B" w:rsidRPr="004D0B6B">
        <w:rPr>
          <w:rFonts w:ascii="Book Antiqua" w:hAnsi="Book Antiqua" w:cs="Arial"/>
          <w:color w:val="FF0000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 xml:space="preserve">za 2021.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godinu</w:t>
      </w:r>
      <w:proofErr w:type="spellEnd"/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619"/>
        <w:gridCol w:w="1210"/>
        <w:gridCol w:w="2045"/>
        <w:gridCol w:w="1286"/>
        <w:gridCol w:w="1431"/>
      </w:tblGrid>
      <w:tr w:rsidR="00AA307A" w:rsidRPr="004D0B6B" w14:paraId="1B3F44D9" w14:textId="77777777" w:rsidTr="006E3F92">
        <w:trPr>
          <w:trHeight w:val="1389"/>
        </w:trPr>
        <w:tc>
          <w:tcPr>
            <w:tcW w:w="1521" w:type="dxa"/>
            <w:shd w:val="clear" w:color="auto" w:fill="auto"/>
            <w:vAlign w:val="center"/>
          </w:tcPr>
          <w:p w14:paraId="73FBCF6D" w14:textId="77777777" w:rsidR="00AA307A" w:rsidRPr="004D0B6B" w:rsidRDefault="00AA307A" w:rsidP="009A543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lastRenderedPageBreak/>
              <w:t>Grad/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1719" w:type="dxa"/>
            <w:shd w:val="clear" w:color="auto" w:fill="auto"/>
            <w:vAlign w:val="center"/>
          </w:tcPr>
          <w:p w14:paraId="1E51703A" w14:textId="77777777" w:rsidR="00AA307A" w:rsidRPr="004D0B6B" w:rsidRDefault="00AA307A" w:rsidP="009A543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Broj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0B6B">
              <w:rPr>
                <w:rFonts w:ascii="Book Antiqua" w:hAnsi="Book Antiqua" w:cs="Arial"/>
                <w:sz w:val="18"/>
                <w:szCs w:val="18"/>
              </w:rPr>
              <w:t>stanovništva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obuhvaćen</w:t>
            </w:r>
            <w:proofErr w:type="spellEnd"/>
            <w:proofErr w:type="gram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organiziranim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sakupljanjem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14:paraId="354B1CA4" w14:textId="77777777" w:rsidR="00AA307A" w:rsidRPr="004D0B6B" w:rsidRDefault="00AA307A" w:rsidP="009A543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Sakupljač</w:t>
            </w:r>
            <w:proofErr w:type="spellEnd"/>
          </w:p>
        </w:tc>
        <w:tc>
          <w:tcPr>
            <w:tcW w:w="2253" w:type="dxa"/>
            <w:shd w:val="clear" w:color="auto" w:fill="auto"/>
            <w:vAlign w:val="center"/>
          </w:tcPr>
          <w:p w14:paraId="1D968291" w14:textId="77777777" w:rsidR="00AA307A" w:rsidRPr="004D0B6B" w:rsidRDefault="00AA307A" w:rsidP="009A543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Mjesto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odlaganja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646" w:type="dxa"/>
            <w:shd w:val="clear" w:color="auto" w:fill="auto"/>
            <w:vAlign w:val="center"/>
          </w:tcPr>
          <w:p w14:paraId="321BB6FD" w14:textId="77777777" w:rsidR="00AA307A" w:rsidRPr="004D0B6B" w:rsidRDefault="00AA307A" w:rsidP="009A543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Količina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(t)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odložena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odlagalište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6C47D83B" w14:textId="77777777" w:rsidR="00AA307A" w:rsidRPr="004D0B6B" w:rsidRDefault="00AA307A" w:rsidP="009A543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Način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obračuna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troškova</w:t>
            </w:r>
            <w:proofErr w:type="spellEnd"/>
          </w:p>
        </w:tc>
      </w:tr>
      <w:tr w:rsidR="00AA307A" w:rsidRPr="004D0B6B" w14:paraId="4E787E01" w14:textId="77777777" w:rsidTr="006E3F92">
        <w:trPr>
          <w:trHeight w:val="440"/>
        </w:trPr>
        <w:tc>
          <w:tcPr>
            <w:tcW w:w="1521" w:type="dxa"/>
            <w:vAlign w:val="center"/>
          </w:tcPr>
          <w:p w14:paraId="65410495" w14:textId="39D2F367" w:rsidR="00AA307A" w:rsidRPr="004D0B6B" w:rsidRDefault="006E3F92" w:rsidP="00D747CC">
            <w:pPr>
              <w:spacing w:line="276" w:lineRule="auto"/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bookmarkStart w:id="25" w:name="_Hlk98502725"/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Općine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Tovarnik</w:t>
            </w:r>
            <w:bookmarkEnd w:id="25"/>
          </w:p>
        </w:tc>
        <w:tc>
          <w:tcPr>
            <w:tcW w:w="1719" w:type="dxa"/>
            <w:vAlign w:val="center"/>
          </w:tcPr>
          <w:p w14:paraId="0A59BA79" w14:textId="20770B81" w:rsidR="00AA307A" w:rsidRPr="004D0B6B" w:rsidRDefault="002D3F8B" w:rsidP="00D747CC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2.082</w:t>
            </w:r>
          </w:p>
        </w:tc>
        <w:tc>
          <w:tcPr>
            <w:tcW w:w="1278" w:type="dxa"/>
            <w:vAlign w:val="center"/>
          </w:tcPr>
          <w:p w14:paraId="2F536E7A" w14:textId="772A39BD" w:rsidR="00AA307A" w:rsidRPr="004D0B6B" w:rsidRDefault="006E3F92" w:rsidP="00D747CC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EKO FLOR PLUS doo,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Oroslavlje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3CFB5338" w14:textId="6CA83B6B" w:rsidR="00AA307A" w:rsidRPr="004D0B6B" w:rsidRDefault="006E3F92" w:rsidP="001716ED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Eko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-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flor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-plus doo, Osijek</w:t>
            </w:r>
          </w:p>
          <w:p w14:paraId="4480F684" w14:textId="75446668" w:rsidR="006E3F92" w:rsidRPr="004D0B6B" w:rsidRDefault="006E3F92" w:rsidP="001716ED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Komunalac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doo,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Sajmište</w:t>
            </w:r>
            <w:proofErr w:type="spellEnd"/>
          </w:p>
          <w:p w14:paraId="2EC212D7" w14:textId="0DACFAD1" w:rsidR="006E3F92" w:rsidRPr="004D0B6B" w:rsidRDefault="006E3F92" w:rsidP="001716ED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Komunalac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doo-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Petrovačka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dola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14:paraId="2EB411A7" w14:textId="7EB1B891" w:rsidR="00AA307A" w:rsidRPr="004D0B6B" w:rsidRDefault="006E3F92" w:rsidP="00D747CC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488,82</w:t>
            </w:r>
            <w:r w:rsidR="006B3C37"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 MKO</w:t>
            </w:r>
          </w:p>
          <w:p w14:paraId="03027F8D" w14:textId="32C714DD" w:rsidR="00653B7D" w:rsidRPr="004D0B6B" w:rsidRDefault="00653B7D" w:rsidP="00D747CC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__________</w:t>
            </w:r>
          </w:p>
          <w:p w14:paraId="665997BF" w14:textId="79D86BEF" w:rsidR="006B3C37" w:rsidRPr="004D0B6B" w:rsidRDefault="00653B7D" w:rsidP="00D747CC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 xml:space="preserve">22,695 GLOMAZNI </w:t>
            </w:r>
          </w:p>
        </w:tc>
        <w:tc>
          <w:tcPr>
            <w:tcW w:w="1608" w:type="dxa"/>
            <w:vAlign w:val="center"/>
          </w:tcPr>
          <w:p w14:paraId="161F6BD5" w14:textId="0109A121" w:rsidR="00AA307A" w:rsidRPr="004D0B6B" w:rsidRDefault="00AA307A" w:rsidP="00D747CC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F86CBF8" w14:textId="77777777" w:rsidR="00FB56DF" w:rsidRPr="004D0B6B" w:rsidRDefault="00FB56DF" w:rsidP="00FB56DF">
      <w:pPr>
        <w:rPr>
          <w:rFonts w:ascii="Book Antiqua" w:hAnsi="Book Antiqua" w:cs="Arial"/>
          <w:sz w:val="18"/>
          <w:szCs w:val="18"/>
        </w:rPr>
      </w:pPr>
    </w:p>
    <w:p w14:paraId="714BE09A" w14:textId="77777777" w:rsidR="0036282B" w:rsidRPr="004D0B6B" w:rsidRDefault="0036282B" w:rsidP="00D747CC">
      <w:pPr>
        <w:pStyle w:val="Naslov1"/>
        <w:rPr>
          <w:rFonts w:ascii="Book Antiqua" w:hAnsi="Book Antiqua" w:cs="Arial"/>
          <w:color w:val="auto"/>
          <w:sz w:val="18"/>
          <w:szCs w:val="18"/>
        </w:rPr>
      </w:pPr>
      <w:bookmarkStart w:id="26" w:name="_Toc90972718"/>
    </w:p>
    <w:p w14:paraId="06F4695D" w14:textId="77777777" w:rsidR="009A5439" w:rsidRPr="004D0B6B" w:rsidRDefault="009A5439" w:rsidP="009A5439">
      <w:pPr>
        <w:rPr>
          <w:rFonts w:ascii="Book Antiqua" w:hAnsi="Book Antiqua"/>
          <w:sz w:val="18"/>
          <w:szCs w:val="18"/>
        </w:rPr>
      </w:pPr>
    </w:p>
    <w:p w14:paraId="697ABA2C" w14:textId="77777777" w:rsidR="009A5439" w:rsidRPr="004D0B6B" w:rsidRDefault="009A5439" w:rsidP="009A5439">
      <w:pPr>
        <w:rPr>
          <w:rFonts w:ascii="Book Antiqua" w:hAnsi="Book Antiqua"/>
          <w:sz w:val="18"/>
          <w:szCs w:val="18"/>
        </w:rPr>
      </w:pPr>
    </w:p>
    <w:p w14:paraId="24451C54" w14:textId="77777777" w:rsidR="009A5439" w:rsidRPr="004D0B6B" w:rsidRDefault="009A5439" w:rsidP="009A5439">
      <w:pPr>
        <w:rPr>
          <w:rFonts w:ascii="Book Antiqua" w:hAnsi="Book Antiqua"/>
          <w:sz w:val="18"/>
          <w:szCs w:val="18"/>
        </w:rPr>
      </w:pPr>
    </w:p>
    <w:p w14:paraId="0A5C7D0A" w14:textId="06492AD7" w:rsidR="00D747CC" w:rsidRPr="004D0B6B" w:rsidRDefault="00D747CC" w:rsidP="00D747CC">
      <w:pPr>
        <w:pStyle w:val="Naslov1"/>
        <w:rPr>
          <w:rFonts w:ascii="Book Antiqua" w:hAnsi="Book Antiqua" w:cs="Arial"/>
          <w:b/>
          <w:color w:val="FF0000"/>
          <w:sz w:val="18"/>
          <w:szCs w:val="18"/>
        </w:rPr>
      </w:pPr>
      <w:r w:rsidRPr="004D0B6B">
        <w:rPr>
          <w:rFonts w:ascii="Book Antiqua" w:hAnsi="Book Antiqua" w:cs="Arial"/>
          <w:color w:val="auto"/>
          <w:sz w:val="18"/>
          <w:szCs w:val="18"/>
        </w:rPr>
        <w:t xml:space="preserve">4.2.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Odlagališta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sanacija</w:t>
      </w:r>
      <w:proofErr w:type="spellEnd"/>
      <w:r w:rsidRPr="004D0B6B">
        <w:rPr>
          <w:rFonts w:ascii="Book Antiqua" w:hAnsi="Book Antiqua" w:cs="Arial"/>
          <w:b/>
          <w:color w:val="FF0000"/>
          <w:sz w:val="18"/>
          <w:szCs w:val="18"/>
        </w:rPr>
        <w:t xml:space="preserve"> </w:t>
      </w:r>
      <w:bookmarkEnd w:id="26"/>
    </w:p>
    <w:p w14:paraId="193596CB" w14:textId="77777777" w:rsidR="00D747CC" w:rsidRPr="004D0B6B" w:rsidRDefault="00D747CC" w:rsidP="00D747CC">
      <w:pPr>
        <w:spacing w:line="276" w:lineRule="auto"/>
        <w:rPr>
          <w:rFonts w:ascii="Book Antiqua" w:hAnsi="Book Antiqua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00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61"/>
        <w:gridCol w:w="1217"/>
        <w:gridCol w:w="1217"/>
        <w:gridCol w:w="1295"/>
        <w:gridCol w:w="1239"/>
        <w:gridCol w:w="1372"/>
        <w:gridCol w:w="1306"/>
      </w:tblGrid>
      <w:tr w:rsidR="009332BA" w:rsidRPr="004D0B6B" w14:paraId="5A77A0C6" w14:textId="77777777" w:rsidTr="000B2AED">
        <w:trPr>
          <w:trHeight w:val="1970"/>
        </w:trPr>
        <w:tc>
          <w:tcPr>
            <w:tcW w:w="1295" w:type="dxa"/>
            <w:shd w:val="clear" w:color="auto" w:fill="auto"/>
            <w:vAlign w:val="center"/>
          </w:tcPr>
          <w:p w14:paraId="37E69907" w14:textId="1A7B0E57" w:rsidR="009332BA" w:rsidRPr="004D0B6B" w:rsidRDefault="00A715C2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4896CA0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Aktivno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odlagalište</w:t>
            </w:r>
            <w:proofErr w:type="spellEnd"/>
          </w:p>
          <w:p w14:paraId="4718E9C0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14:paraId="21CC4A5C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Sanacija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14:paraId="354D7C92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Postupci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koji se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provode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14:paraId="78B0BC03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Odlagalište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ograđeno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</w:tcPr>
          <w:p w14:paraId="2F29AA2A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Sustav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odvodnje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procjednih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bazen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regulaciju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voda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</w:tcPr>
          <w:p w14:paraId="6C71D676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Sustav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oplinjavanja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s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ispustom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u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atmosferu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</w:tcPr>
          <w:p w14:paraId="663D5876" w14:textId="77777777" w:rsidR="009332BA" w:rsidRPr="004D0B6B" w:rsidRDefault="009332BA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Utvrđivanje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mase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vaganjem</w:t>
            </w:r>
            <w:proofErr w:type="spellEnd"/>
          </w:p>
        </w:tc>
      </w:tr>
      <w:tr w:rsidR="009332BA" w:rsidRPr="004D0B6B" w14:paraId="1EE4809C" w14:textId="77777777" w:rsidTr="0036282B">
        <w:trPr>
          <w:trHeight w:val="977"/>
        </w:trPr>
        <w:tc>
          <w:tcPr>
            <w:tcW w:w="1295" w:type="dxa"/>
            <w:vAlign w:val="center"/>
          </w:tcPr>
          <w:p w14:paraId="3A5FBA13" w14:textId="7B11492C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261" w:type="dxa"/>
            <w:vAlign w:val="center"/>
          </w:tcPr>
          <w:p w14:paraId="05724532" w14:textId="61310522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217" w:type="dxa"/>
            <w:vAlign w:val="center"/>
          </w:tcPr>
          <w:p w14:paraId="0BD53DEC" w14:textId="309ED5C6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217" w:type="dxa"/>
            <w:vAlign w:val="center"/>
          </w:tcPr>
          <w:p w14:paraId="0EB54767" w14:textId="587BE066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295" w:type="dxa"/>
            <w:vAlign w:val="center"/>
          </w:tcPr>
          <w:p w14:paraId="5B80E487" w14:textId="235C903C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239" w:type="dxa"/>
            <w:vAlign w:val="center"/>
          </w:tcPr>
          <w:p w14:paraId="7ACBEC07" w14:textId="311605D8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372" w:type="dxa"/>
            <w:vAlign w:val="center"/>
          </w:tcPr>
          <w:p w14:paraId="7C2AB257" w14:textId="34EB0437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306" w:type="dxa"/>
            <w:vAlign w:val="center"/>
          </w:tcPr>
          <w:p w14:paraId="0D089FBB" w14:textId="7DE1D45A" w:rsidR="009332BA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</w:tr>
    </w:tbl>
    <w:p w14:paraId="3F269293" w14:textId="24EE8099" w:rsidR="00D747CC" w:rsidRPr="004D0B6B" w:rsidRDefault="00D747CC" w:rsidP="00D747CC">
      <w:pPr>
        <w:spacing w:line="276" w:lineRule="auto"/>
        <w:rPr>
          <w:rFonts w:ascii="Book Antiqua" w:hAnsi="Book Antiqua" w:cs="Arial"/>
          <w:sz w:val="18"/>
          <w:szCs w:val="18"/>
        </w:rPr>
        <w:sectPr w:rsidR="00D747CC" w:rsidRPr="004D0B6B" w:rsidSect="00AA307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AA307A" w:rsidRPr="004D0B6B">
        <w:rPr>
          <w:rFonts w:ascii="Book Antiqua" w:hAnsi="Book Antiqua" w:cs="Arial"/>
          <w:b/>
          <w:sz w:val="18"/>
          <w:szCs w:val="18"/>
        </w:rPr>
        <w:t>4</w:t>
      </w:r>
      <w:r w:rsidRPr="004D0B6B">
        <w:rPr>
          <w:rFonts w:ascii="Book Antiqua" w:hAnsi="Book Antiqua" w:cs="Arial"/>
          <w:b/>
          <w:sz w:val="18"/>
          <w:szCs w:val="18"/>
        </w:rPr>
        <w:t>.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Stanje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odlagalištima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2D3F8B" w:rsidRPr="004D0B6B">
        <w:rPr>
          <w:rFonts w:ascii="Book Antiqua" w:hAnsi="Book Antiqua" w:cs="Arial"/>
          <w:sz w:val="18"/>
          <w:szCs w:val="18"/>
        </w:rPr>
        <w:t>Općini</w:t>
      </w:r>
      <w:proofErr w:type="spellEnd"/>
      <w:r w:rsidR="002D3F8B" w:rsidRPr="004D0B6B">
        <w:rPr>
          <w:rFonts w:ascii="Book Antiqua" w:hAnsi="Book Antiqua" w:cs="Arial"/>
          <w:sz w:val="18"/>
          <w:szCs w:val="18"/>
        </w:rPr>
        <w:t xml:space="preserve"> Tovarnik</w:t>
      </w:r>
    </w:p>
    <w:p w14:paraId="45D1EA31" w14:textId="77777777" w:rsidR="003C5E2A" w:rsidRPr="004D0B6B" w:rsidRDefault="003C5E2A" w:rsidP="003C5E2A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21123D02" w14:textId="77777777" w:rsidR="00715F35" w:rsidRPr="004D0B6B" w:rsidRDefault="00DE543F" w:rsidP="00CC15DE">
      <w:pPr>
        <w:pStyle w:val="Naslov1"/>
        <w:spacing w:line="276" w:lineRule="auto"/>
        <w:ind w:left="360"/>
        <w:rPr>
          <w:rFonts w:ascii="Book Antiqua" w:hAnsi="Book Antiqua" w:cs="Arial"/>
          <w:color w:val="auto"/>
          <w:sz w:val="18"/>
          <w:szCs w:val="18"/>
        </w:rPr>
      </w:pPr>
      <w:bookmarkStart w:id="27" w:name="_Toc15672615"/>
      <w:bookmarkStart w:id="28" w:name="_Toc15672878"/>
      <w:bookmarkStart w:id="29" w:name="_Toc17183796"/>
      <w:bookmarkStart w:id="30" w:name="_Toc90972719"/>
      <w:r w:rsidRPr="004D0B6B">
        <w:rPr>
          <w:rFonts w:ascii="Book Antiqua" w:hAnsi="Book Antiqua" w:cs="Arial"/>
          <w:color w:val="auto"/>
          <w:sz w:val="18"/>
          <w:szCs w:val="18"/>
        </w:rPr>
        <w:t>5</w:t>
      </w:r>
      <w:r w:rsidR="00CC15DE" w:rsidRPr="004D0B6B">
        <w:rPr>
          <w:rFonts w:ascii="Book Antiqua" w:hAnsi="Book Antiqua" w:cs="Arial"/>
          <w:color w:val="auto"/>
          <w:sz w:val="18"/>
          <w:szCs w:val="18"/>
        </w:rPr>
        <w:t xml:space="preserve">. </w:t>
      </w:r>
      <w:r w:rsidR="00DF3AD9" w:rsidRPr="004D0B6B">
        <w:rPr>
          <w:rFonts w:ascii="Book Antiqua" w:hAnsi="Book Antiqua" w:cs="Arial"/>
          <w:color w:val="auto"/>
          <w:sz w:val="18"/>
          <w:szCs w:val="18"/>
        </w:rPr>
        <w:t>PROVEDBA MJERA GOSPODARENJA OTPADOM ODREĐENIH P</w:t>
      </w:r>
      <w:r w:rsidR="002313A8" w:rsidRPr="004D0B6B">
        <w:rPr>
          <w:rFonts w:ascii="Book Antiqua" w:hAnsi="Book Antiqua" w:cs="Arial"/>
          <w:color w:val="auto"/>
          <w:sz w:val="18"/>
          <w:szCs w:val="18"/>
        </w:rPr>
        <w:t xml:space="preserve">LANOM </w:t>
      </w:r>
      <w:r w:rsidR="00DF3AD9" w:rsidRPr="004D0B6B">
        <w:rPr>
          <w:rFonts w:ascii="Book Antiqua" w:hAnsi="Book Antiqua" w:cs="Arial"/>
          <w:color w:val="auto"/>
          <w:sz w:val="18"/>
          <w:szCs w:val="18"/>
        </w:rPr>
        <w:t>G</w:t>
      </w:r>
      <w:r w:rsidR="002313A8" w:rsidRPr="004D0B6B">
        <w:rPr>
          <w:rFonts w:ascii="Book Antiqua" w:hAnsi="Book Antiqua" w:cs="Arial"/>
          <w:color w:val="auto"/>
          <w:sz w:val="18"/>
          <w:szCs w:val="18"/>
        </w:rPr>
        <w:t xml:space="preserve">OSPODARENJA </w:t>
      </w:r>
      <w:r w:rsidR="00DF3AD9" w:rsidRPr="004D0B6B">
        <w:rPr>
          <w:rFonts w:ascii="Book Antiqua" w:hAnsi="Book Antiqua" w:cs="Arial"/>
          <w:color w:val="auto"/>
          <w:sz w:val="18"/>
          <w:szCs w:val="18"/>
        </w:rPr>
        <w:t>O</w:t>
      </w:r>
      <w:r w:rsidR="002313A8" w:rsidRPr="004D0B6B">
        <w:rPr>
          <w:rFonts w:ascii="Book Antiqua" w:hAnsi="Book Antiqua" w:cs="Arial"/>
          <w:color w:val="auto"/>
          <w:sz w:val="18"/>
          <w:szCs w:val="18"/>
        </w:rPr>
        <w:t>TPADOM</w:t>
      </w:r>
      <w:r w:rsidR="00DF3AD9" w:rsidRPr="004D0B6B">
        <w:rPr>
          <w:rFonts w:ascii="Book Antiqua" w:hAnsi="Book Antiqua" w:cs="Arial"/>
          <w:color w:val="auto"/>
          <w:sz w:val="18"/>
          <w:szCs w:val="18"/>
        </w:rPr>
        <w:t xml:space="preserve"> RH</w:t>
      </w:r>
      <w:bookmarkEnd w:id="27"/>
      <w:bookmarkEnd w:id="28"/>
      <w:bookmarkEnd w:id="29"/>
      <w:bookmarkEnd w:id="30"/>
    </w:p>
    <w:p w14:paraId="53BB3C15" w14:textId="77777777" w:rsidR="00715F35" w:rsidRPr="004D0B6B" w:rsidRDefault="00715F35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50FCE0F9" w14:textId="77777777" w:rsidR="003F2806" w:rsidRPr="004D0B6B" w:rsidRDefault="005B10A9" w:rsidP="00C93FE3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Županije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JLS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obvezni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3B2FE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B2FEF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3B2FE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7617D" w:rsidRPr="004D0B6B">
        <w:rPr>
          <w:rFonts w:ascii="Book Antiqua" w:hAnsi="Book Antiqua" w:cs="Arial"/>
          <w:sz w:val="18"/>
          <w:szCs w:val="18"/>
        </w:rPr>
        <w:t>svom</w:t>
      </w:r>
      <w:proofErr w:type="spellEnd"/>
      <w:r w:rsidR="00F761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7617D" w:rsidRPr="004D0B6B">
        <w:rPr>
          <w:rFonts w:ascii="Book Antiqua" w:hAnsi="Book Antiqua" w:cs="Arial"/>
          <w:sz w:val="18"/>
          <w:szCs w:val="18"/>
        </w:rPr>
        <w:t>području</w:t>
      </w:r>
      <w:proofErr w:type="spellEnd"/>
      <w:r w:rsidR="00F761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7617D" w:rsidRPr="004D0B6B">
        <w:rPr>
          <w:rFonts w:ascii="Book Antiqua" w:hAnsi="Book Antiqua" w:cs="Arial"/>
          <w:sz w:val="18"/>
          <w:szCs w:val="18"/>
        </w:rPr>
        <w:t>osigurati</w:t>
      </w:r>
      <w:proofErr w:type="spellEnd"/>
      <w:r w:rsidR="00F761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7617D" w:rsidRPr="004D0B6B">
        <w:rPr>
          <w:rFonts w:ascii="Book Antiqua" w:hAnsi="Book Antiqua" w:cs="Arial"/>
          <w:sz w:val="18"/>
          <w:szCs w:val="18"/>
        </w:rPr>
        <w:t>uvjete</w:t>
      </w:r>
      <w:proofErr w:type="spellEnd"/>
      <w:r w:rsidR="00F761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7617D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3B2FE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B2FEF" w:rsidRPr="004D0B6B">
        <w:rPr>
          <w:rFonts w:ascii="Book Antiqua" w:hAnsi="Book Antiqua" w:cs="Arial"/>
          <w:sz w:val="18"/>
          <w:szCs w:val="18"/>
        </w:rPr>
        <w:t>provedbu</w:t>
      </w:r>
      <w:proofErr w:type="spellEnd"/>
      <w:r w:rsidR="003B2FE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B2FEF" w:rsidRPr="004D0B6B">
        <w:rPr>
          <w:rFonts w:ascii="Book Antiqua" w:hAnsi="Book Antiqua" w:cs="Arial"/>
          <w:sz w:val="18"/>
          <w:szCs w:val="18"/>
        </w:rPr>
        <w:t>mjera</w:t>
      </w:r>
      <w:proofErr w:type="spellEnd"/>
      <w:r w:rsidR="003B2FEF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3B2FEF" w:rsidRPr="004D0B6B">
        <w:rPr>
          <w:rFonts w:ascii="Book Antiqua" w:hAnsi="Book Antiqua" w:cs="Arial"/>
          <w:sz w:val="18"/>
          <w:szCs w:val="18"/>
        </w:rPr>
        <w:t>gosp</w:t>
      </w:r>
      <w:r w:rsidRPr="004D0B6B">
        <w:rPr>
          <w:rFonts w:ascii="Book Antiqua" w:hAnsi="Book Antiqua" w:cs="Arial"/>
          <w:sz w:val="18"/>
          <w:szCs w:val="18"/>
        </w:rPr>
        <w:t>o</w:t>
      </w:r>
      <w:r w:rsidR="003B2FEF" w:rsidRPr="004D0B6B">
        <w:rPr>
          <w:rFonts w:ascii="Book Antiqua" w:hAnsi="Book Antiqua" w:cs="Arial"/>
          <w:sz w:val="18"/>
          <w:szCs w:val="18"/>
        </w:rPr>
        <w:t>darenje</w:t>
      </w:r>
      <w:proofErr w:type="spellEnd"/>
      <w:r w:rsidR="003B2FE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3B2FEF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F34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3498B"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="00F34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3498B" w:rsidRPr="004D0B6B">
        <w:rPr>
          <w:rFonts w:ascii="Book Antiqua" w:hAnsi="Book Antiqua" w:cs="Arial"/>
          <w:sz w:val="18"/>
          <w:szCs w:val="18"/>
        </w:rPr>
        <w:t>propisuju</w:t>
      </w:r>
      <w:proofErr w:type="spellEnd"/>
      <w:r w:rsidR="00F34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3498B" w:rsidRPr="004D0B6B">
        <w:rPr>
          <w:rFonts w:ascii="Book Antiqua" w:hAnsi="Book Antiqua" w:cs="Arial"/>
          <w:sz w:val="18"/>
          <w:szCs w:val="18"/>
        </w:rPr>
        <w:t>Vlada</w:t>
      </w:r>
      <w:proofErr w:type="spellEnd"/>
      <w:r w:rsidR="00F3498B" w:rsidRPr="004D0B6B">
        <w:rPr>
          <w:rFonts w:ascii="Book Antiqua" w:hAnsi="Book Antiqua" w:cs="Arial"/>
          <w:sz w:val="18"/>
          <w:szCs w:val="18"/>
        </w:rPr>
        <w:t xml:space="preserve"> RH </w:t>
      </w:r>
      <w:proofErr w:type="spellStart"/>
      <w:r w:rsidR="002313A8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F3498B" w:rsidRPr="004D0B6B">
        <w:rPr>
          <w:rFonts w:ascii="Book Antiqua" w:hAnsi="Book Antiqua" w:cs="Arial"/>
          <w:sz w:val="18"/>
          <w:szCs w:val="18"/>
        </w:rPr>
        <w:t xml:space="preserve"> MZOE.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Njih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def</w:t>
      </w:r>
      <w:r w:rsidR="00A36884" w:rsidRPr="004D0B6B">
        <w:rPr>
          <w:rFonts w:ascii="Book Antiqua" w:hAnsi="Book Antiqua" w:cs="Arial"/>
          <w:sz w:val="18"/>
          <w:szCs w:val="18"/>
        </w:rPr>
        <w:t>inira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Plan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gosp</w:t>
      </w:r>
      <w:r w:rsidR="00473846" w:rsidRPr="004D0B6B">
        <w:rPr>
          <w:rFonts w:ascii="Book Antiqua" w:hAnsi="Book Antiqua" w:cs="Arial"/>
          <w:sz w:val="18"/>
          <w:szCs w:val="18"/>
        </w:rPr>
        <w:t>o</w:t>
      </w:r>
      <w:r w:rsidR="00A36884" w:rsidRPr="004D0B6B">
        <w:rPr>
          <w:rFonts w:ascii="Book Antiqua" w:hAnsi="Book Antiqua" w:cs="Arial"/>
          <w:sz w:val="18"/>
          <w:szCs w:val="18"/>
        </w:rPr>
        <w:t>darenja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</w:t>
      </w:r>
      <w:r w:rsidR="002E2682" w:rsidRPr="004D0B6B">
        <w:rPr>
          <w:rFonts w:ascii="Book Antiqua" w:hAnsi="Book Antiqua" w:cs="Arial"/>
          <w:sz w:val="18"/>
          <w:szCs w:val="18"/>
        </w:rPr>
        <w:t>RH</w:t>
      </w:r>
      <w:r w:rsidR="00A3688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kojim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određeni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ciljevi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je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potrebno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postići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do 2022. u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odnosu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2015.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godinu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ostvarenje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ci</w:t>
      </w:r>
      <w:r w:rsidRPr="004D0B6B">
        <w:rPr>
          <w:rFonts w:ascii="Book Antiqua" w:hAnsi="Book Antiqua" w:cs="Arial"/>
          <w:sz w:val="18"/>
          <w:szCs w:val="18"/>
        </w:rPr>
        <w:t>ljeva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čiji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nosioci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županija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JLS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36884" w:rsidRPr="004D0B6B">
        <w:rPr>
          <w:rFonts w:ascii="Book Antiqua" w:hAnsi="Book Antiqua" w:cs="Arial"/>
          <w:sz w:val="18"/>
          <w:szCs w:val="18"/>
        </w:rPr>
        <w:t>sljedeći</w:t>
      </w:r>
      <w:proofErr w:type="spellEnd"/>
      <w:r w:rsidR="00A36884" w:rsidRPr="004D0B6B">
        <w:rPr>
          <w:rFonts w:ascii="Book Antiqua" w:hAnsi="Book Antiqua" w:cs="Arial"/>
          <w:sz w:val="18"/>
          <w:szCs w:val="18"/>
        </w:rPr>
        <w:t>:</w:t>
      </w:r>
    </w:p>
    <w:p w14:paraId="104F8727" w14:textId="77777777" w:rsidR="00B0750A" w:rsidRPr="004D0B6B" w:rsidRDefault="00B0750A" w:rsidP="002E2682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56009CB6" w14:textId="77777777" w:rsidR="002E2682" w:rsidRPr="004D0B6B" w:rsidRDefault="00A36884" w:rsidP="00523242">
      <w:pPr>
        <w:pStyle w:val="Naslov2"/>
        <w:numPr>
          <w:ilvl w:val="0"/>
          <w:numId w:val="0"/>
        </w:numPr>
        <w:rPr>
          <w:rFonts w:ascii="Book Antiqua" w:hAnsi="Book Antiqua" w:cs="Arial"/>
          <w:color w:val="auto"/>
          <w:sz w:val="18"/>
          <w:szCs w:val="18"/>
        </w:rPr>
      </w:pPr>
      <w:bookmarkStart w:id="31" w:name="_Toc15672616"/>
      <w:bookmarkStart w:id="32" w:name="_Toc15672879"/>
      <w:bookmarkStart w:id="33" w:name="_Toc90972720"/>
      <w:r w:rsidRPr="004D0B6B">
        <w:rPr>
          <w:rFonts w:ascii="Book Antiqua" w:hAnsi="Book Antiqua" w:cs="Arial"/>
          <w:color w:val="auto"/>
          <w:sz w:val="18"/>
          <w:szCs w:val="18"/>
        </w:rPr>
        <w:t xml:space="preserve">5.1. </w:t>
      </w:r>
      <w:proofErr w:type="spellStart"/>
      <w:r w:rsidR="002E2682" w:rsidRPr="004D0B6B">
        <w:rPr>
          <w:rFonts w:ascii="Book Antiqua" w:hAnsi="Book Antiqua" w:cs="Arial"/>
          <w:color w:val="auto"/>
          <w:sz w:val="18"/>
          <w:szCs w:val="18"/>
        </w:rPr>
        <w:t>Cilj</w:t>
      </w:r>
      <w:proofErr w:type="spellEnd"/>
      <w:r w:rsidR="002E2682" w:rsidRPr="004D0B6B">
        <w:rPr>
          <w:rFonts w:ascii="Book Antiqua" w:hAnsi="Book Antiqua" w:cs="Arial"/>
          <w:color w:val="auto"/>
          <w:sz w:val="18"/>
          <w:szCs w:val="18"/>
        </w:rPr>
        <w:t xml:space="preserve"> 1 – </w:t>
      </w:r>
      <w:proofErr w:type="spellStart"/>
      <w:r w:rsidR="002E2682" w:rsidRPr="004D0B6B">
        <w:rPr>
          <w:rFonts w:ascii="Book Antiqua" w:hAnsi="Book Antiqua" w:cs="Arial"/>
          <w:color w:val="auto"/>
          <w:sz w:val="18"/>
          <w:szCs w:val="18"/>
        </w:rPr>
        <w:t>unaprijediti</w:t>
      </w:r>
      <w:proofErr w:type="spellEnd"/>
      <w:r w:rsidR="002E2682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color w:val="auto"/>
          <w:sz w:val="18"/>
          <w:szCs w:val="18"/>
        </w:rPr>
        <w:t>sustav</w:t>
      </w:r>
      <w:proofErr w:type="spellEnd"/>
      <w:r w:rsidR="002E2682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color w:val="auto"/>
          <w:sz w:val="18"/>
          <w:szCs w:val="18"/>
        </w:rPr>
        <w:t>gospodarenja</w:t>
      </w:r>
      <w:proofErr w:type="spellEnd"/>
      <w:r w:rsidR="002E2682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color w:val="auto"/>
          <w:sz w:val="18"/>
          <w:szCs w:val="18"/>
        </w:rPr>
        <w:t>komunalnim</w:t>
      </w:r>
      <w:proofErr w:type="spellEnd"/>
      <w:r w:rsidR="002E2682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color w:val="auto"/>
          <w:sz w:val="18"/>
          <w:szCs w:val="18"/>
        </w:rPr>
        <w:t>otpadom</w:t>
      </w:r>
      <w:bookmarkEnd w:id="31"/>
      <w:bookmarkEnd w:id="32"/>
      <w:bookmarkEnd w:id="33"/>
      <w:proofErr w:type="spellEnd"/>
    </w:p>
    <w:p w14:paraId="7088DF23" w14:textId="77777777" w:rsidR="002E2682" w:rsidRPr="004D0B6B" w:rsidRDefault="002E2682" w:rsidP="002E2682">
      <w:pPr>
        <w:spacing w:line="276" w:lineRule="auto"/>
        <w:jc w:val="both"/>
        <w:rPr>
          <w:rFonts w:ascii="Book Antiqua" w:hAnsi="Book Antiqua" w:cs="Arial"/>
          <w:color w:val="31849B" w:themeColor="accent5" w:themeShade="BF"/>
          <w:sz w:val="18"/>
          <w:szCs w:val="18"/>
        </w:rPr>
      </w:pPr>
    </w:p>
    <w:p w14:paraId="4DE52691" w14:textId="77777777" w:rsidR="002E2682" w:rsidRPr="004D0B6B" w:rsidRDefault="002313A8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>1.1.</w:t>
      </w:r>
      <w:r w:rsidR="00991E4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Smanjiti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ukupnu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količinu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proizvedenog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E2682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2E2682" w:rsidRPr="004D0B6B">
        <w:rPr>
          <w:rFonts w:ascii="Book Antiqua" w:hAnsi="Book Antiqua" w:cs="Arial"/>
          <w:sz w:val="18"/>
          <w:szCs w:val="18"/>
        </w:rPr>
        <w:t xml:space="preserve"> za 5%</w:t>
      </w:r>
    </w:p>
    <w:p w14:paraId="6B057565" w14:textId="77777777" w:rsidR="00C037B1" w:rsidRPr="004D0B6B" w:rsidRDefault="00C037B1" w:rsidP="0068077D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3E334CDF" w14:textId="27E53995" w:rsidR="00B73B9F" w:rsidRPr="004D0B6B" w:rsidRDefault="00B73B9F" w:rsidP="00C93FE3">
      <w:pPr>
        <w:spacing w:line="276" w:lineRule="auto"/>
        <w:ind w:firstLine="360"/>
        <w:jc w:val="both"/>
        <w:rPr>
          <w:rFonts w:ascii="Book Antiqua" w:eastAsia="Times New Roman" w:hAnsi="Book Antiqua" w:cs="Arial"/>
          <w:sz w:val="18"/>
          <w:szCs w:val="18"/>
          <w:lang w:val="hr-HR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Krajem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2021. God.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Donesena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je nova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Odluka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o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načinu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pružanja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javne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usluge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sakuljanja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komunlnog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previđaju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veliki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popusti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kompostiranje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vlastitom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komposteru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ili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vrtu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Isto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tako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građanima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bez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nakande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dati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spremnici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I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vrećice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prikupljanje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653B7D" w:rsidRPr="004D0B6B">
        <w:rPr>
          <w:rFonts w:ascii="Book Antiqua" w:hAnsi="Book Antiqua" w:cs="Arial"/>
          <w:sz w:val="18"/>
          <w:szCs w:val="18"/>
        </w:rPr>
        <w:t xml:space="preserve">(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papir</w:t>
      </w:r>
      <w:proofErr w:type="spellEnd"/>
      <w:proofErr w:type="gramEnd"/>
      <w:r w:rsidR="00653B7D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karton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plastika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),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izgrađeno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reciklažno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dvorište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osigurano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mobilno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reciklažno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dvorište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naselje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Ilača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jednom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u tri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mjeseca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7896971C" w14:textId="77777777" w:rsidR="000C1AED" w:rsidRPr="004D0B6B" w:rsidRDefault="000C1AED" w:rsidP="007F2DEF">
      <w:pPr>
        <w:spacing w:line="276" w:lineRule="auto"/>
        <w:rPr>
          <w:rFonts w:ascii="Book Antiqua" w:hAnsi="Book Antiqua" w:cs="Arial"/>
          <w:b/>
          <w:sz w:val="18"/>
          <w:szCs w:val="18"/>
        </w:rPr>
      </w:pPr>
    </w:p>
    <w:p w14:paraId="442FFB04" w14:textId="77777777" w:rsidR="000107FB" w:rsidRPr="004D0B6B" w:rsidRDefault="00B64EA8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>1.2.</w:t>
      </w:r>
      <w:r w:rsidR="002313A8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Izdvojeno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prikupiti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 60% mase 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proizvedenog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papir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68077D" w:rsidRPr="004D0B6B">
        <w:rPr>
          <w:rFonts w:ascii="Book Antiqua" w:hAnsi="Book Antiqua" w:cs="Arial"/>
          <w:sz w:val="18"/>
          <w:szCs w:val="18"/>
        </w:rPr>
        <w:t>staklo</w:t>
      </w:r>
      <w:proofErr w:type="spellEnd"/>
      <w:r w:rsidR="0068077D" w:rsidRPr="004D0B6B">
        <w:rPr>
          <w:rFonts w:ascii="Book Antiqua" w:hAnsi="Book Antiqua" w:cs="Arial"/>
          <w:sz w:val="18"/>
          <w:szCs w:val="18"/>
        </w:rPr>
        <w:t xml:space="preserve">, </w:t>
      </w:r>
    </w:p>
    <w:p w14:paraId="7FBDAD61" w14:textId="77777777" w:rsidR="0068077D" w:rsidRPr="004D0B6B" w:rsidRDefault="0068077D" w:rsidP="000107FB">
      <w:pPr>
        <w:pStyle w:val="Odlomakpopisa"/>
        <w:spacing w:line="276" w:lineRule="auto"/>
        <w:ind w:left="36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plastika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metal,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itd</w:t>
      </w:r>
      <w:proofErr w:type="spellEnd"/>
      <w:r w:rsidRPr="004D0B6B">
        <w:rPr>
          <w:rFonts w:ascii="Book Antiqua" w:hAnsi="Book Antiqua" w:cs="Arial"/>
          <w:sz w:val="18"/>
          <w:szCs w:val="18"/>
        </w:rPr>
        <w:t>.</w:t>
      </w:r>
      <w:r w:rsidR="000107FB" w:rsidRPr="004D0B6B">
        <w:rPr>
          <w:rFonts w:ascii="Book Antiqua" w:hAnsi="Book Antiqua" w:cs="Arial"/>
          <w:sz w:val="18"/>
          <w:szCs w:val="18"/>
        </w:rPr>
        <w:t>)</w:t>
      </w:r>
    </w:p>
    <w:p w14:paraId="2AB155C8" w14:textId="77777777" w:rsidR="0068077D" w:rsidRPr="004D0B6B" w:rsidRDefault="0068077D" w:rsidP="0068077D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68429231" w14:textId="77777777" w:rsidR="008D1F85" w:rsidRPr="004D0B6B" w:rsidRDefault="008D1F85" w:rsidP="00C93FE3">
      <w:pPr>
        <w:spacing w:line="276" w:lineRule="auto"/>
        <w:ind w:firstLine="360"/>
        <w:jc w:val="both"/>
        <w:rPr>
          <w:rFonts w:ascii="Book Antiqua" w:hAnsi="Book Antiqua" w:cs="Arial"/>
          <w:color w:val="FF0000"/>
          <w:sz w:val="18"/>
          <w:szCs w:val="18"/>
        </w:rPr>
      </w:pPr>
    </w:p>
    <w:p w14:paraId="7B2A61B0" w14:textId="5516A8B1" w:rsidR="00B73B9F" w:rsidRPr="004D0B6B" w:rsidRDefault="00B73B9F" w:rsidP="00C93FE3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 xml:space="preserve">U 2021.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Godini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otvoreno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je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reciklažno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dvorište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upravlja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koncesionar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EKO FLOR PLUS d.o.o.,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radno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vrijeme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je 5 dana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tjednu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8 sati,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njemu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stanovnici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Općine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Tovarnik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mogu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bez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naknade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proofErr w:type="gramStart"/>
      <w:r w:rsidRPr="004D0B6B">
        <w:rPr>
          <w:rFonts w:ascii="Book Antiqua" w:hAnsi="Book Antiqua" w:cs="Arial"/>
          <w:sz w:val="18"/>
          <w:szCs w:val="18"/>
        </w:rPr>
        <w:t>predati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r w:rsidR="008D1F85" w:rsidRPr="004D0B6B">
        <w:rPr>
          <w:rFonts w:ascii="Book Antiqua" w:hAnsi="Book Antiqua" w:cs="Arial"/>
          <w:sz w:val="18"/>
          <w:szCs w:val="18"/>
        </w:rPr>
        <w:t>:</w:t>
      </w:r>
      <w:proofErr w:type="gramEnd"/>
    </w:p>
    <w:p w14:paraId="77B9018B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Problematični otpad</w:t>
      </w:r>
    </w:p>
    <w:p w14:paraId="0F7D38F8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ambalaža koja sadrži ostatke opasnih tvari ili je onečišćena opasnim tvarima</w:t>
      </w:r>
    </w:p>
    <w:p w14:paraId="51FF4527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metalna ambalaža koja sadrži opasne krute porozne materijale (npr. azbest), uključujući prazne spremnike pod tlakom</w:t>
      </w:r>
    </w:p>
    <w:p w14:paraId="490CD8D0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otapala</w:t>
      </w:r>
    </w:p>
    <w:p w14:paraId="0CE66FC5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kiseline</w:t>
      </w:r>
    </w:p>
    <w:p w14:paraId="7F5A81A0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lužine </w:t>
      </w:r>
    </w:p>
    <w:p w14:paraId="4E2BC5A5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fotografske kemikalije</w:t>
      </w:r>
    </w:p>
    <w:p w14:paraId="004A21CA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pesticidi </w:t>
      </w:r>
    </w:p>
    <w:p w14:paraId="36FEE381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fluorescentne cijevi i ostali otpad koji sadrži živu</w:t>
      </w:r>
    </w:p>
    <w:p w14:paraId="6B6A8A47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odbačena oprema koja sadrži </w:t>
      </w:r>
      <w:proofErr w:type="spellStart"/>
      <w:r w:rsidRPr="008D1F85">
        <w:rPr>
          <w:rFonts w:ascii="Book Antiqua" w:hAnsi="Book Antiqua" w:cs="Arial"/>
          <w:sz w:val="18"/>
          <w:szCs w:val="18"/>
          <w:lang w:val="hr-HR"/>
        </w:rPr>
        <w:t>klorofluorougljike</w:t>
      </w:r>
      <w:proofErr w:type="spellEnd"/>
    </w:p>
    <w:p w14:paraId="7147B9C7" w14:textId="77777777" w:rsidR="008D1F85" w:rsidRPr="008D1F85" w:rsidRDefault="008D1F85" w:rsidP="001716E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ulja i masti koja nisu jestiva ulja i masti </w:t>
      </w:r>
    </w:p>
    <w:p w14:paraId="67AF0E63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Otpadni papir</w:t>
      </w:r>
    </w:p>
    <w:p w14:paraId="41C7D8FC" w14:textId="77777777" w:rsidR="008D1F85" w:rsidRPr="008D1F85" w:rsidRDefault="008D1F85" w:rsidP="001716ED">
      <w:pPr>
        <w:numPr>
          <w:ilvl w:val="0"/>
          <w:numId w:val="7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papirna i kartonska ambalaža</w:t>
      </w:r>
    </w:p>
    <w:p w14:paraId="2ADC2067" w14:textId="77777777" w:rsidR="008D1F85" w:rsidRPr="008D1F85" w:rsidRDefault="008D1F85" w:rsidP="001716ED">
      <w:pPr>
        <w:numPr>
          <w:ilvl w:val="0"/>
          <w:numId w:val="7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papir i karton</w:t>
      </w:r>
    </w:p>
    <w:p w14:paraId="59D3D5A0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Otpadni metal</w:t>
      </w:r>
    </w:p>
    <w:p w14:paraId="2EB73C88" w14:textId="77777777" w:rsidR="008D1F85" w:rsidRPr="008D1F85" w:rsidRDefault="008D1F85" w:rsidP="001716ED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metalna ambalaža</w:t>
      </w:r>
    </w:p>
    <w:p w14:paraId="469A0C57" w14:textId="77777777" w:rsidR="008D1F85" w:rsidRPr="008D1F85" w:rsidRDefault="008D1F85" w:rsidP="001716ED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metali</w:t>
      </w:r>
    </w:p>
    <w:p w14:paraId="1ED844C4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Otpadno staklo</w:t>
      </w:r>
    </w:p>
    <w:p w14:paraId="69D2E0E7" w14:textId="77777777" w:rsidR="008D1F85" w:rsidRPr="008D1F85" w:rsidRDefault="008D1F85" w:rsidP="001716ED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staklena ambalaža</w:t>
      </w:r>
    </w:p>
    <w:p w14:paraId="5A0AE59E" w14:textId="77777777" w:rsidR="008D1F85" w:rsidRPr="008D1F85" w:rsidRDefault="008D1F85" w:rsidP="001716ED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staklo </w:t>
      </w:r>
    </w:p>
    <w:p w14:paraId="6F17C738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Otpadna plastika</w:t>
      </w:r>
    </w:p>
    <w:p w14:paraId="7E42B3F7" w14:textId="77777777" w:rsidR="008D1F85" w:rsidRPr="008D1F85" w:rsidRDefault="008D1F85" w:rsidP="001716ED">
      <w:pPr>
        <w:numPr>
          <w:ilvl w:val="0"/>
          <w:numId w:val="10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plastična ambalaža</w:t>
      </w:r>
    </w:p>
    <w:p w14:paraId="5FFEF80D" w14:textId="77777777" w:rsidR="008D1F85" w:rsidRPr="008D1F85" w:rsidRDefault="008D1F85" w:rsidP="001716ED">
      <w:pPr>
        <w:numPr>
          <w:ilvl w:val="0"/>
          <w:numId w:val="10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plastika </w:t>
      </w:r>
    </w:p>
    <w:p w14:paraId="537EE529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Otpadni tekstil</w:t>
      </w:r>
    </w:p>
    <w:p w14:paraId="462A38F3" w14:textId="77777777" w:rsidR="008D1F85" w:rsidRPr="008D1F85" w:rsidRDefault="008D1F85" w:rsidP="001716ED">
      <w:pPr>
        <w:numPr>
          <w:ilvl w:val="0"/>
          <w:numId w:val="11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odjeća</w:t>
      </w:r>
    </w:p>
    <w:p w14:paraId="5CD7A10F" w14:textId="77777777" w:rsidR="008D1F85" w:rsidRPr="008D1F85" w:rsidRDefault="008D1F85" w:rsidP="001716ED">
      <w:pPr>
        <w:numPr>
          <w:ilvl w:val="0"/>
          <w:numId w:val="11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tekstil </w:t>
      </w:r>
    </w:p>
    <w:p w14:paraId="574AB409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Krupni (glomazni) otpad</w:t>
      </w:r>
    </w:p>
    <w:p w14:paraId="67E99336" w14:textId="77777777" w:rsidR="008D1F85" w:rsidRPr="008D1F85" w:rsidRDefault="008D1F85" w:rsidP="001716ED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lastRenderedPageBreak/>
        <w:t xml:space="preserve">glomazni otpad </w:t>
      </w:r>
    </w:p>
    <w:p w14:paraId="06C16593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Jestiva ulja i masti</w:t>
      </w:r>
    </w:p>
    <w:p w14:paraId="44625B8B" w14:textId="77777777" w:rsidR="008D1F85" w:rsidRPr="008D1F85" w:rsidRDefault="008D1F85" w:rsidP="001716ED">
      <w:pPr>
        <w:numPr>
          <w:ilvl w:val="0"/>
          <w:numId w:val="13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jestiva ulja i masti </w:t>
      </w:r>
    </w:p>
    <w:p w14:paraId="0C5EC49B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Boje</w:t>
      </w:r>
    </w:p>
    <w:p w14:paraId="2AA9315F" w14:textId="77777777" w:rsidR="008D1F85" w:rsidRPr="008D1F85" w:rsidRDefault="008D1F85" w:rsidP="001716ED">
      <w:pPr>
        <w:numPr>
          <w:ilvl w:val="0"/>
          <w:numId w:val="14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boje, tinte, ljepila i smole, koje nisu navedeni pod opasnim otpadom</w:t>
      </w:r>
    </w:p>
    <w:p w14:paraId="37D7D2CB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Deterdženti</w:t>
      </w:r>
    </w:p>
    <w:p w14:paraId="6DBE81F2" w14:textId="77777777" w:rsidR="008D1F85" w:rsidRPr="008D1F85" w:rsidRDefault="008D1F85" w:rsidP="001716ED">
      <w:pPr>
        <w:numPr>
          <w:ilvl w:val="0"/>
          <w:numId w:val="15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deterdženti koji ne sadrže opasne tvari</w:t>
      </w:r>
    </w:p>
    <w:p w14:paraId="408C16B4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Lijekovi</w:t>
      </w:r>
    </w:p>
    <w:p w14:paraId="594FBF8C" w14:textId="77777777" w:rsidR="008D1F85" w:rsidRPr="008D1F85" w:rsidRDefault="008D1F85" w:rsidP="001716ED">
      <w:pPr>
        <w:numPr>
          <w:ilvl w:val="0"/>
          <w:numId w:val="16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lijekovi koji nisu navedeni pod opasnim otpadom</w:t>
      </w:r>
    </w:p>
    <w:p w14:paraId="637434A0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Baterije i akumulatori</w:t>
      </w:r>
    </w:p>
    <w:p w14:paraId="7C13C500" w14:textId="77777777" w:rsidR="008D1F85" w:rsidRPr="008D1F85" w:rsidRDefault="008D1F85" w:rsidP="001716ED">
      <w:pPr>
        <w:numPr>
          <w:ilvl w:val="0"/>
          <w:numId w:val="17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baterije i akumulatori koji nisu navedeni pod opasnim otpadom</w:t>
      </w:r>
    </w:p>
    <w:p w14:paraId="1D7979E7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Električna i elektronička oprema</w:t>
      </w:r>
    </w:p>
    <w:p w14:paraId="584651C8" w14:textId="77777777" w:rsidR="008D1F85" w:rsidRPr="008D1F85" w:rsidRDefault="008D1F85" w:rsidP="001716ED">
      <w:pPr>
        <w:numPr>
          <w:ilvl w:val="0"/>
          <w:numId w:val="18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odbačena električna i elektronička oprema koja nije navedena pod opasnim otpadom</w:t>
      </w:r>
    </w:p>
    <w:p w14:paraId="1CBC4EB5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Građevni otpad iz kućanstva</w:t>
      </w:r>
    </w:p>
    <w:p w14:paraId="7F24428D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beton</w:t>
      </w:r>
    </w:p>
    <w:p w14:paraId="2D1A2265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cigle </w:t>
      </w:r>
    </w:p>
    <w:p w14:paraId="5EA64A3E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crijep/pločice i keramika </w:t>
      </w:r>
    </w:p>
    <w:p w14:paraId="2C7B064A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kabelski vodiči koji ne sadrže ulje, ugljeni katran i druge opasne tvari</w:t>
      </w:r>
    </w:p>
    <w:p w14:paraId="06AD0F97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izolacijski materijali koji sadrže azbest</w:t>
      </w:r>
    </w:p>
    <w:p w14:paraId="383BCB01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ostali izolacijski materijali, koji se sastoje ili sadrže opasne tvari</w:t>
      </w:r>
    </w:p>
    <w:p w14:paraId="68E7B336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izolacijski materijali koji ne sadrže opasne tvari</w:t>
      </w:r>
    </w:p>
    <w:p w14:paraId="1BD31442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građevinski materijali koji sadrže azbest</w:t>
      </w:r>
    </w:p>
    <w:p w14:paraId="0BBCE233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građevinski materijali na bazi gipsa onečišćeni opasnim tvarima</w:t>
      </w:r>
    </w:p>
    <w:p w14:paraId="683E772C" w14:textId="77777777" w:rsidR="008D1F85" w:rsidRPr="008D1F85" w:rsidRDefault="008D1F85" w:rsidP="001716ED">
      <w:pPr>
        <w:numPr>
          <w:ilvl w:val="0"/>
          <w:numId w:val="19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građevinski materijali na bazi gipsa koji ne sadrže opasne tvari </w:t>
      </w:r>
    </w:p>
    <w:p w14:paraId="3F6EB91D" w14:textId="77777777" w:rsidR="008D1F85" w:rsidRPr="008D1F85" w:rsidRDefault="008D1F85" w:rsidP="008D1F85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Ostalo</w:t>
      </w:r>
    </w:p>
    <w:p w14:paraId="15C0571E" w14:textId="77777777" w:rsidR="008D1F85" w:rsidRPr="008D1F85" w:rsidRDefault="008D1F85" w:rsidP="001716ED">
      <w:pPr>
        <w:numPr>
          <w:ilvl w:val="0"/>
          <w:numId w:val="20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otpadni tiskarski toneri koji sadrže opasne tvari</w:t>
      </w:r>
    </w:p>
    <w:p w14:paraId="0EDADB9D" w14:textId="77777777" w:rsidR="008D1F85" w:rsidRPr="008D1F85" w:rsidRDefault="008D1F85" w:rsidP="001716ED">
      <w:pPr>
        <w:numPr>
          <w:ilvl w:val="0"/>
          <w:numId w:val="20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otpadni tiskarski toneri koji ne sadrže opasne tvari</w:t>
      </w:r>
    </w:p>
    <w:p w14:paraId="7D27D4F9" w14:textId="77777777" w:rsidR="008D1F85" w:rsidRPr="008D1F85" w:rsidRDefault="008D1F85" w:rsidP="001716ED">
      <w:pPr>
        <w:numPr>
          <w:ilvl w:val="0"/>
          <w:numId w:val="20"/>
        </w:num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>otpadne gume</w:t>
      </w:r>
    </w:p>
    <w:p w14:paraId="7C224479" w14:textId="77777777" w:rsidR="008D1F85" w:rsidRPr="008D1F85" w:rsidRDefault="008D1F85" w:rsidP="001716ED">
      <w:pPr>
        <w:numPr>
          <w:ilvl w:val="0"/>
          <w:numId w:val="20"/>
        </w:numPr>
        <w:spacing w:line="276" w:lineRule="auto"/>
        <w:jc w:val="both"/>
        <w:rPr>
          <w:rFonts w:ascii="Book Antiqua" w:hAnsi="Book Antiqua" w:cs="Arial"/>
          <w:b/>
          <w:bCs/>
          <w:sz w:val="18"/>
          <w:szCs w:val="18"/>
          <w:lang w:val="hr-HR"/>
        </w:rPr>
      </w:pPr>
      <w:r w:rsidRPr="008D1F85">
        <w:rPr>
          <w:rFonts w:ascii="Book Antiqua" w:hAnsi="Book Antiqua" w:cs="Arial"/>
          <w:sz w:val="18"/>
          <w:szCs w:val="18"/>
          <w:lang w:val="hr-HR"/>
        </w:rPr>
        <w:t xml:space="preserve">oštri </w:t>
      </w:r>
      <w:proofErr w:type="spellStart"/>
      <w:r w:rsidRPr="008D1F85">
        <w:rPr>
          <w:rFonts w:ascii="Book Antiqua" w:hAnsi="Book Antiqua" w:cs="Arial"/>
          <w:sz w:val="18"/>
          <w:szCs w:val="18"/>
          <w:lang w:val="hr-HR"/>
        </w:rPr>
        <w:t>predmenti</w:t>
      </w:r>
      <w:proofErr w:type="spellEnd"/>
      <w:r w:rsidRPr="008D1F85">
        <w:rPr>
          <w:rFonts w:ascii="Book Antiqua" w:hAnsi="Book Antiqua" w:cs="Arial"/>
          <w:sz w:val="18"/>
          <w:szCs w:val="18"/>
          <w:lang w:val="hr-HR"/>
        </w:rPr>
        <w:t xml:space="preserve"> (osim otpada čije je sakupljanje i odlaganje podvrgnuto specijalnim</w:t>
      </w:r>
      <w:r w:rsidRPr="008D1F85">
        <w:rPr>
          <w:rFonts w:ascii="Book Antiqua" w:hAnsi="Book Antiqua" w:cs="Arial"/>
          <w:b/>
          <w:bCs/>
          <w:sz w:val="18"/>
          <w:szCs w:val="18"/>
          <w:lang w:val="hr-HR"/>
        </w:rPr>
        <w:t xml:space="preserve"> zahtjevima radi prevencije infekcije)</w:t>
      </w:r>
    </w:p>
    <w:p w14:paraId="6D7DDA03" w14:textId="77777777" w:rsidR="007E6984" w:rsidRPr="004D0B6B" w:rsidRDefault="007E6984" w:rsidP="006F7222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61528476" w14:textId="576ADB6B" w:rsidR="008D1F85" w:rsidRPr="004D0B6B" w:rsidRDefault="007E6984" w:rsidP="006F7222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Jednom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3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mjeseca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naseljima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Tovarnik I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Ilača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tvrtka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Nevkoš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doo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Vinkovaca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postavlja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mobilno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reciklažno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dvorište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kojemu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također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bez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naknade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</w:t>
      </w:r>
      <w:r w:rsidR="006B3C37" w:rsidRPr="004D0B6B">
        <w:rPr>
          <w:rFonts w:ascii="Book Antiqua" w:hAnsi="Book Antiqua" w:cs="Arial"/>
          <w:sz w:val="18"/>
          <w:szCs w:val="18"/>
        </w:rPr>
        <w:t>o</w:t>
      </w:r>
      <w:r w:rsidRPr="004D0B6B">
        <w:rPr>
          <w:rFonts w:ascii="Book Antiqua" w:hAnsi="Book Antiqua" w:cs="Arial"/>
          <w:sz w:val="18"/>
          <w:szCs w:val="18"/>
        </w:rPr>
        <w:t>že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predat</w:t>
      </w:r>
      <w:r w:rsidR="006B3C37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53B7D" w:rsidRPr="004D0B6B">
        <w:rPr>
          <w:rFonts w:ascii="Book Antiqua" w:hAnsi="Book Antiqua" w:cs="Arial"/>
          <w:sz w:val="18"/>
          <w:szCs w:val="18"/>
        </w:rPr>
        <w:t>više</w:t>
      </w:r>
      <w:proofErr w:type="spellEnd"/>
      <w:r w:rsidR="00653B7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vrsta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11B0F07B" w14:textId="799985BF" w:rsidR="007E6984" w:rsidRPr="004D0B6B" w:rsidRDefault="007E6984" w:rsidP="006F7222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2BA11CD1" w14:textId="77777777" w:rsidR="008563F5" w:rsidRPr="004D0B6B" w:rsidRDefault="008563F5" w:rsidP="008563F5">
      <w:pPr>
        <w:rPr>
          <w:rFonts w:ascii="Book Antiqua" w:hAnsi="Book Antiqua" w:cs="Arial"/>
          <w:sz w:val="18"/>
          <w:szCs w:val="18"/>
        </w:rPr>
      </w:pPr>
    </w:p>
    <w:p w14:paraId="5EDB5178" w14:textId="77777777" w:rsidR="00C6218F" w:rsidRPr="004D0B6B" w:rsidRDefault="00997FCE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AA307A" w:rsidRPr="004D0B6B">
        <w:rPr>
          <w:rFonts w:ascii="Book Antiqua" w:hAnsi="Book Antiqua" w:cs="Arial"/>
          <w:b/>
          <w:sz w:val="18"/>
          <w:szCs w:val="18"/>
        </w:rPr>
        <w:t>5</w:t>
      </w:r>
      <w:r w:rsidR="00C6218F" w:rsidRPr="004D0B6B">
        <w:rPr>
          <w:rFonts w:ascii="Book Antiqua" w:hAnsi="Book Antiqua" w:cs="Arial"/>
          <w:b/>
          <w:sz w:val="18"/>
          <w:szCs w:val="18"/>
        </w:rPr>
        <w:t>.</w:t>
      </w:r>
      <w:r w:rsidR="00C6218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6218F"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="00C6218F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C6218F"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="00C6218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6218F" w:rsidRPr="004D0B6B">
        <w:rPr>
          <w:rFonts w:ascii="Book Antiqua" w:hAnsi="Book Antiqua" w:cs="Arial"/>
          <w:sz w:val="18"/>
          <w:szCs w:val="18"/>
        </w:rPr>
        <w:t>prikupljanje</w:t>
      </w:r>
      <w:proofErr w:type="spellEnd"/>
      <w:r w:rsidR="00C6218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6218F"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="00C6218F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6218F" w:rsidRPr="004D0B6B">
        <w:rPr>
          <w:rFonts w:ascii="Book Antiqua" w:hAnsi="Book Antiqua" w:cs="Arial"/>
          <w:sz w:val="18"/>
          <w:szCs w:val="18"/>
        </w:rPr>
        <w:t>otpada</w:t>
      </w:r>
      <w:proofErr w:type="spellEnd"/>
    </w:p>
    <w:p w14:paraId="1ED156BE" w14:textId="77777777" w:rsidR="00C6218F" w:rsidRPr="004D0B6B" w:rsidRDefault="00C6218F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133"/>
        <w:gridCol w:w="1733"/>
        <w:gridCol w:w="3342"/>
      </w:tblGrid>
      <w:tr w:rsidR="00DE543F" w:rsidRPr="004D0B6B" w14:paraId="0C95AD49" w14:textId="77777777" w:rsidTr="00EE3F46">
        <w:trPr>
          <w:trHeight w:val="1134"/>
        </w:trPr>
        <w:tc>
          <w:tcPr>
            <w:tcW w:w="1715" w:type="dxa"/>
            <w:shd w:val="clear" w:color="auto" w:fill="auto"/>
            <w:vAlign w:val="center"/>
          </w:tcPr>
          <w:p w14:paraId="5FF96AF2" w14:textId="77777777" w:rsidR="00DE543F" w:rsidRPr="004D0B6B" w:rsidRDefault="00DE543F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Grad/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33" w:type="dxa"/>
            <w:shd w:val="clear" w:color="auto" w:fill="auto"/>
            <w:vAlign w:val="center"/>
          </w:tcPr>
          <w:p w14:paraId="7E88C164" w14:textId="77777777" w:rsidR="00DE543F" w:rsidRPr="004D0B6B" w:rsidRDefault="00DE543F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Nabava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opreme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vozila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odvojeno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prikupljanje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papira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kartona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metala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stakla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plastike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tekstila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14:paraId="5F7026B7" w14:textId="77777777" w:rsidR="00DE543F" w:rsidRPr="004D0B6B" w:rsidRDefault="00DE543F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Obveza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izgradnje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RD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6C8A3164" w14:textId="77777777" w:rsidR="00DE543F" w:rsidRPr="004D0B6B" w:rsidRDefault="00DE543F" w:rsidP="000B2AE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Naplata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troškova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gospodarenja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otpadom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prikupljanje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obrade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miješanog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biorazgradivog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komunalnog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</w:tr>
      <w:tr w:rsidR="00DE543F" w:rsidRPr="004D0B6B" w14:paraId="727BB51D" w14:textId="77777777" w:rsidTr="0036282B">
        <w:tc>
          <w:tcPr>
            <w:tcW w:w="1715" w:type="dxa"/>
            <w:vAlign w:val="center"/>
          </w:tcPr>
          <w:p w14:paraId="652588FB" w14:textId="5C1FDEA1" w:rsidR="00DE543F" w:rsidRPr="004D0B6B" w:rsidRDefault="00D323F1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Općina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Tovarnik </w:t>
            </w:r>
          </w:p>
        </w:tc>
        <w:tc>
          <w:tcPr>
            <w:tcW w:w="3133" w:type="dxa"/>
            <w:vAlign w:val="center"/>
          </w:tcPr>
          <w:p w14:paraId="6C04FF9D" w14:textId="47DEEC95" w:rsidR="00DE543F" w:rsidRPr="004D0B6B" w:rsidRDefault="00DE543F" w:rsidP="00D323F1">
            <w:pPr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16CF2299" w14:textId="59133DD3" w:rsidR="00DE543F" w:rsidRPr="004D0B6B" w:rsidRDefault="00DE543F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-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osigurane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kante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miješani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komunalni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uz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dodatak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kontejnera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zgrade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poslovne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subjekte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veličine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1</w:t>
            </w:r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>100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>m</w:t>
            </w:r>
            <w:r w:rsidRPr="004D0B6B">
              <w:rPr>
                <w:rFonts w:ascii="Book Antiqua" w:hAnsi="Book Antiqua" w:cs="Arial"/>
                <w:sz w:val="18"/>
                <w:szCs w:val="18"/>
                <w:vertAlign w:val="superscript"/>
              </w:rPr>
              <w:t>3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>)</w:t>
            </w:r>
          </w:p>
          <w:p w14:paraId="236F051A" w14:textId="77777777" w:rsidR="00DE543F" w:rsidRPr="004D0B6B" w:rsidRDefault="00DE543F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-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kontejner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u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vrijeme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sezone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kolinja</w:t>
            </w:r>
            <w:proofErr w:type="spellEnd"/>
          </w:p>
          <w:p w14:paraId="3FA1FDC0" w14:textId="08AB11CD" w:rsidR="00DE543F" w:rsidRPr="004D0B6B" w:rsidRDefault="00DE543F" w:rsidP="00FB61AE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-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mobilno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reciklažno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dvorište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naselje</w:t>
            </w:r>
            <w:proofErr w:type="spellEnd"/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>Ilača</w:t>
            </w:r>
            <w:proofErr w:type="spellEnd"/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jednom</w:t>
            </w:r>
            <w:proofErr w:type="spellEnd"/>
            <w:proofErr w:type="gram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 xml:space="preserve">u tri </w:t>
            </w:r>
            <w:proofErr w:type="spellStart"/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>mjeseca</w:t>
            </w:r>
            <w:proofErr w:type="spellEnd"/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</w:p>
          <w:p w14:paraId="680F9DFB" w14:textId="77777777" w:rsidR="00D323F1" w:rsidRPr="004D0B6B" w:rsidRDefault="00D323F1" w:rsidP="00FB61AE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-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spremnici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papir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I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karton</w:t>
            </w:r>
            <w:proofErr w:type="spellEnd"/>
          </w:p>
          <w:p w14:paraId="75236ECA" w14:textId="24289656" w:rsidR="00D323F1" w:rsidRPr="004D0B6B" w:rsidRDefault="00D323F1" w:rsidP="00FB61AE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-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spremnici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plastiku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I metal </w:t>
            </w:r>
          </w:p>
        </w:tc>
        <w:tc>
          <w:tcPr>
            <w:tcW w:w="1733" w:type="dxa"/>
            <w:vAlign w:val="center"/>
          </w:tcPr>
          <w:p w14:paraId="6B5E2BFF" w14:textId="77777777" w:rsidR="00DE543F" w:rsidRPr="004D0B6B" w:rsidRDefault="00DE543F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DA</w:t>
            </w:r>
          </w:p>
          <w:p w14:paraId="6C4909ED" w14:textId="77777777" w:rsidR="00DE543F" w:rsidRPr="004D0B6B" w:rsidRDefault="00DE543F" w:rsidP="00FB61AE">
            <w:pPr>
              <w:spacing w:line="276" w:lineRule="auto"/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-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izgrađeno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reciklažno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dvorište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lokaciji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Ulica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r w:rsidR="007E6984" w:rsidRPr="004D0B6B">
              <w:rPr>
                <w:rFonts w:ascii="Book Antiqua" w:hAnsi="Book Antiqua" w:cs="Arial"/>
                <w:sz w:val="18"/>
                <w:szCs w:val="18"/>
              </w:rPr>
              <w:t xml:space="preserve">A. </w:t>
            </w:r>
            <w:proofErr w:type="spellStart"/>
            <w:r w:rsidR="007E6984" w:rsidRPr="004D0B6B">
              <w:rPr>
                <w:rFonts w:ascii="Book Antiqua" w:hAnsi="Book Antiqua" w:cs="Arial"/>
                <w:sz w:val="18"/>
                <w:szCs w:val="18"/>
              </w:rPr>
              <w:t>Stepinca</w:t>
            </w:r>
            <w:proofErr w:type="spellEnd"/>
            <w:r w:rsidR="007E6984" w:rsidRPr="004D0B6B">
              <w:rPr>
                <w:rFonts w:ascii="Book Antiqua" w:hAnsi="Book Antiqua" w:cs="Arial"/>
                <w:sz w:val="18"/>
                <w:szCs w:val="18"/>
              </w:rPr>
              <w:t xml:space="preserve"> 17a, Tovarnik</w:t>
            </w:r>
            <w:r w:rsidR="007E6984" w:rsidRPr="004D0B6B">
              <w:rPr>
                <w:rFonts w:ascii="Book Antiqua" w:hAnsi="Book Antiqua" w:cs="Arial"/>
                <w:color w:val="FF0000"/>
                <w:sz w:val="18"/>
                <w:szCs w:val="18"/>
              </w:rPr>
              <w:t xml:space="preserve"> </w:t>
            </w:r>
            <w:r w:rsidRPr="004D0B6B">
              <w:rPr>
                <w:rFonts w:ascii="Book Antiqua" w:hAnsi="Book Antiqua" w:cs="Arial"/>
                <w:color w:val="FF0000"/>
                <w:sz w:val="18"/>
                <w:szCs w:val="18"/>
              </w:rPr>
              <w:t xml:space="preserve"> </w:t>
            </w:r>
          </w:p>
          <w:p w14:paraId="16CAD624" w14:textId="26E8F173" w:rsidR="007E6984" w:rsidRPr="004D0B6B" w:rsidRDefault="007E6984" w:rsidP="00FB61AE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k.č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. </w:t>
            </w:r>
            <w:r w:rsidR="00D323F1" w:rsidRPr="004D0B6B">
              <w:rPr>
                <w:rFonts w:ascii="Book Antiqua" w:hAnsi="Book Antiqua" w:cs="Arial"/>
                <w:sz w:val="18"/>
                <w:szCs w:val="18"/>
              </w:rPr>
              <w:t xml:space="preserve">1473/1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k.o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Tovarnik </w:t>
            </w:r>
          </w:p>
        </w:tc>
        <w:tc>
          <w:tcPr>
            <w:tcW w:w="3342" w:type="dxa"/>
            <w:vAlign w:val="center"/>
          </w:tcPr>
          <w:p w14:paraId="7E85EA55" w14:textId="77777777" w:rsidR="00DE543F" w:rsidRPr="004D0B6B" w:rsidRDefault="00DE543F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Po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volumenu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posude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broju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pražnjenja</w:t>
            </w:r>
            <w:proofErr w:type="spellEnd"/>
          </w:p>
        </w:tc>
      </w:tr>
    </w:tbl>
    <w:p w14:paraId="0EE00BA7" w14:textId="77777777" w:rsidR="001B3213" w:rsidRPr="004D0B6B" w:rsidRDefault="001B3213" w:rsidP="001B3213">
      <w:pPr>
        <w:jc w:val="both"/>
        <w:rPr>
          <w:rFonts w:ascii="Book Antiqua" w:hAnsi="Book Antiqua" w:cs="Arial"/>
          <w:b/>
          <w:sz w:val="18"/>
          <w:szCs w:val="18"/>
        </w:rPr>
      </w:pPr>
    </w:p>
    <w:p w14:paraId="442BD1B8" w14:textId="77777777" w:rsidR="00FA036C" w:rsidRPr="004D0B6B" w:rsidRDefault="00FA036C" w:rsidP="001B3213">
      <w:pPr>
        <w:jc w:val="both"/>
        <w:rPr>
          <w:rFonts w:ascii="Book Antiqua" w:hAnsi="Book Antiqua" w:cs="Arial"/>
          <w:sz w:val="18"/>
          <w:szCs w:val="18"/>
        </w:rPr>
      </w:pPr>
    </w:p>
    <w:p w14:paraId="601967B1" w14:textId="77777777" w:rsidR="00A170AB" w:rsidRPr="004D0B6B" w:rsidRDefault="00195971" w:rsidP="001716E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lastRenderedPageBreak/>
        <w:t>1.3.</w:t>
      </w:r>
      <w:r w:rsidR="002669FD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prikupiti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40% mase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proizvedenog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biootpada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koji je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sastavni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dio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</w:t>
      </w:r>
    </w:p>
    <w:p w14:paraId="49ABE810" w14:textId="77777777" w:rsidR="000107FB" w:rsidRPr="004D0B6B" w:rsidRDefault="00A170AB" w:rsidP="00A170AB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ab/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="000107F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107FB" w:rsidRPr="004D0B6B">
        <w:rPr>
          <w:rFonts w:ascii="Book Antiqua" w:hAnsi="Book Antiqua" w:cs="Arial"/>
          <w:sz w:val="18"/>
          <w:szCs w:val="18"/>
        </w:rPr>
        <w:t>otpada</w:t>
      </w:r>
      <w:proofErr w:type="spellEnd"/>
    </w:p>
    <w:p w14:paraId="62F283D4" w14:textId="77777777" w:rsidR="002669FD" w:rsidRPr="004D0B6B" w:rsidRDefault="002669FD" w:rsidP="00A170AB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0CB849F0" w14:textId="77777777" w:rsidR="00F44E0A" w:rsidRPr="004D0B6B" w:rsidRDefault="002669FD" w:rsidP="00C930EC">
      <w:pPr>
        <w:spacing w:line="276" w:lineRule="auto"/>
        <w:ind w:firstLine="36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Biootpad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predstavlja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biološki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razgra</w:t>
      </w:r>
      <w:r w:rsidR="00443A8E" w:rsidRPr="004D0B6B">
        <w:rPr>
          <w:rFonts w:ascii="Book Antiqua" w:hAnsi="Book Antiqua" w:cs="Arial"/>
          <w:sz w:val="18"/>
          <w:szCs w:val="18"/>
        </w:rPr>
        <w:t>divi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iz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vrtova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parkova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hranu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kuhinjski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iz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kućanstava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ugostiteljskih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maloprodajnih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objekata</w:t>
      </w:r>
      <w:proofErr w:type="spellEnd"/>
      <w:r w:rsidR="00074727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074727"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slični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proizvodnje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prehrambenih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proizvoda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prikupljanje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potrebno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je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razini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JLS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osigurati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opremu</w:t>
      </w:r>
      <w:proofErr w:type="spellEnd"/>
      <w:r w:rsidR="002C75B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C75BB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vozila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njihovo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odvojeno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prikupljanje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izgraditi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postrojenja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njihovu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biološku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obradu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tim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postrojenjima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biootpad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a</w:t>
      </w:r>
      <w:r w:rsidR="00195971" w:rsidRPr="004D0B6B">
        <w:rPr>
          <w:rFonts w:ascii="Book Antiqua" w:hAnsi="Book Antiqua" w:cs="Arial"/>
          <w:sz w:val="18"/>
          <w:szCs w:val="18"/>
        </w:rPr>
        <w:t>e</w:t>
      </w:r>
      <w:r w:rsidR="001B532C" w:rsidRPr="004D0B6B">
        <w:rPr>
          <w:rFonts w:ascii="Book Antiqua" w:hAnsi="Book Antiqua" w:cs="Arial"/>
          <w:sz w:val="18"/>
          <w:szCs w:val="18"/>
        </w:rPr>
        <w:t>robno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kompostište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)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ili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ana</w:t>
      </w:r>
      <w:r w:rsidR="002538E5" w:rsidRPr="004D0B6B">
        <w:rPr>
          <w:rFonts w:ascii="Book Antiqua" w:hAnsi="Book Antiqua" w:cs="Arial"/>
          <w:sz w:val="18"/>
          <w:szCs w:val="18"/>
        </w:rPr>
        <w:t>erobno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razgrađuje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p</w:t>
      </w:r>
      <w:r w:rsidR="00195971" w:rsidRPr="004D0B6B">
        <w:rPr>
          <w:rFonts w:ascii="Book Antiqua" w:hAnsi="Book Antiqua" w:cs="Arial"/>
          <w:sz w:val="18"/>
          <w:szCs w:val="18"/>
        </w:rPr>
        <w:t>r</w:t>
      </w:r>
      <w:r w:rsidR="002538E5" w:rsidRPr="004D0B6B">
        <w:rPr>
          <w:rFonts w:ascii="Book Antiqua" w:hAnsi="Book Antiqua" w:cs="Arial"/>
          <w:sz w:val="18"/>
          <w:szCs w:val="18"/>
        </w:rPr>
        <w:t>oizvodi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kompost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digestat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ili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bioplin</w:t>
      </w:r>
      <w:proofErr w:type="spellEnd"/>
      <w:r w:rsidR="002538E5"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2538E5" w:rsidRPr="004D0B6B">
        <w:rPr>
          <w:rFonts w:ascii="Book Antiqua" w:hAnsi="Book Antiqua" w:cs="Arial"/>
          <w:sz w:val="18"/>
          <w:szCs w:val="18"/>
        </w:rPr>
        <w:t>Ovom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mjerom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se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dodatno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smanjuje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ukupna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količina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odloženog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1B532C"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="001B532C"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14F94193" w14:textId="77777777" w:rsidR="00B0750A" w:rsidRPr="004D0B6B" w:rsidRDefault="00B0750A" w:rsidP="003B3908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39555F86" w14:textId="77777777" w:rsidR="00B64EA8" w:rsidRPr="004D0B6B" w:rsidRDefault="00195971" w:rsidP="001716ED">
      <w:pPr>
        <w:pStyle w:val="Odlomakpopisa"/>
        <w:numPr>
          <w:ilvl w:val="0"/>
          <w:numId w:val="4"/>
        </w:numPr>
        <w:spacing w:line="276" w:lineRule="auto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>1.4.</w:t>
      </w:r>
      <w:r w:rsidR="00AA4E5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Odložiti</w:t>
      </w:r>
      <w:proofErr w:type="spellEnd"/>
      <w:r w:rsidR="00AA4E5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="00AA4E5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="00AA4E5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manje</w:t>
      </w:r>
      <w:proofErr w:type="spellEnd"/>
      <w:r w:rsidR="00AA4E53" w:rsidRPr="004D0B6B">
        <w:rPr>
          <w:rFonts w:ascii="Book Antiqua" w:hAnsi="Book Antiqua" w:cs="Arial"/>
          <w:sz w:val="18"/>
          <w:szCs w:val="18"/>
        </w:rPr>
        <w:t xml:space="preserve"> od 25% mase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proizvedenog</w:t>
      </w:r>
      <w:proofErr w:type="spellEnd"/>
      <w:r w:rsidR="00AA4E5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komunalnog</w:t>
      </w:r>
      <w:proofErr w:type="spellEnd"/>
      <w:r w:rsidR="00AA4E5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AA4E53" w:rsidRPr="004D0B6B">
        <w:rPr>
          <w:rFonts w:ascii="Book Antiqua" w:hAnsi="Book Antiqua" w:cs="Arial"/>
          <w:sz w:val="18"/>
          <w:szCs w:val="18"/>
        </w:rPr>
        <w:t>otpada</w:t>
      </w:r>
      <w:proofErr w:type="spellEnd"/>
    </w:p>
    <w:p w14:paraId="1B3E5739" w14:textId="77777777" w:rsidR="004A7123" w:rsidRPr="004D0B6B" w:rsidRDefault="004A7123" w:rsidP="0082348E">
      <w:pPr>
        <w:spacing w:line="276" w:lineRule="auto"/>
        <w:rPr>
          <w:rFonts w:ascii="Book Antiqua" w:hAnsi="Book Antiqua" w:cs="Arial"/>
          <w:b/>
          <w:sz w:val="18"/>
          <w:szCs w:val="18"/>
        </w:rPr>
      </w:pPr>
    </w:p>
    <w:p w14:paraId="41A4DA62" w14:textId="0E8F26E9" w:rsidR="0082348E" w:rsidRPr="004D0B6B" w:rsidRDefault="0082348E" w:rsidP="0082348E">
      <w:pPr>
        <w:spacing w:line="276" w:lineRule="auto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2C76A8" w:rsidRPr="004D0B6B">
        <w:rPr>
          <w:rFonts w:ascii="Book Antiqua" w:hAnsi="Book Antiqua" w:cs="Arial"/>
          <w:b/>
          <w:sz w:val="18"/>
          <w:szCs w:val="18"/>
        </w:rPr>
        <w:t>6</w:t>
      </w:r>
      <w:r w:rsidRPr="004D0B6B">
        <w:rPr>
          <w:rFonts w:ascii="Book Antiqua" w:hAnsi="Book Antiqua" w:cs="Arial"/>
          <w:b/>
          <w:sz w:val="18"/>
          <w:szCs w:val="18"/>
        </w:rPr>
        <w:t>.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odložen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odlagališt</w:t>
      </w:r>
      <w:r w:rsidR="00DE543F" w:rsidRPr="004D0B6B">
        <w:rPr>
          <w:rFonts w:ascii="Book Antiqua" w:hAnsi="Book Antiqua" w:cs="Arial"/>
          <w:sz w:val="18"/>
          <w:szCs w:val="18"/>
        </w:rPr>
        <w:t>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D323F1" w:rsidRPr="004D0B6B">
        <w:rPr>
          <w:rFonts w:ascii="Book Antiqua" w:hAnsi="Book Antiqua" w:cs="Arial"/>
          <w:sz w:val="18"/>
          <w:szCs w:val="18"/>
        </w:rPr>
        <w:t>Općini</w:t>
      </w:r>
      <w:proofErr w:type="spellEnd"/>
      <w:r w:rsidR="00D323F1" w:rsidRPr="004D0B6B">
        <w:rPr>
          <w:rFonts w:ascii="Book Antiqua" w:hAnsi="Book Antiqua" w:cs="Arial"/>
          <w:sz w:val="18"/>
          <w:szCs w:val="18"/>
        </w:rPr>
        <w:t xml:space="preserve"> Tovarnik</w:t>
      </w:r>
      <w:r w:rsidR="00D323F1" w:rsidRPr="004D0B6B">
        <w:rPr>
          <w:rFonts w:ascii="Book Antiqua" w:hAnsi="Book Antiqua" w:cs="Arial"/>
          <w:color w:val="FF0000"/>
          <w:sz w:val="18"/>
          <w:szCs w:val="18"/>
        </w:rPr>
        <w:t xml:space="preserve"> </w:t>
      </w:r>
    </w:p>
    <w:p w14:paraId="6C5AAFAD" w14:textId="77777777" w:rsidR="0082348E" w:rsidRPr="004D0B6B" w:rsidRDefault="0082348E" w:rsidP="0082348E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529434D6" w14:textId="77777777" w:rsidR="00D7629A" w:rsidRPr="004D0B6B" w:rsidRDefault="00D7629A" w:rsidP="00D7629A">
      <w:pPr>
        <w:rPr>
          <w:rFonts w:ascii="Book Antiqua" w:hAnsi="Book Antiqua" w:cs="Arial"/>
          <w:sz w:val="18"/>
          <w:szCs w:val="18"/>
          <w:lang w:val="hr-HR"/>
        </w:rPr>
      </w:pPr>
    </w:p>
    <w:p w14:paraId="1ABBDCEC" w14:textId="5F8F6CA5" w:rsidR="004A7123" w:rsidRPr="004D0B6B" w:rsidRDefault="00E53D28" w:rsidP="00FA1D24">
      <w:pPr>
        <w:spacing w:line="276" w:lineRule="auto"/>
        <w:ind w:firstLine="720"/>
        <w:jc w:val="both"/>
        <w:rPr>
          <w:rFonts w:ascii="Book Antiqua" w:hAnsi="Book Antiqua" w:cs="Arial"/>
          <w:i/>
          <w:sz w:val="18"/>
          <w:szCs w:val="18"/>
        </w:rPr>
      </w:pPr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>U 202</w:t>
      </w:r>
      <w:r w:rsidR="00DE543F"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>1</w:t>
      </w:r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>. godine je na</w:t>
      </w:r>
      <w:r w:rsidR="006B3C37"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 </w:t>
      </w:r>
      <w:proofErr w:type="spellStart"/>
      <w:r w:rsidR="006B3C37"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>reciklažnom</w:t>
      </w:r>
      <w:proofErr w:type="spellEnd"/>
      <w:r w:rsidR="006B3C37"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 dvorištu skupljeno </w:t>
      </w:r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 </w:t>
      </w:r>
      <w:r w:rsidR="006B3C37"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34,640 tona otpada a na </w:t>
      </w:r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mobilnim </w:t>
      </w:r>
      <w:proofErr w:type="spellStart"/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>reciklažnim</w:t>
      </w:r>
      <w:proofErr w:type="spellEnd"/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 dvorištima </w:t>
      </w:r>
      <w:r w:rsidRPr="004D0B6B">
        <w:rPr>
          <w:rFonts w:ascii="Book Antiqua" w:hAnsi="Book Antiqua" w:cs="Arial"/>
          <w:sz w:val="18"/>
          <w:szCs w:val="18"/>
          <w:lang w:val="hr-HR" w:eastAsia="hr-HR"/>
        </w:rPr>
        <w:t xml:space="preserve">sakupljeno </w:t>
      </w:r>
      <w:r w:rsidR="006B3C37" w:rsidRPr="004D0B6B">
        <w:rPr>
          <w:rFonts w:ascii="Book Antiqua" w:hAnsi="Book Antiqua" w:cs="Arial"/>
          <w:sz w:val="18"/>
          <w:szCs w:val="18"/>
          <w:lang w:val="hr-HR" w:eastAsia="hr-HR"/>
        </w:rPr>
        <w:t xml:space="preserve">0,6411 </w:t>
      </w:r>
      <w:r w:rsidRPr="004D0B6B">
        <w:rPr>
          <w:rFonts w:ascii="Book Antiqua" w:hAnsi="Book Antiqua" w:cs="Arial"/>
          <w:sz w:val="18"/>
          <w:szCs w:val="18"/>
          <w:lang w:val="hr-HR" w:eastAsia="hr-HR"/>
        </w:rPr>
        <w:t xml:space="preserve"> tona</w:t>
      </w:r>
      <w:r w:rsidRPr="004D0B6B">
        <w:rPr>
          <w:rFonts w:ascii="Book Antiqua" w:hAnsi="Book Antiqua" w:cs="Arial"/>
          <w:b/>
          <w:color w:val="000000"/>
          <w:sz w:val="18"/>
          <w:szCs w:val="18"/>
          <w:lang w:val="hr-HR" w:eastAsia="hr-HR"/>
        </w:rPr>
        <w:t xml:space="preserve"> </w:t>
      </w:r>
      <w:r w:rsidRPr="004D0B6B">
        <w:rPr>
          <w:rFonts w:ascii="Book Antiqua" w:hAnsi="Book Antiqua" w:cs="Arial"/>
          <w:color w:val="000000"/>
          <w:sz w:val="18"/>
          <w:szCs w:val="18"/>
          <w:lang w:val="hr-HR" w:eastAsia="hr-HR"/>
        </w:rPr>
        <w:t xml:space="preserve">otpada. </w:t>
      </w:r>
    </w:p>
    <w:p w14:paraId="341701C8" w14:textId="77777777" w:rsidR="00E53D28" w:rsidRPr="004D0B6B" w:rsidRDefault="00E53D28" w:rsidP="005A3168">
      <w:pPr>
        <w:spacing w:line="276" w:lineRule="auto"/>
        <w:jc w:val="both"/>
        <w:rPr>
          <w:rFonts w:ascii="Book Antiqua" w:hAnsi="Book Antiqua" w:cs="Arial"/>
          <w:sz w:val="18"/>
          <w:szCs w:val="18"/>
          <w:lang w:val="hr-HR"/>
        </w:rPr>
      </w:pPr>
      <w:bookmarkStart w:id="34" w:name="_Toc15672617"/>
      <w:bookmarkStart w:id="35" w:name="_Toc15672880"/>
    </w:p>
    <w:p w14:paraId="71AC2A66" w14:textId="77777777" w:rsidR="00AA4E53" w:rsidRPr="004D0B6B" w:rsidRDefault="00AA4E53" w:rsidP="0066082C">
      <w:pPr>
        <w:pStyle w:val="Naslov2"/>
        <w:numPr>
          <w:ilvl w:val="0"/>
          <w:numId w:val="0"/>
        </w:numPr>
        <w:rPr>
          <w:rFonts w:ascii="Book Antiqua" w:hAnsi="Book Antiqua" w:cs="Arial"/>
          <w:color w:val="auto"/>
          <w:sz w:val="18"/>
          <w:szCs w:val="18"/>
        </w:rPr>
      </w:pPr>
      <w:bookmarkStart w:id="36" w:name="_Toc90972721"/>
      <w:r w:rsidRPr="004D0B6B">
        <w:rPr>
          <w:rFonts w:ascii="Book Antiqua" w:hAnsi="Book Antiqua" w:cs="Arial"/>
          <w:color w:val="auto"/>
          <w:sz w:val="18"/>
          <w:szCs w:val="18"/>
        </w:rPr>
        <w:t xml:space="preserve">5.2.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Cilj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2.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Unaprijediti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sustav</w:t>
      </w:r>
      <w:proofErr w:type="spellEnd"/>
      <w:r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color w:val="auto"/>
          <w:sz w:val="18"/>
          <w:szCs w:val="18"/>
        </w:rPr>
        <w:t>gospoda</w:t>
      </w:r>
      <w:r w:rsidR="00191059" w:rsidRPr="004D0B6B">
        <w:rPr>
          <w:rFonts w:ascii="Book Antiqua" w:hAnsi="Book Antiqua" w:cs="Arial"/>
          <w:color w:val="auto"/>
          <w:sz w:val="18"/>
          <w:szCs w:val="18"/>
        </w:rPr>
        <w:t>renja</w:t>
      </w:r>
      <w:proofErr w:type="spellEnd"/>
      <w:r w:rsidR="0019105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191059" w:rsidRPr="004D0B6B">
        <w:rPr>
          <w:rFonts w:ascii="Book Antiqua" w:hAnsi="Book Antiqua" w:cs="Arial"/>
          <w:color w:val="auto"/>
          <w:sz w:val="18"/>
          <w:szCs w:val="18"/>
        </w:rPr>
        <w:t>posebnim</w:t>
      </w:r>
      <w:proofErr w:type="spellEnd"/>
      <w:r w:rsidR="0019105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191059" w:rsidRPr="004D0B6B">
        <w:rPr>
          <w:rFonts w:ascii="Book Antiqua" w:hAnsi="Book Antiqua" w:cs="Arial"/>
          <w:color w:val="auto"/>
          <w:sz w:val="18"/>
          <w:szCs w:val="18"/>
        </w:rPr>
        <w:t>kategorijama</w:t>
      </w:r>
      <w:proofErr w:type="spellEnd"/>
      <w:r w:rsidR="0019105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191059" w:rsidRPr="004D0B6B">
        <w:rPr>
          <w:rFonts w:ascii="Book Antiqua" w:hAnsi="Book Antiqua" w:cs="Arial"/>
          <w:color w:val="auto"/>
          <w:sz w:val="18"/>
          <w:szCs w:val="18"/>
        </w:rPr>
        <w:t>otp</w:t>
      </w:r>
      <w:r w:rsidRPr="004D0B6B">
        <w:rPr>
          <w:rFonts w:ascii="Book Antiqua" w:hAnsi="Book Antiqua" w:cs="Arial"/>
          <w:color w:val="auto"/>
          <w:sz w:val="18"/>
          <w:szCs w:val="18"/>
        </w:rPr>
        <w:t>ada</w:t>
      </w:r>
      <w:bookmarkEnd w:id="34"/>
      <w:bookmarkEnd w:id="35"/>
      <w:bookmarkEnd w:id="36"/>
      <w:proofErr w:type="spellEnd"/>
    </w:p>
    <w:p w14:paraId="74E3759A" w14:textId="77777777" w:rsidR="00B64EA8" w:rsidRPr="004D0B6B" w:rsidRDefault="00B64EA8" w:rsidP="0066082C">
      <w:pPr>
        <w:pStyle w:val="Naslov2"/>
        <w:numPr>
          <w:ilvl w:val="0"/>
          <w:numId w:val="0"/>
        </w:numPr>
        <w:ind w:left="1080"/>
        <w:rPr>
          <w:rFonts w:ascii="Book Antiqua" w:hAnsi="Book Antiqua" w:cs="Arial"/>
          <w:color w:val="31849B" w:themeColor="accent5" w:themeShade="BF"/>
          <w:sz w:val="18"/>
          <w:szCs w:val="18"/>
        </w:rPr>
      </w:pPr>
    </w:p>
    <w:p w14:paraId="55237A2C" w14:textId="77777777" w:rsidR="00F44E0A" w:rsidRPr="004D0B6B" w:rsidRDefault="00A25D05" w:rsidP="000B5789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sz w:val="18"/>
          <w:szCs w:val="18"/>
        </w:rPr>
        <w:t xml:space="preserve">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sustave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posebnim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kategorijam</w:t>
      </w:r>
      <w:r w:rsidR="0049016B" w:rsidRPr="004D0B6B">
        <w:rPr>
          <w:rFonts w:ascii="Book Antiqua" w:hAnsi="Book Antiqua" w:cs="Arial"/>
          <w:sz w:val="18"/>
          <w:szCs w:val="18"/>
        </w:rPr>
        <w:t>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spadaju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: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građev</w:t>
      </w:r>
      <w:r w:rsidR="0049016B" w:rsidRPr="004D0B6B">
        <w:rPr>
          <w:rFonts w:ascii="Book Antiqua" w:hAnsi="Book Antiqua" w:cs="Arial"/>
          <w:sz w:val="18"/>
          <w:szCs w:val="18"/>
        </w:rPr>
        <w:t>inskim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otpadnim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muljem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uređaja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pročišćavanje</w:t>
      </w:r>
      <w:proofErr w:type="spellEnd"/>
      <w:r w:rsidR="008130F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130F7" w:rsidRPr="004D0B6B">
        <w:rPr>
          <w:rFonts w:ascii="Book Antiqua" w:hAnsi="Book Antiqua" w:cs="Arial"/>
          <w:sz w:val="18"/>
          <w:szCs w:val="18"/>
        </w:rPr>
        <w:t>otpadnih</w:t>
      </w:r>
      <w:proofErr w:type="spellEnd"/>
      <w:r w:rsidR="008130F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130F7" w:rsidRPr="004D0B6B">
        <w:rPr>
          <w:rFonts w:ascii="Book Antiqua" w:hAnsi="Book Antiqua" w:cs="Arial"/>
          <w:sz w:val="18"/>
          <w:szCs w:val="18"/>
        </w:rPr>
        <w:t>voda</w:t>
      </w:r>
      <w:proofErr w:type="spellEnd"/>
      <w:r w:rsidR="008130F7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130F7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građevi</w:t>
      </w:r>
      <w:r w:rsidR="0049016B" w:rsidRPr="004D0B6B">
        <w:rPr>
          <w:rFonts w:ascii="Book Antiqua" w:hAnsi="Book Antiqua" w:cs="Arial"/>
          <w:sz w:val="18"/>
          <w:szCs w:val="18"/>
        </w:rPr>
        <w:t>nskim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sadrži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azbest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  <w:bookmarkStart w:id="37" w:name="_Toc15672618"/>
      <w:bookmarkStart w:id="38" w:name="_Toc15672881"/>
    </w:p>
    <w:p w14:paraId="4D12D31C" w14:textId="77777777" w:rsidR="000B5789" w:rsidRPr="004D0B6B" w:rsidRDefault="000B5789" w:rsidP="000B5789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</w:p>
    <w:p w14:paraId="6639ACF1" w14:textId="77777777" w:rsidR="00C12BFE" w:rsidRPr="004D0B6B" w:rsidRDefault="00AA4E53" w:rsidP="0066082C">
      <w:pPr>
        <w:pStyle w:val="Naslov2"/>
        <w:numPr>
          <w:ilvl w:val="0"/>
          <w:numId w:val="0"/>
        </w:numPr>
        <w:rPr>
          <w:rFonts w:ascii="Book Antiqua" w:hAnsi="Book Antiqua" w:cs="Arial"/>
          <w:color w:val="auto"/>
          <w:sz w:val="18"/>
          <w:szCs w:val="18"/>
        </w:rPr>
      </w:pPr>
      <w:bookmarkStart w:id="39" w:name="_Toc90972722"/>
      <w:r w:rsidRPr="004D0B6B">
        <w:rPr>
          <w:rFonts w:ascii="Book Antiqua" w:hAnsi="Book Antiqua" w:cs="Arial"/>
          <w:color w:val="auto"/>
          <w:sz w:val="18"/>
          <w:szCs w:val="18"/>
        </w:rPr>
        <w:t xml:space="preserve">5.3. </w:t>
      </w:r>
      <w:proofErr w:type="spellStart"/>
      <w:r w:rsidR="00E94466" w:rsidRPr="004D0B6B">
        <w:rPr>
          <w:rFonts w:ascii="Book Antiqua" w:hAnsi="Book Antiqua" w:cs="Arial"/>
          <w:color w:val="auto"/>
          <w:sz w:val="18"/>
          <w:szCs w:val="18"/>
        </w:rPr>
        <w:t>Cilj</w:t>
      </w:r>
      <w:proofErr w:type="spellEnd"/>
      <w:r w:rsidR="00E94466" w:rsidRPr="004D0B6B">
        <w:rPr>
          <w:rFonts w:ascii="Book Antiqua" w:hAnsi="Book Antiqua" w:cs="Arial"/>
          <w:color w:val="auto"/>
          <w:sz w:val="18"/>
          <w:szCs w:val="18"/>
        </w:rPr>
        <w:t xml:space="preserve"> 3</w:t>
      </w:r>
      <w:r w:rsidR="00C12BFE" w:rsidRPr="004D0B6B">
        <w:rPr>
          <w:rFonts w:ascii="Book Antiqua" w:hAnsi="Book Antiqua" w:cs="Arial"/>
          <w:color w:val="auto"/>
          <w:sz w:val="18"/>
          <w:szCs w:val="18"/>
        </w:rPr>
        <w:t xml:space="preserve">. </w:t>
      </w:r>
      <w:proofErr w:type="spellStart"/>
      <w:r w:rsidR="00C12BFE" w:rsidRPr="004D0B6B">
        <w:rPr>
          <w:rFonts w:ascii="Book Antiqua" w:hAnsi="Book Antiqua" w:cs="Arial"/>
          <w:color w:val="auto"/>
          <w:sz w:val="18"/>
          <w:szCs w:val="18"/>
        </w:rPr>
        <w:t>Sanacija</w:t>
      </w:r>
      <w:proofErr w:type="spellEnd"/>
      <w:r w:rsidR="00C12BFE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C12BFE" w:rsidRPr="004D0B6B">
        <w:rPr>
          <w:rFonts w:ascii="Book Antiqua" w:hAnsi="Book Antiqua" w:cs="Arial"/>
          <w:color w:val="auto"/>
          <w:sz w:val="18"/>
          <w:szCs w:val="18"/>
        </w:rPr>
        <w:t>lokacija</w:t>
      </w:r>
      <w:proofErr w:type="spellEnd"/>
      <w:r w:rsidR="00C12BFE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C12BFE" w:rsidRPr="004D0B6B">
        <w:rPr>
          <w:rFonts w:ascii="Book Antiqua" w:hAnsi="Book Antiqua" w:cs="Arial"/>
          <w:color w:val="auto"/>
          <w:sz w:val="18"/>
          <w:szCs w:val="18"/>
        </w:rPr>
        <w:t>onečišćenih</w:t>
      </w:r>
      <w:proofErr w:type="spellEnd"/>
      <w:r w:rsidR="00C12BFE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C12BFE" w:rsidRPr="004D0B6B">
        <w:rPr>
          <w:rFonts w:ascii="Book Antiqua" w:hAnsi="Book Antiqua" w:cs="Arial"/>
          <w:color w:val="auto"/>
          <w:sz w:val="18"/>
          <w:szCs w:val="18"/>
        </w:rPr>
        <w:t>otpadom</w:t>
      </w:r>
      <w:bookmarkEnd w:id="37"/>
      <w:bookmarkEnd w:id="38"/>
      <w:bookmarkEnd w:id="39"/>
      <w:proofErr w:type="spellEnd"/>
    </w:p>
    <w:p w14:paraId="4DAC763D" w14:textId="77777777" w:rsidR="00607F7E" w:rsidRPr="004D0B6B" w:rsidRDefault="00607F7E" w:rsidP="00607F7E">
      <w:pPr>
        <w:rPr>
          <w:rFonts w:ascii="Book Antiqua" w:hAnsi="Book Antiqua" w:cs="Arial"/>
          <w:sz w:val="18"/>
          <w:szCs w:val="18"/>
        </w:rPr>
      </w:pPr>
    </w:p>
    <w:p w14:paraId="6C40D015" w14:textId="77777777" w:rsidR="006C4778" w:rsidRPr="004D0B6B" w:rsidRDefault="00607F7E" w:rsidP="005A3168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sanacij</w:t>
      </w:r>
      <w:r w:rsidR="00443A8E" w:rsidRPr="004D0B6B">
        <w:rPr>
          <w:rFonts w:ascii="Book Antiqua" w:hAnsi="Book Antiqua" w:cs="Arial"/>
          <w:sz w:val="18"/>
          <w:szCs w:val="18"/>
        </w:rPr>
        <w:t>a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lokacija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onečišćenih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443A8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443A8E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sanacija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nadležnosti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jedinica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lokalne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samouprave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. </w:t>
      </w:r>
      <w:r w:rsidR="00C8443C" w:rsidRPr="004D0B6B">
        <w:rPr>
          <w:rFonts w:ascii="Book Antiqua" w:hAnsi="Book Antiqua" w:cs="Arial"/>
          <w:sz w:val="18"/>
          <w:szCs w:val="18"/>
        </w:rPr>
        <w:t xml:space="preserve">Za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ostvarivanje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ovog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cilja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potrebno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je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izraditi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Plan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zatvaranja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odlagališta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neopasnog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otpada</w:t>
      </w:r>
      <w:proofErr w:type="spellEnd"/>
      <w:r w:rsidR="008624B4" w:rsidRPr="004D0B6B">
        <w:rPr>
          <w:rFonts w:ascii="Book Antiqua" w:hAnsi="Book Antiqua" w:cs="Arial"/>
          <w:sz w:val="18"/>
          <w:szCs w:val="18"/>
        </w:rPr>
        <w:t>,</w:t>
      </w:r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te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provesti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sanacije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C8443C" w:rsidRPr="004D0B6B">
        <w:rPr>
          <w:rFonts w:ascii="Book Antiqua" w:hAnsi="Book Antiqua" w:cs="Arial"/>
          <w:sz w:val="18"/>
          <w:szCs w:val="18"/>
        </w:rPr>
        <w:t>lokacija</w:t>
      </w:r>
      <w:proofErr w:type="spellEnd"/>
      <w:r w:rsidR="00C8443C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58753A" w:rsidRPr="004D0B6B">
        <w:rPr>
          <w:rFonts w:ascii="Book Antiqua" w:hAnsi="Book Antiqua" w:cs="Arial"/>
          <w:sz w:val="18"/>
          <w:szCs w:val="18"/>
        </w:rPr>
        <w:t>onečišćenih</w:t>
      </w:r>
      <w:proofErr w:type="spellEnd"/>
      <w:r w:rsidR="0058753A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58753A" w:rsidRPr="004D0B6B">
        <w:rPr>
          <w:rFonts w:ascii="Book Antiqua" w:hAnsi="Book Antiqua" w:cs="Arial"/>
          <w:sz w:val="18"/>
          <w:szCs w:val="18"/>
        </w:rPr>
        <w:t>o</w:t>
      </w:r>
      <w:r w:rsidR="00195971" w:rsidRPr="004D0B6B">
        <w:rPr>
          <w:rFonts w:ascii="Book Antiqua" w:hAnsi="Book Antiqua" w:cs="Arial"/>
          <w:sz w:val="18"/>
          <w:szCs w:val="18"/>
        </w:rPr>
        <w:t>tpadom</w:t>
      </w:r>
      <w:proofErr w:type="spellEnd"/>
      <w:r w:rsidR="00195971" w:rsidRPr="004D0B6B">
        <w:rPr>
          <w:rFonts w:ascii="Book Antiqua" w:hAnsi="Book Antiqua" w:cs="Arial"/>
          <w:sz w:val="18"/>
          <w:szCs w:val="18"/>
        </w:rPr>
        <w:t xml:space="preserve"> koji je </w:t>
      </w:r>
      <w:proofErr w:type="spellStart"/>
      <w:r w:rsidR="00195971" w:rsidRPr="004D0B6B">
        <w:rPr>
          <w:rFonts w:ascii="Book Antiqua" w:hAnsi="Book Antiqua" w:cs="Arial"/>
          <w:sz w:val="18"/>
          <w:szCs w:val="18"/>
        </w:rPr>
        <w:t>bačen</w:t>
      </w:r>
      <w:proofErr w:type="spellEnd"/>
      <w:r w:rsidR="00195971"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195971" w:rsidRPr="004D0B6B">
        <w:rPr>
          <w:rFonts w:ascii="Book Antiqua" w:hAnsi="Book Antiqua" w:cs="Arial"/>
          <w:sz w:val="18"/>
          <w:szCs w:val="18"/>
        </w:rPr>
        <w:t>okoliš</w:t>
      </w:r>
      <w:proofErr w:type="spellEnd"/>
      <w:r w:rsidR="00195971"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0D7BB23D" w14:textId="77777777" w:rsidR="007C2537" w:rsidRPr="004D0B6B" w:rsidRDefault="007C2537" w:rsidP="00CB6527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</w:p>
    <w:p w14:paraId="5D718455" w14:textId="77777777" w:rsidR="00E7198B" w:rsidRPr="004D0B6B" w:rsidRDefault="008A7D4B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2C76A8" w:rsidRPr="004D0B6B">
        <w:rPr>
          <w:rFonts w:ascii="Book Antiqua" w:hAnsi="Book Antiqua" w:cs="Arial"/>
          <w:b/>
          <w:sz w:val="18"/>
          <w:szCs w:val="18"/>
        </w:rPr>
        <w:t>7</w:t>
      </w:r>
      <w:r w:rsidR="00E7198B" w:rsidRPr="004D0B6B">
        <w:rPr>
          <w:rFonts w:ascii="Book Antiqua" w:hAnsi="Book Antiqua" w:cs="Arial"/>
          <w:b/>
          <w:sz w:val="18"/>
          <w:szCs w:val="18"/>
        </w:rPr>
        <w:t>.</w:t>
      </w:r>
      <w:r w:rsidR="00E71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7198B" w:rsidRPr="004D0B6B">
        <w:rPr>
          <w:rFonts w:ascii="Book Antiqua" w:hAnsi="Book Antiqua" w:cs="Arial"/>
          <w:sz w:val="18"/>
          <w:szCs w:val="18"/>
        </w:rPr>
        <w:t>Mjere</w:t>
      </w:r>
      <w:proofErr w:type="spellEnd"/>
      <w:r w:rsidR="00E71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7198B" w:rsidRPr="004D0B6B">
        <w:rPr>
          <w:rFonts w:ascii="Book Antiqua" w:hAnsi="Book Antiqua" w:cs="Arial"/>
          <w:sz w:val="18"/>
          <w:szCs w:val="18"/>
        </w:rPr>
        <w:t>sanacija</w:t>
      </w:r>
      <w:proofErr w:type="spellEnd"/>
      <w:r w:rsidR="00E71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7198B" w:rsidRPr="004D0B6B">
        <w:rPr>
          <w:rFonts w:ascii="Book Antiqua" w:hAnsi="Book Antiqua" w:cs="Arial"/>
          <w:sz w:val="18"/>
          <w:szCs w:val="18"/>
        </w:rPr>
        <w:t>lokacija</w:t>
      </w:r>
      <w:proofErr w:type="spellEnd"/>
      <w:r w:rsidR="00E71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7198B" w:rsidRPr="004D0B6B">
        <w:rPr>
          <w:rFonts w:ascii="Book Antiqua" w:hAnsi="Book Antiqua" w:cs="Arial"/>
          <w:sz w:val="18"/>
          <w:szCs w:val="18"/>
        </w:rPr>
        <w:t>onečišćenih</w:t>
      </w:r>
      <w:proofErr w:type="spellEnd"/>
      <w:r w:rsidR="00E7198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E7198B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</w:p>
    <w:p w14:paraId="66EE973B" w14:textId="77777777" w:rsidR="00E7198B" w:rsidRPr="004D0B6B" w:rsidRDefault="00E7198B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838"/>
        <w:gridCol w:w="2093"/>
        <w:gridCol w:w="1934"/>
        <w:gridCol w:w="1376"/>
      </w:tblGrid>
      <w:tr w:rsidR="005A3168" w:rsidRPr="004D0B6B" w14:paraId="05F56E03" w14:textId="77777777" w:rsidTr="00EE3F46">
        <w:trPr>
          <w:trHeight w:val="999"/>
        </w:trPr>
        <w:tc>
          <w:tcPr>
            <w:tcW w:w="1596" w:type="dxa"/>
            <w:shd w:val="clear" w:color="auto" w:fill="auto"/>
            <w:vAlign w:val="center"/>
          </w:tcPr>
          <w:p w14:paraId="6A2C90EA" w14:textId="77777777" w:rsidR="005A3168" w:rsidRPr="004D0B6B" w:rsidRDefault="005A3168" w:rsidP="00975FD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Grad/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14:paraId="4AC06315" w14:textId="77777777" w:rsidR="005A3168" w:rsidRPr="004D0B6B" w:rsidRDefault="005A3168" w:rsidP="00975FD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Odlagalište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14:paraId="51A6030E" w14:textId="77777777" w:rsidR="005A3168" w:rsidRPr="004D0B6B" w:rsidRDefault="005A3168" w:rsidP="00975FD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Aktivnosti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sanaciji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odlagališta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14:paraId="68D01589" w14:textId="77777777" w:rsidR="005A3168" w:rsidRPr="004D0B6B" w:rsidRDefault="005A3168" w:rsidP="00975FD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Lokacije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onečišćene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otpadom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14:paraId="11D726BA" w14:textId="77777777" w:rsidR="005A3168" w:rsidRPr="004D0B6B" w:rsidRDefault="005A3168" w:rsidP="00975FD9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Uklanjanje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odbačenog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u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okoliš</w:t>
            </w:r>
            <w:proofErr w:type="spellEnd"/>
          </w:p>
        </w:tc>
      </w:tr>
      <w:tr w:rsidR="00A715C2" w:rsidRPr="004D0B6B" w14:paraId="47E51D37" w14:textId="77777777" w:rsidTr="00EE3F46">
        <w:trPr>
          <w:trHeight w:val="645"/>
        </w:trPr>
        <w:tc>
          <w:tcPr>
            <w:tcW w:w="1596" w:type="dxa"/>
            <w:vAlign w:val="center"/>
          </w:tcPr>
          <w:p w14:paraId="338A24A9" w14:textId="2832DE88" w:rsidR="005A3168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838" w:type="dxa"/>
            <w:vAlign w:val="center"/>
          </w:tcPr>
          <w:p w14:paraId="55AD2A61" w14:textId="20C76D58" w:rsidR="005A3168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2093" w:type="dxa"/>
            <w:vAlign w:val="center"/>
          </w:tcPr>
          <w:p w14:paraId="6F3FB3E9" w14:textId="165BF20E" w:rsidR="005A3168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934" w:type="dxa"/>
            <w:vAlign w:val="center"/>
          </w:tcPr>
          <w:p w14:paraId="79E5E854" w14:textId="20633B73" w:rsidR="005A3168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  <w:tc>
          <w:tcPr>
            <w:tcW w:w="1376" w:type="dxa"/>
            <w:vAlign w:val="center"/>
          </w:tcPr>
          <w:p w14:paraId="040ED3EF" w14:textId="2112F9CC" w:rsidR="005A3168" w:rsidRPr="004D0B6B" w:rsidRDefault="00A715C2" w:rsidP="0036282B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</w:tr>
    </w:tbl>
    <w:p w14:paraId="3B9E92F5" w14:textId="77777777" w:rsidR="00AA307A" w:rsidRPr="004D0B6B" w:rsidRDefault="00AA307A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4D78A1E3" w14:textId="77777777" w:rsidR="00AA307A" w:rsidRPr="004D0B6B" w:rsidRDefault="00AA307A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27E755FC" w14:textId="77777777" w:rsidR="007A6599" w:rsidRPr="004D0B6B" w:rsidRDefault="00AA4E53" w:rsidP="0066082C">
      <w:pPr>
        <w:pStyle w:val="Naslov2"/>
        <w:numPr>
          <w:ilvl w:val="0"/>
          <w:numId w:val="0"/>
        </w:numPr>
        <w:rPr>
          <w:rFonts w:ascii="Book Antiqua" w:hAnsi="Book Antiqua" w:cs="Arial"/>
          <w:color w:val="auto"/>
          <w:sz w:val="18"/>
          <w:szCs w:val="18"/>
        </w:rPr>
      </w:pPr>
      <w:bookmarkStart w:id="40" w:name="_Toc15672619"/>
      <w:bookmarkStart w:id="41" w:name="_Toc15672882"/>
      <w:bookmarkStart w:id="42" w:name="_Toc90972723"/>
      <w:r w:rsidRPr="004D0B6B">
        <w:rPr>
          <w:rFonts w:ascii="Book Antiqua" w:hAnsi="Book Antiqua" w:cs="Arial"/>
          <w:color w:val="auto"/>
          <w:sz w:val="18"/>
          <w:szCs w:val="18"/>
        </w:rPr>
        <w:t xml:space="preserve">5.4. </w:t>
      </w:r>
      <w:proofErr w:type="spellStart"/>
      <w:r w:rsidR="005A1CB2" w:rsidRPr="004D0B6B">
        <w:rPr>
          <w:rFonts w:ascii="Book Antiqua" w:hAnsi="Book Antiqua" w:cs="Arial"/>
          <w:color w:val="auto"/>
          <w:sz w:val="18"/>
          <w:szCs w:val="18"/>
        </w:rPr>
        <w:t>Cilj</w:t>
      </w:r>
      <w:proofErr w:type="spellEnd"/>
      <w:r w:rsidR="005A1CB2" w:rsidRPr="004D0B6B">
        <w:rPr>
          <w:rFonts w:ascii="Book Antiqua" w:hAnsi="Book Antiqua" w:cs="Arial"/>
          <w:color w:val="auto"/>
          <w:sz w:val="18"/>
          <w:szCs w:val="18"/>
        </w:rPr>
        <w:t xml:space="preserve"> 4</w:t>
      </w:r>
      <w:r w:rsidR="007A6599" w:rsidRPr="004D0B6B">
        <w:rPr>
          <w:rFonts w:ascii="Book Antiqua" w:hAnsi="Book Antiqua" w:cs="Arial"/>
          <w:color w:val="auto"/>
          <w:sz w:val="18"/>
          <w:szCs w:val="18"/>
        </w:rPr>
        <w:t xml:space="preserve">. </w:t>
      </w:r>
      <w:proofErr w:type="spellStart"/>
      <w:r w:rsidR="007A6599" w:rsidRPr="004D0B6B">
        <w:rPr>
          <w:rFonts w:ascii="Book Antiqua" w:hAnsi="Book Antiqua" w:cs="Arial"/>
          <w:color w:val="auto"/>
          <w:sz w:val="18"/>
          <w:szCs w:val="18"/>
        </w:rPr>
        <w:t>Kontinuirano</w:t>
      </w:r>
      <w:proofErr w:type="spellEnd"/>
      <w:r w:rsidR="007A659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7A6599" w:rsidRPr="004D0B6B">
        <w:rPr>
          <w:rFonts w:ascii="Book Antiqua" w:hAnsi="Book Antiqua" w:cs="Arial"/>
          <w:color w:val="auto"/>
          <w:sz w:val="18"/>
          <w:szCs w:val="18"/>
        </w:rPr>
        <w:t>provoditi</w:t>
      </w:r>
      <w:proofErr w:type="spellEnd"/>
      <w:r w:rsidR="007A659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7A6599" w:rsidRPr="004D0B6B">
        <w:rPr>
          <w:rFonts w:ascii="Book Antiqua" w:hAnsi="Book Antiqua" w:cs="Arial"/>
          <w:color w:val="auto"/>
          <w:sz w:val="18"/>
          <w:szCs w:val="18"/>
        </w:rPr>
        <w:t>izobrazno</w:t>
      </w:r>
      <w:proofErr w:type="spellEnd"/>
      <w:r w:rsidR="007A659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7A6599" w:rsidRPr="004D0B6B">
        <w:rPr>
          <w:rFonts w:ascii="Book Antiqua" w:hAnsi="Book Antiqua" w:cs="Arial"/>
          <w:color w:val="auto"/>
          <w:sz w:val="18"/>
          <w:szCs w:val="18"/>
        </w:rPr>
        <w:t>informativne</w:t>
      </w:r>
      <w:proofErr w:type="spellEnd"/>
      <w:r w:rsidR="007A6599" w:rsidRPr="004D0B6B">
        <w:rPr>
          <w:rFonts w:ascii="Book Antiqua" w:hAnsi="Book Antiqua" w:cs="Arial"/>
          <w:color w:val="auto"/>
          <w:sz w:val="18"/>
          <w:szCs w:val="18"/>
        </w:rPr>
        <w:t xml:space="preserve"> </w:t>
      </w:r>
      <w:proofErr w:type="spellStart"/>
      <w:r w:rsidR="007A6599" w:rsidRPr="004D0B6B">
        <w:rPr>
          <w:rFonts w:ascii="Book Antiqua" w:hAnsi="Book Antiqua" w:cs="Arial"/>
          <w:color w:val="auto"/>
          <w:sz w:val="18"/>
          <w:szCs w:val="18"/>
        </w:rPr>
        <w:t>aktivnosti</w:t>
      </w:r>
      <w:bookmarkEnd w:id="40"/>
      <w:bookmarkEnd w:id="41"/>
      <w:bookmarkEnd w:id="42"/>
      <w:proofErr w:type="spellEnd"/>
    </w:p>
    <w:p w14:paraId="70DA7A30" w14:textId="77777777" w:rsidR="00732EF6" w:rsidRPr="004D0B6B" w:rsidRDefault="00732EF6" w:rsidP="007F2DEF">
      <w:pPr>
        <w:spacing w:line="276" w:lineRule="auto"/>
        <w:rPr>
          <w:rFonts w:ascii="Book Antiqua" w:hAnsi="Book Antiqua" w:cs="Arial"/>
          <w:sz w:val="18"/>
          <w:szCs w:val="18"/>
        </w:rPr>
      </w:pPr>
    </w:p>
    <w:p w14:paraId="088E74E2" w14:textId="77777777" w:rsidR="00634EDB" w:rsidRPr="004D0B6B" w:rsidRDefault="008A7D4B" w:rsidP="00C930EC">
      <w:pPr>
        <w:spacing w:line="276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proofErr w:type="spellStart"/>
      <w:r w:rsidRPr="004D0B6B">
        <w:rPr>
          <w:rFonts w:ascii="Book Antiqua" w:hAnsi="Book Antiqua" w:cs="Arial"/>
          <w:sz w:val="18"/>
          <w:szCs w:val="18"/>
        </w:rPr>
        <w:t>Sukladno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"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Programu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izobrazno-informativnih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aktivnosti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r w:rsidRPr="004D0B6B">
        <w:rPr>
          <w:rFonts w:ascii="Book Antiqua" w:hAnsi="Book Antiqua" w:cs="Arial"/>
          <w:sz w:val="18"/>
          <w:szCs w:val="18"/>
        </w:rPr>
        <w:t xml:space="preserve">o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održivom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gospodarenju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Pr="004D0B6B">
        <w:rPr>
          <w:rFonts w:ascii="Book Antiqua" w:hAnsi="Book Antiqua" w:cs="Arial"/>
          <w:sz w:val="18"/>
          <w:szCs w:val="18"/>
        </w:rPr>
        <w:t>"</w:t>
      </w:r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r w:rsidR="00074727" w:rsidRPr="004D0B6B">
        <w:rPr>
          <w:rFonts w:ascii="Book Antiqua" w:hAnsi="Book Antiqua" w:cs="Arial"/>
          <w:sz w:val="18"/>
          <w:szCs w:val="18"/>
        </w:rPr>
        <w:t xml:space="preserve">je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donijel</w:t>
      </w:r>
      <w:r w:rsidR="00861B6E" w:rsidRPr="004D0B6B">
        <w:rPr>
          <w:rFonts w:ascii="Book Antiqua" w:hAnsi="Book Antiqua" w:cs="Arial"/>
          <w:sz w:val="18"/>
          <w:szCs w:val="18"/>
        </w:rPr>
        <w:t>o</w:t>
      </w:r>
      <w:proofErr w:type="spellEnd"/>
      <w:r w:rsidR="00861B6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61B6E" w:rsidRPr="004D0B6B">
        <w:rPr>
          <w:rFonts w:ascii="Book Antiqua" w:hAnsi="Book Antiqua" w:cs="Arial"/>
          <w:sz w:val="18"/>
          <w:szCs w:val="18"/>
        </w:rPr>
        <w:t>Ministarstvo</w:t>
      </w:r>
      <w:proofErr w:type="spellEnd"/>
      <w:r w:rsidR="00861B6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61B6E" w:rsidRPr="004D0B6B">
        <w:rPr>
          <w:rFonts w:ascii="Book Antiqua" w:hAnsi="Book Antiqua" w:cs="Arial"/>
          <w:sz w:val="18"/>
          <w:szCs w:val="18"/>
        </w:rPr>
        <w:t>zaštite</w:t>
      </w:r>
      <w:proofErr w:type="spellEnd"/>
      <w:r w:rsidR="00861B6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61B6E" w:rsidRPr="004D0B6B">
        <w:rPr>
          <w:rFonts w:ascii="Book Antiqua" w:hAnsi="Book Antiqua" w:cs="Arial"/>
          <w:sz w:val="18"/>
          <w:szCs w:val="18"/>
        </w:rPr>
        <w:t>okoliša</w:t>
      </w:r>
      <w:proofErr w:type="spellEnd"/>
      <w:r w:rsidR="00861B6E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861B6E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energetike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prosincu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2017.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godine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definirane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aktivnosti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koje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JLS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trebaju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provoditi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javnost</w:t>
      </w:r>
      <w:proofErr w:type="spellEnd"/>
      <w:r w:rsidR="00074727" w:rsidRPr="004D0B6B">
        <w:rPr>
          <w:rFonts w:ascii="Book Antiqua" w:hAnsi="Book Antiqua" w:cs="Arial"/>
          <w:sz w:val="18"/>
          <w:szCs w:val="18"/>
        </w:rPr>
        <w:t>,</w:t>
      </w:r>
      <w:r w:rsidR="00732EF6" w:rsidRPr="004D0B6B">
        <w:rPr>
          <w:rFonts w:ascii="Book Antiqua" w:hAnsi="Book Antiqua" w:cs="Arial"/>
          <w:sz w:val="18"/>
          <w:szCs w:val="18"/>
        </w:rPr>
        <w:t xml:space="preserve"> a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vezane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područje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održivog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komunalnim</w:t>
      </w:r>
      <w:proofErr w:type="spellEnd"/>
      <w:r w:rsidR="00732EF6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732EF6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="00C11D5C" w:rsidRPr="004D0B6B">
        <w:rPr>
          <w:rFonts w:ascii="Book Antiqua" w:hAnsi="Book Antiqua" w:cs="Arial"/>
          <w:sz w:val="18"/>
          <w:szCs w:val="18"/>
        </w:rPr>
        <w:t>Uz</w:t>
      </w:r>
      <w:proofErr w:type="spellEnd"/>
      <w:r w:rsidR="005A55B5" w:rsidRPr="004D0B6B">
        <w:rPr>
          <w:rFonts w:ascii="Book Antiqua" w:hAnsi="Book Antiqua" w:cs="Arial"/>
          <w:sz w:val="18"/>
          <w:szCs w:val="18"/>
        </w:rPr>
        <w:t xml:space="preserve"> to je </w:t>
      </w:r>
      <w:proofErr w:type="spellStart"/>
      <w:r w:rsidR="005A55B5" w:rsidRPr="004D0B6B">
        <w:rPr>
          <w:rFonts w:ascii="Book Antiqua" w:hAnsi="Book Antiqua" w:cs="Arial"/>
          <w:sz w:val="18"/>
          <w:szCs w:val="18"/>
        </w:rPr>
        <w:t>također</w:t>
      </w:r>
      <w:proofErr w:type="spellEnd"/>
      <w:r w:rsidR="005A55B5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E1040" w:rsidRPr="004D0B6B">
        <w:rPr>
          <w:rFonts w:ascii="Book Antiqua" w:hAnsi="Book Antiqua" w:cs="Arial"/>
          <w:sz w:val="18"/>
          <w:szCs w:val="18"/>
        </w:rPr>
        <w:t>nužno</w:t>
      </w:r>
      <w:proofErr w:type="spellEnd"/>
      <w:r w:rsidR="00FE1040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E1040" w:rsidRPr="004D0B6B">
        <w:rPr>
          <w:rFonts w:ascii="Book Antiqua" w:hAnsi="Book Antiqua" w:cs="Arial"/>
          <w:sz w:val="18"/>
          <w:szCs w:val="18"/>
        </w:rPr>
        <w:t>provoditi</w:t>
      </w:r>
      <w:proofErr w:type="spellEnd"/>
      <w:r w:rsidR="00FE1040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FE1040" w:rsidRPr="004D0B6B">
        <w:rPr>
          <w:rFonts w:ascii="Book Antiqua" w:hAnsi="Book Antiqua" w:cs="Arial"/>
          <w:sz w:val="18"/>
          <w:szCs w:val="18"/>
        </w:rPr>
        <w:t>i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izobrazbu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djelatnika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službi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za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komunalno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redarstvo</w:t>
      </w:r>
      <w:proofErr w:type="spellEnd"/>
      <w:r w:rsidR="00074727" w:rsidRPr="004D0B6B">
        <w:rPr>
          <w:rFonts w:ascii="Book Antiqua" w:hAnsi="Book Antiqua" w:cs="Arial"/>
          <w:sz w:val="18"/>
          <w:szCs w:val="18"/>
        </w:rPr>
        <w:t>,</w:t>
      </w:r>
      <w:r w:rsidR="00634EDB" w:rsidRPr="004D0B6B">
        <w:rPr>
          <w:rFonts w:ascii="Book Antiqua" w:hAnsi="Book Antiqua" w:cs="Arial"/>
          <w:sz w:val="18"/>
          <w:szCs w:val="18"/>
        </w:rPr>
        <w:t xml:space="preserve"> a koji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su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uključeni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u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nadzor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gospodarenja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634EDB" w:rsidRPr="004D0B6B">
        <w:rPr>
          <w:rFonts w:ascii="Book Antiqua" w:hAnsi="Book Antiqua" w:cs="Arial"/>
          <w:sz w:val="18"/>
          <w:szCs w:val="18"/>
        </w:rPr>
        <w:t>otpadom</w:t>
      </w:r>
      <w:proofErr w:type="spellEnd"/>
      <w:r w:rsidR="00634EDB" w:rsidRPr="004D0B6B">
        <w:rPr>
          <w:rFonts w:ascii="Book Antiqua" w:hAnsi="Book Antiqua" w:cs="Arial"/>
          <w:sz w:val="18"/>
          <w:szCs w:val="18"/>
        </w:rPr>
        <w:t xml:space="preserve">. </w:t>
      </w:r>
    </w:p>
    <w:p w14:paraId="5C26B5E0" w14:textId="77777777" w:rsidR="00634EDB" w:rsidRPr="004D0B6B" w:rsidRDefault="00634EDB" w:rsidP="00732EF6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541C3FEB" w14:textId="77777777" w:rsidR="005A55B5" w:rsidRPr="004D0B6B" w:rsidRDefault="005A55B5" w:rsidP="00732EF6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tbl>
      <w:tblPr>
        <w:tblpPr w:leftFromText="180" w:rightFromText="180" w:vertAnchor="text" w:horzAnchor="margin" w:tblpY="95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451"/>
        <w:gridCol w:w="1418"/>
        <w:gridCol w:w="1843"/>
        <w:gridCol w:w="2126"/>
      </w:tblGrid>
      <w:tr w:rsidR="005A3168" w:rsidRPr="004D0B6B" w14:paraId="28A00FD8" w14:textId="77777777" w:rsidTr="004D0B6B">
        <w:trPr>
          <w:trHeight w:val="1554"/>
        </w:trPr>
        <w:tc>
          <w:tcPr>
            <w:tcW w:w="1277" w:type="dxa"/>
            <w:shd w:val="clear" w:color="auto" w:fill="auto"/>
            <w:vAlign w:val="center"/>
          </w:tcPr>
          <w:p w14:paraId="5ACD09A3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lastRenderedPageBreak/>
              <w:t>Općina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  <w:p w14:paraId="06F7A84E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Grad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6007600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Informativna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publikacija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gospodarenju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otpadom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14:paraId="3ABBCAA6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Specijalizirani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prilog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u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medijima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televizija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radio)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A0451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Uspostava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mrežne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stranice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gospodarenju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otpadom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564723E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Edukacija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gospodarenju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otpadom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97F6DB1" w14:textId="77777777" w:rsidR="005A3168" w:rsidRPr="004D0B6B" w:rsidRDefault="005A3168" w:rsidP="005A316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Obilježavanje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datuma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vezanih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za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zaštitu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okoliša</w:t>
            </w:r>
            <w:proofErr w:type="spellEnd"/>
          </w:p>
        </w:tc>
      </w:tr>
      <w:tr w:rsidR="005A3168" w:rsidRPr="004D0B6B" w14:paraId="61150205" w14:textId="77777777" w:rsidTr="004D0B6B">
        <w:trPr>
          <w:trHeight w:val="1244"/>
        </w:trPr>
        <w:tc>
          <w:tcPr>
            <w:tcW w:w="1277" w:type="dxa"/>
            <w:vAlign w:val="center"/>
          </w:tcPr>
          <w:p w14:paraId="1F8CA4B7" w14:textId="19C16DAD" w:rsidR="005A3168" w:rsidRPr="004D0B6B" w:rsidRDefault="00A715C2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Općina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Tovarnik </w:t>
            </w:r>
          </w:p>
        </w:tc>
        <w:tc>
          <w:tcPr>
            <w:tcW w:w="1525" w:type="dxa"/>
            <w:vAlign w:val="center"/>
          </w:tcPr>
          <w:p w14:paraId="7197D2C0" w14:textId="6128CF36" w:rsidR="005A3168" w:rsidRPr="004D0B6B" w:rsidRDefault="00A715C2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Letci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novootvorenom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reciklažnom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dvorištu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  <w:p w14:paraId="687CFA85" w14:textId="77777777" w:rsidR="005A3168" w:rsidRPr="004D0B6B" w:rsidRDefault="005A3168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DA3BA61" w14:textId="4F88817F" w:rsidR="005A3168" w:rsidRPr="004D0B6B" w:rsidRDefault="00A715C2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Prilozi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lokalnim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televizijama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o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reciklažnom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dvorištu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D31CA98" w14:textId="3263A183" w:rsidR="005A3168" w:rsidRPr="004D0B6B" w:rsidRDefault="005A3168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službena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web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stranica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="00A715C2" w:rsidRPr="004D0B6B">
              <w:rPr>
                <w:rFonts w:ascii="Book Antiqua" w:hAnsi="Book Antiqua" w:cs="Arial"/>
                <w:sz w:val="18"/>
                <w:szCs w:val="18"/>
              </w:rPr>
              <w:t>Općine</w:t>
            </w:r>
            <w:proofErr w:type="spellEnd"/>
            <w:r w:rsidR="00A715C2" w:rsidRPr="004D0B6B">
              <w:rPr>
                <w:rFonts w:ascii="Book Antiqua" w:hAnsi="Book Antiqua" w:cs="Arial"/>
                <w:sz w:val="18"/>
                <w:szCs w:val="18"/>
              </w:rPr>
              <w:t xml:space="preserve"> Tovarnik </w:t>
            </w:r>
          </w:p>
        </w:tc>
        <w:tc>
          <w:tcPr>
            <w:tcW w:w="1843" w:type="dxa"/>
            <w:vAlign w:val="center"/>
          </w:tcPr>
          <w:p w14:paraId="6A35FB43" w14:textId="68BC9C7C" w:rsidR="005A3168" w:rsidRPr="004D0B6B" w:rsidRDefault="00A715C2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Nije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održano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zbog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korona </w:t>
            </w:r>
            <w:proofErr w:type="spellStart"/>
            <w:r w:rsidRPr="004D0B6B">
              <w:rPr>
                <w:rFonts w:ascii="Book Antiqua" w:hAnsi="Book Antiqua" w:cs="Arial"/>
                <w:sz w:val="18"/>
                <w:szCs w:val="18"/>
              </w:rPr>
              <w:t>virusa</w:t>
            </w:r>
            <w:proofErr w:type="spellEnd"/>
            <w:r w:rsidRPr="004D0B6B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F53592" w14:textId="025803CD" w:rsidR="005A3168" w:rsidRPr="004D0B6B" w:rsidRDefault="00A715C2" w:rsidP="00F17648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4D0B6B">
              <w:rPr>
                <w:rFonts w:ascii="Book Antiqua" w:hAnsi="Book Antiqua" w:cs="Arial"/>
                <w:sz w:val="18"/>
                <w:szCs w:val="18"/>
              </w:rPr>
              <w:t>/</w:t>
            </w:r>
          </w:p>
        </w:tc>
      </w:tr>
    </w:tbl>
    <w:p w14:paraId="02817DDC" w14:textId="77777777" w:rsidR="0061473A" w:rsidRDefault="005A3168" w:rsidP="005A3168">
      <w:pPr>
        <w:spacing w:line="276" w:lineRule="auto"/>
        <w:rPr>
          <w:rFonts w:ascii="Book Antiqua" w:hAnsi="Book Antiqua" w:cs="Arial"/>
          <w:sz w:val="18"/>
          <w:szCs w:val="18"/>
        </w:rPr>
      </w:pPr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b/>
          <w:sz w:val="18"/>
          <w:szCs w:val="18"/>
        </w:rPr>
        <w:t>Tablica</w:t>
      </w:r>
      <w:proofErr w:type="spellEnd"/>
      <w:r w:rsidRPr="004D0B6B">
        <w:rPr>
          <w:rFonts w:ascii="Book Antiqua" w:hAnsi="Book Antiqua" w:cs="Arial"/>
          <w:b/>
          <w:sz w:val="18"/>
          <w:szCs w:val="18"/>
        </w:rPr>
        <w:t xml:space="preserve"> </w:t>
      </w:r>
      <w:r w:rsidR="002C76A8" w:rsidRPr="004D0B6B">
        <w:rPr>
          <w:rFonts w:ascii="Book Antiqua" w:hAnsi="Book Antiqua" w:cs="Arial"/>
          <w:b/>
          <w:sz w:val="18"/>
          <w:szCs w:val="18"/>
        </w:rPr>
        <w:t>8</w:t>
      </w:r>
      <w:r w:rsidRPr="004D0B6B">
        <w:rPr>
          <w:rFonts w:ascii="Book Antiqua" w:hAnsi="Book Antiqua" w:cs="Arial"/>
          <w:b/>
          <w:sz w:val="18"/>
          <w:szCs w:val="18"/>
        </w:rPr>
        <w:t>.</w:t>
      </w:r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Pregled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provedenih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izobrazno</w:t>
      </w:r>
      <w:proofErr w:type="spellEnd"/>
      <w:r w:rsidRPr="004D0B6B">
        <w:rPr>
          <w:rFonts w:ascii="Book Antiqua" w:hAnsi="Book Antiqua" w:cs="Arial"/>
          <w:sz w:val="18"/>
          <w:szCs w:val="18"/>
        </w:rPr>
        <w:t xml:space="preserve">- </w:t>
      </w:r>
      <w:proofErr w:type="spellStart"/>
      <w:r w:rsidRPr="004D0B6B">
        <w:rPr>
          <w:rFonts w:ascii="Book Antiqua" w:hAnsi="Book Antiqua" w:cs="Arial"/>
          <w:sz w:val="18"/>
          <w:szCs w:val="18"/>
        </w:rPr>
        <w:t>informa</w:t>
      </w:r>
      <w:r w:rsidR="000C3A03" w:rsidRPr="004D0B6B">
        <w:rPr>
          <w:rFonts w:ascii="Book Antiqua" w:hAnsi="Book Antiqua" w:cs="Arial"/>
          <w:sz w:val="18"/>
          <w:szCs w:val="18"/>
        </w:rPr>
        <w:t>tivnih</w:t>
      </w:r>
      <w:proofErr w:type="spellEnd"/>
      <w:r w:rsidR="000C3A03" w:rsidRPr="004D0B6B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="000C3A03" w:rsidRPr="004D0B6B">
        <w:rPr>
          <w:rFonts w:ascii="Book Antiqua" w:hAnsi="Book Antiqua" w:cs="Arial"/>
          <w:sz w:val="18"/>
          <w:szCs w:val="18"/>
        </w:rPr>
        <w:t>aktivnosti</w:t>
      </w:r>
      <w:proofErr w:type="spellEnd"/>
      <w:r w:rsidR="000C3A03" w:rsidRPr="004D0B6B">
        <w:rPr>
          <w:rFonts w:ascii="Book Antiqua" w:hAnsi="Book Antiqua" w:cs="Arial"/>
          <w:sz w:val="18"/>
          <w:szCs w:val="18"/>
        </w:rPr>
        <w:t xml:space="preserve"> u 2021. </w:t>
      </w:r>
      <w:proofErr w:type="spellStart"/>
      <w:r w:rsidR="000C3A03" w:rsidRPr="004D0B6B">
        <w:rPr>
          <w:rFonts w:ascii="Book Antiqua" w:hAnsi="Book Antiqua" w:cs="Arial"/>
          <w:sz w:val="18"/>
          <w:szCs w:val="18"/>
        </w:rPr>
        <w:t>godin</w:t>
      </w:r>
      <w:r w:rsidR="00BD055E">
        <w:rPr>
          <w:rFonts w:ascii="Book Antiqua" w:hAnsi="Book Antiqua" w:cs="Arial"/>
          <w:sz w:val="18"/>
          <w:szCs w:val="18"/>
        </w:rPr>
        <w:t>i</w:t>
      </w:r>
      <w:proofErr w:type="spellEnd"/>
    </w:p>
    <w:p w14:paraId="5904C767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0C23768C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387B35C2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08F1F3DD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3D3EEAFA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10391451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6F20A680" w14:textId="57DA766E" w:rsidR="00D12080" w:rsidRDefault="00D12080" w:rsidP="00D12080">
      <w:pPr>
        <w:tabs>
          <w:tab w:val="left" w:pos="952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6. DOSTAVA I OBJAVA</w:t>
      </w:r>
    </w:p>
    <w:p w14:paraId="4105BDBB" w14:textId="144C85C7" w:rsidR="00D12080" w:rsidRDefault="00D12080" w:rsidP="00D12080">
      <w:pPr>
        <w:tabs>
          <w:tab w:val="left" w:pos="952"/>
        </w:tabs>
        <w:rPr>
          <w:rFonts w:ascii="Book Antiqua" w:hAnsi="Book Antiqua" w:cs="Arial"/>
          <w:sz w:val="18"/>
          <w:szCs w:val="18"/>
        </w:rPr>
      </w:pPr>
    </w:p>
    <w:p w14:paraId="56B4EAC6" w14:textId="7B455634" w:rsidR="00D12080" w:rsidRDefault="00D12080" w:rsidP="00D12080">
      <w:pPr>
        <w:tabs>
          <w:tab w:val="left" w:pos="952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Ovo se </w:t>
      </w:r>
      <w:proofErr w:type="spellStart"/>
      <w:r>
        <w:rPr>
          <w:rFonts w:ascii="Book Antiqua" w:hAnsi="Book Antiqua" w:cs="Arial"/>
          <w:sz w:val="18"/>
          <w:szCs w:val="18"/>
        </w:rPr>
        <w:t>Izvjeće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dostavlja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nadležnom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upravnom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odjelu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Vukovarsko-srijemske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županije</w:t>
      </w:r>
      <w:proofErr w:type="spellEnd"/>
      <w:r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>
        <w:rPr>
          <w:rFonts w:ascii="Book Antiqua" w:hAnsi="Book Antiqua" w:cs="Arial"/>
          <w:sz w:val="18"/>
          <w:szCs w:val="18"/>
        </w:rPr>
        <w:t>Općinskom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vijeću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Općine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>
        <w:rPr>
          <w:rFonts w:ascii="Book Antiqua" w:hAnsi="Book Antiqua" w:cs="Arial"/>
          <w:sz w:val="18"/>
          <w:szCs w:val="18"/>
        </w:rPr>
        <w:t xml:space="preserve">Tovarnik  </w:t>
      </w:r>
      <w:proofErr w:type="spellStart"/>
      <w:r>
        <w:rPr>
          <w:rFonts w:ascii="Book Antiqua" w:hAnsi="Book Antiqua" w:cs="Arial"/>
          <w:sz w:val="18"/>
          <w:szCs w:val="18"/>
        </w:rPr>
        <w:t>te</w:t>
      </w:r>
      <w:proofErr w:type="spellEnd"/>
      <w:proofErr w:type="gram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na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objavu</w:t>
      </w:r>
      <w:proofErr w:type="spellEnd"/>
      <w:r>
        <w:rPr>
          <w:rFonts w:ascii="Book Antiqua" w:hAnsi="Book Antiqua" w:cs="Arial"/>
          <w:sz w:val="18"/>
          <w:szCs w:val="18"/>
        </w:rPr>
        <w:t xml:space="preserve"> u “</w:t>
      </w:r>
      <w:proofErr w:type="spellStart"/>
      <w:r>
        <w:rPr>
          <w:rFonts w:ascii="Book Antiqua" w:hAnsi="Book Antiqua" w:cs="Arial"/>
          <w:sz w:val="18"/>
          <w:szCs w:val="18"/>
        </w:rPr>
        <w:t>Službeni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vjesnik</w:t>
      </w:r>
      <w:proofErr w:type="spellEnd"/>
      <w:r>
        <w:rPr>
          <w:rFonts w:ascii="Book Antiqua" w:hAnsi="Book Antiqua" w:cs="Arial"/>
          <w:sz w:val="18"/>
          <w:szCs w:val="18"/>
        </w:rPr>
        <w:t xml:space="preserve">” </w:t>
      </w:r>
      <w:proofErr w:type="spellStart"/>
      <w:r>
        <w:rPr>
          <w:rFonts w:ascii="Book Antiqua" w:hAnsi="Book Antiqua" w:cs="Arial"/>
          <w:sz w:val="18"/>
          <w:szCs w:val="18"/>
        </w:rPr>
        <w:t>Vukovarso-srijemske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županije</w:t>
      </w:r>
      <w:proofErr w:type="spellEnd"/>
      <w:r w:rsidR="0096093B">
        <w:rPr>
          <w:rFonts w:ascii="Book Antiqua" w:hAnsi="Book Antiqua" w:cs="Arial"/>
          <w:sz w:val="18"/>
          <w:szCs w:val="18"/>
        </w:rPr>
        <w:t xml:space="preserve"> do 31. </w:t>
      </w:r>
      <w:proofErr w:type="spellStart"/>
      <w:r w:rsidR="0096093B">
        <w:rPr>
          <w:rFonts w:ascii="Book Antiqua" w:hAnsi="Book Antiqua" w:cs="Arial"/>
          <w:sz w:val="18"/>
          <w:szCs w:val="18"/>
        </w:rPr>
        <w:t>Ožujak</w:t>
      </w:r>
      <w:proofErr w:type="spellEnd"/>
      <w:r w:rsidR="0096093B">
        <w:rPr>
          <w:rFonts w:ascii="Book Antiqua" w:hAnsi="Book Antiqua" w:cs="Arial"/>
          <w:sz w:val="18"/>
          <w:szCs w:val="18"/>
        </w:rPr>
        <w:t xml:space="preserve"> 2022. </w:t>
      </w:r>
    </w:p>
    <w:p w14:paraId="1DB9E9C6" w14:textId="004A25AE" w:rsidR="00D12080" w:rsidRDefault="00D12080" w:rsidP="00D12080">
      <w:pPr>
        <w:tabs>
          <w:tab w:val="left" w:pos="952"/>
        </w:tabs>
        <w:rPr>
          <w:rFonts w:ascii="Book Antiqua" w:hAnsi="Book Antiqua" w:cs="Arial"/>
          <w:sz w:val="18"/>
          <w:szCs w:val="18"/>
        </w:rPr>
      </w:pPr>
    </w:p>
    <w:p w14:paraId="37942209" w14:textId="48EA71FC" w:rsidR="00D12080" w:rsidRDefault="00D12080" w:rsidP="00D12080">
      <w:pPr>
        <w:tabs>
          <w:tab w:val="left" w:pos="952"/>
        </w:tabs>
        <w:rPr>
          <w:rFonts w:ascii="Book Antiqua" w:hAnsi="Book Antiqua" w:cs="Arial"/>
          <w:sz w:val="18"/>
          <w:szCs w:val="18"/>
        </w:rPr>
      </w:pPr>
    </w:p>
    <w:p w14:paraId="670E0E9E" w14:textId="77777777" w:rsidR="00D12080" w:rsidRDefault="00D12080" w:rsidP="00D12080">
      <w:pPr>
        <w:tabs>
          <w:tab w:val="left" w:pos="952"/>
        </w:tabs>
        <w:jc w:val="right"/>
        <w:rPr>
          <w:rFonts w:ascii="Book Antiqua" w:hAnsi="Book Antiqua" w:cs="Arial"/>
          <w:sz w:val="18"/>
          <w:szCs w:val="18"/>
        </w:rPr>
      </w:pPr>
    </w:p>
    <w:p w14:paraId="6523BA0B" w14:textId="05213C2C" w:rsidR="00D12080" w:rsidRDefault="00D12080" w:rsidP="00D12080">
      <w:pPr>
        <w:tabs>
          <w:tab w:val="left" w:pos="952"/>
        </w:tabs>
        <w:jc w:val="right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NAČELNIK OPĆINE TOVARNIK</w:t>
      </w:r>
    </w:p>
    <w:p w14:paraId="07DD4BC8" w14:textId="09BF25FE" w:rsidR="00D12080" w:rsidRPr="00D12080" w:rsidRDefault="00D12080" w:rsidP="00D12080">
      <w:pPr>
        <w:tabs>
          <w:tab w:val="left" w:pos="952"/>
        </w:tabs>
        <w:jc w:val="right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Anđelko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Dobročinac</w:t>
      </w:r>
      <w:proofErr w:type="spellEnd"/>
      <w:r>
        <w:rPr>
          <w:rFonts w:ascii="Book Antiqua" w:hAnsi="Book Antiqua" w:cs="Arial"/>
          <w:sz w:val="18"/>
          <w:szCs w:val="18"/>
        </w:rPr>
        <w:t xml:space="preserve">, </w:t>
      </w:r>
      <w:proofErr w:type="spellStart"/>
      <w:r>
        <w:rPr>
          <w:rFonts w:ascii="Book Antiqua" w:hAnsi="Book Antiqua" w:cs="Arial"/>
          <w:sz w:val="18"/>
          <w:szCs w:val="18"/>
        </w:rPr>
        <w:t>dipl.ing</w:t>
      </w:r>
      <w:proofErr w:type="spellEnd"/>
      <w:r>
        <w:rPr>
          <w:rFonts w:ascii="Book Antiqua" w:hAnsi="Book Antiqua" w:cs="Arial"/>
          <w:sz w:val="18"/>
          <w:szCs w:val="18"/>
        </w:rPr>
        <w:t xml:space="preserve">. </w:t>
      </w:r>
    </w:p>
    <w:p w14:paraId="7244527B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7219FC74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3F6AAB94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48AD8814" w14:textId="77777777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</w:pPr>
    </w:p>
    <w:p w14:paraId="7DFB6DCD" w14:textId="588FAEB3" w:rsidR="00D12080" w:rsidRPr="00D12080" w:rsidRDefault="00D12080" w:rsidP="00D12080">
      <w:pPr>
        <w:rPr>
          <w:rFonts w:ascii="Book Antiqua" w:hAnsi="Book Antiqua" w:cs="Arial"/>
          <w:sz w:val="18"/>
          <w:szCs w:val="18"/>
        </w:rPr>
        <w:sectPr w:rsidR="00D12080" w:rsidRPr="00D12080" w:rsidSect="00AA307A">
          <w:headerReference w:type="default" r:id="rId12"/>
          <w:footerReference w:type="even" r:id="rId13"/>
          <w:footerReference w:type="default" r:id="rId14"/>
          <w:pgSz w:w="11900" w:h="16840"/>
          <w:pgMar w:top="475" w:right="1417" w:bottom="1417" w:left="1417" w:header="708" w:footer="708" w:gutter="0"/>
          <w:cols w:space="708"/>
          <w:docGrid w:linePitch="360"/>
        </w:sectPr>
      </w:pPr>
    </w:p>
    <w:p w14:paraId="49135957" w14:textId="77777777" w:rsidR="0082348E" w:rsidRPr="004D0B6B" w:rsidRDefault="0082348E" w:rsidP="001B47CE">
      <w:pPr>
        <w:rPr>
          <w:rFonts w:ascii="Book Antiqua" w:hAnsi="Book Antiqua"/>
          <w:sz w:val="18"/>
          <w:szCs w:val="18"/>
        </w:rPr>
      </w:pPr>
    </w:p>
    <w:sectPr w:rsidR="0082348E" w:rsidRPr="004D0B6B" w:rsidSect="00AA3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C93B" w14:textId="77777777" w:rsidR="001D51E5" w:rsidRDefault="001D51E5" w:rsidP="00AB40DA">
      <w:r>
        <w:separator/>
      </w:r>
    </w:p>
  </w:endnote>
  <w:endnote w:type="continuationSeparator" w:id="0">
    <w:p w14:paraId="52E2205F" w14:textId="77777777" w:rsidR="001D51E5" w:rsidRDefault="001D51E5" w:rsidP="00A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658A" w14:textId="77777777" w:rsidR="0066267D" w:rsidRDefault="00BF63AB" w:rsidP="00AB40DA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6267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B1A4F86" w14:textId="77777777" w:rsidR="0066267D" w:rsidRDefault="0066267D" w:rsidP="00AB40D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9E78" w14:textId="77777777" w:rsidR="0066267D" w:rsidRDefault="001716E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21F">
      <w:rPr>
        <w:noProof/>
      </w:rPr>
      <w:t>8</w:t>
    </w:r>
    <w:r>
      <w:rPr>
        <w:noProof/>
      </w:rPr>
      <w:fldChar w:fldCharType="end"/>
    </w:r>
  </w:p>
  <w:p w14:paraId="1C282D80" w14:textId="77777777" w:rsidR="0066267D" w:rsidRDefault="0066267D" w:rsidP="00AB40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B7BE" w14:textId="77777777" w:rsidR="001D51E5" w:rsidRDefault="001D51E5" w:rsidP="00AB40DA">
      <w:r>
        <w:separator/>
      </w:r>
    </w:p>
  </w:footnote>
  <w:footnote w:type="continuationSeparator" w:id="0">
    <w:p w14:paraId="50DCBBC8" w14:textId="77777777" w:rsidR="001D51E5" w:rsidRDefault="001D51E5" w:rsidP="00AB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AF5" w14:textId="77777777" w:rsidR="0066267D" w:rsidRDefault="00662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74"/>
    <w:multiLevelType w:val="hybridMultilevel"/>
    <w:tmpl w:val="261A2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04D"/>
    <w:multiLevelType w:val="multilevel"/>
    <w:tmpl w:val="C97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55EB3"/>
    <w:multiLevelType w:val="multilevel"/>
    <w:tmpl w:val="96C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474E1"/>
    <w:multiLevelType w:val="multilevel"/>
    <w:tmpl w:val="54F6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4C8B"/>
    <w:multiLevelType w:val="hybridMultilevel"/>
    <w:tmpl w:val="16D44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36196"/>
    <w:multiLevelType w:val="multilevel"/>
    <w:tmpl w:val="04B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B1AED"/>
    <w:multiLevelType w:val="multilevel"/>
    <w:tmpl w:val="4F7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B6BC7"/>
    <w:multiLevelType w:val="hybridMultilevel"/>
    <w:tmpl w:val="2A2C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10E8"/>
    <w:multiLevelType w:val="multilevel"/>
    <w:tmpl w:val="99B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D3D44"/>
    <w:multiLevelType w:val="multilevel"/>
    <w:tmpl w:val="4A9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A7334"/>
    <w:multiLevelType w:val="multilevel"/>
    <w:tmpl w:val="E03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C76F1"/>
    <w:multiLevelType w:val="multilevel"/>
    <w:tmpl w:val="865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D268C"/>
    <w:multiLevelType w:val="multilevel"/>
    <w:tmpl w:val="E10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36F4F"/>
    <w:multiLevelType w:val="multilevel"/>
    <w:tmpl w:val="A90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FF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469CA"/>
    <w:multiLevelType w:val="multilevel"/>
    <w:tmpl w:val="2DDA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F70C99"/>
    <w:multiLevelType w:val="multilevel"/>
    <w:tmpl w:val="D49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270AF"/>
    <w:multiLevelType w:val="multilevel"/>
    <w:tmpl w:val="7F6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B2E57"/>
    <w:multiLevelType w:val="multilevel"/>
    <w:tmpl w:val="D88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62A72"/>
    <w:multiLevelType w:val="multilevel"/>
    <w:tmpl w:val="46D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23CF7"/>
    <w:multiLevelType w:val="multilevel"/>
    <w:tmpl w:val="35C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538083">
    <w:abstractNumId w:val="14"/>
  </w:num>
  <w:num w:numId="2" w16cid:durableId="1350571220">
    <w:abstractNumId w:val="1"/>
  </w:num>
  <w:num w:numId="3" w16cid:durableId="558708152">
    <w:abstractNumId w:val="0"/>
  </w:num>
  <w:num w:numId="4" w16cid:durableId="1474133067">
    <w:abstractNumId w:val="7"/>
  </w:num>
  <w:num w:numId="5" w16cid:durableId="1549797967">
    <w:abstractNumId w:val="4"/>
  </w:num>
  <w:num w:numId="6" w16cid:durableId="2010711792">
    <w:abstractNumId w:val="10"/>
  </w:num>
  <w:num w:numId="7" w16cid:durableId="2060352136">
    <w:abstractNumId w:val="6"/>
  </w:num>
  <w:num w:numId="8" w16cid:durableId="479737616">
    <w:abstractNumId w:val="2"/>
  </w:num>
  <w:num w:numId="9" w16cid:durableId="1951813457">
    <w:abstractNumId w:val="9"/>
  </w:num>
  <w:num w:numId="10" w16cid:durableId="706637732">
    <w:abstractNumId w:val="5"/>
  </w:num>
  <w:num w:numId="11" w16cid:durableId="1403411439">
    <w:abstractNumId w:val="17"/>
  </w:num>
  <w:num w:numId="12" w16cid:durableId="1721246397">
    <w:abstractNumId w:val="11"/>
  </w:num>
  <w:num w:numId="13" w16cid:durableId="579171450">
    <w:abstractNumId w:val="3"/>
  </w:num>
  <w:num w:numId="14" w16cid:durableId="2124500033">
    <w:abstractNumId w:val="16"/>
  </w:num>
  <w:num w:numId="15" w16cid:durableId="1234122501">
    <w:abstractNumId w:val="18"/>
  </w:num>
  <w:num w:numId="16" w16cid:durableId="65034002">
    <w:abstractNumId w:val="12"/>
  </w:num>
  <w:num w:numId="17" w16cid:durableId="891769638">
    <w:abstractNumId w:val="15"/>
  </w:num>
  <w:num w:numId="18" w16cid:durableId="1169636252">
    <w:abstractNumId w:val="8"/>
  </w:num>
  <w:num w:numId="19" w16cid:durableId="905844634">
    <w:abstractNumId w:val="13"/>
  </w:num>
  <w:num w:numId="20" w16cid:durableId="189827978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65"/>
    <w:rsid w:val="000010A0"/>
    <w:rsid w:val="000019D5"/>
    <w:rsid w:val="00002C9F"/>
    <w:rsid w:val="000046D3"/>
    <w:rsid w:val="00007696"/>
    <w:rsid w:val="000079FF"/>
    <w:rsid w:val="00007B04"/>
    <w:rsid w:val="000107FB"/>
    <w:rsid w:val="000135B8"/>
    <w:rsid w:val="00016882"/>
    <w:rsid w:val="000170C9"/>
    <w:rsid w:val="00022CDC"/>
    <w:rsid w:val="0002309C"/>
    <w:rsid w:val="00024859"/>
    <w:rsid w:val="0002707A"/>
    <w:rsid w:val="00027BD1"/>
    <w:rsid w:val="00031636"/>
    <w:rsid w:val="00031E6A"/>
    <w:rsid w:val="00035D63"/>
    <w:rsid w:val="00036ABE"/>
    <w:rsid w:val="00040F68"/>
    <w:rsid w:val="00046D6B"/>
    <w:rsid w:val="00051919"/>
    <w:rsid w:val="000569E0"/>
    <w:rsid w:val="000622D7"/>
    <w:rsid w:val="00063BE7"/>
    <w:rsid w:val="000642F7"/>
    <w:rsid w:val="00064E82"/>
    <w:rsid w:val="000662EE"/>
    <w:rsid w:val="000675ED"/>
    <w:rsid w:val="0007229B"/>
    <w:rsid w:val="00074528"/>
    <w:rsid w:val="00074727"/>
    <w:rsid w:val="000777DE"/>
    <w:rsid w:val="00077C05"/>
    <w:rsid w:val="00082050"/>
    <w:rsid w:val="00084034"/>
    <w:rsid w:val="00090E5E"/>
    <w:rsid w:val="000913A8"/>
    <w:rsid w:val="000A14D0"/>
    <w:rsid w:val="000A43A5"/>
    <w:rsid w:val="000B2AED"/>
    <w:rsid w:val="000B5789"/>
    <w:rsid w:val="000B6043"/>
    <w:rsid w:val="000B6EB2"/>
    <w:rsid w:val="000C1725"/>
    <w:rsid w:val="000C1AA1"/>
    <w:rsid w:val="000C1AED"/>
    <w:rsid w:val="000C3A03"/>
    <w:rsid w:val="000C3D7A"/>
    <w:rsid w:val="000C6F6B"/>
    <w:rsid w:val="000D321B"/>
    <w:rsid w:val="000D56D1"/>
    <w:rsid w:val="000D693F"/>
    <w:rsid w:val="000D6B4F"/>
    <w:rsid w:val="000E07D1"/>
    <w:rsid w:val="000E5F75"/>
    <w:rsid w:val="000E644A"/>
    <w:rsid w:val="000E687C"/>
    <w:rsid w:val="000F4F23"/>
    <w:rsid w:val="000F53E6"/>
    <w:rsid w:val="000F5775"/>
    <w:rsid w:val="000F5EA8"/>
    <w:rsid w:val="000F7824"/>
    <w:rsid w:val="000F7ECF"/>
    <w:rsid w:val="00104B78"/>
    <w:rsid w:val="00104E77"/>
    <w:rsid w:val="00105668"/>
    <w:rsid w:val="00105F65"/>
    <w:rsid w:val="00106A52"/>
    <w:rsid w:val="00107379"/>
    <w:rsid w:val="0011124E"/>
    <w:rsid w:val="00111B17"/>
    <w:rsid w:val="00116125"/>
    <w:rsid w:val="00132D53"/>
    <w:rsid w:val="00132FC9"/>
    <w:rsid w:val="00134C35"/>
    <w:rsid w:val="00136546"/>
    <w:rsid w:val="0014012E"/>
    <w:rsid w:val="00140C91"/>
    <w:rsid w:val="00145A4C"/>
    <w:rsid w:val="001468D2"/>
    <w:rsid w:val="00146E24"/>
    <w:rsid w:val="00146F79"/>
    <w:rsid w:val="00147549"/>
    <w:rsid w:val="001534AA"/>
    <w:rsid w:val="00153978"/>
    <w:rsid w:val="0016238A"/>
    <w:rsid w:val="0016315A"/>
    <w:rsid w:val="001652EB"/>
    <w:rsid w:val="00165694"/>
    <w:rsid w:val="001716ED"/>
    <w:rsid w:val="0017517D"/>
    <w:rsid w:val="001752B9"/>
    <w:rsid w:val="00175F1F"/>
    <w:rsid w:val="00180B03"/>
    <w:rsid w:val="0018105C"/>
    <w:rsid w:val="001823D0"/>
    <w:rsid w:val="00187C41"/>
    <w:rsid w:val="00190612"/>
    <w:rsid w:val="00191059"/>
    <w:rsid w:val="00191AF6"/>
    <w:rsid w:val="00191BEF"/>
    <w:rsid w:val="00193B59"/>
    <w:rsid w:val="00194D60"/>
    <w:rsid w:val="001952B8"/>
    <w:rsid w:val="00195971"/>
    <w:rsid w:val="001964C6"/>
    <w:rsid w:val="001976FA"/>
    <w:rsid w:val="00197EBF"/>
    <w:rsid w:val="001A13AD"/>
    <w:rsid w:val="001A4F5D"/>
    <w:rsid w:val="001A59B1"/>
    <w:rsid w:val="001A6B60"/>
    <w:rsid w:val="001B3213"/>
    <w:rsid w:val="001B3D8E"/>
    <w:rsid w:val="001B47CE"/>
    <w:rsid w:val="001B532C"/>
    <w:rsid w:val="001B78BE"/>
    <w:rsid w:val="001C24AE"/>
    <w:rsid w:val="001C54A5"/>
    <w:rsid w:val="001C662B"/>
    <w:rsid w:val="001C7E3E"/>
    <w:rsid w:val="001D051F"/>
    <w:rsid w:val="001D18A9"/>
    <w:rsid w:val="001D192F"/>
    <w:rsid w:val="001D51E5"/>
    <w:rsid w:val="001D5C1D"/>
    <w:rsid w:val="001D69A1"/>
    <w:rsid w:val="001D7B87"/>
    <w:rsid w:val="001E0553"/>
    <w:rsid w:val="001E099E"/>
    <w:rsid w:val="001E1A73"/>
    <w:rsid w:val="001E5710"/>
    <w:rsid w:val="001E5880"/>
    <w:rsid w:val="001E6D0C"/>
    <w:rsid w:val="00200BCA"/>
    <w:rsid w:val="002013ED"/>
    <w:rsid w:val="002018FC"/>
    <w:rsid w:val="00204618"/>
    <w:rsid w:val="00214921"/>
    <w:rsid w:val="002166D1"/>
    <w:rsid w:val="00217BFF"/>
    <w:rsid w:val="00217FAA"/>
    <w:rsid w:val="00220991"/>
    <w:rsid w:val="00221A8A"/>
    <w:rsid w:val="002230DD"/>
    <w:rsid w:val="0022362A"/>
    <w:rsid w:val="00224DE9"/>
    <w:rsid w:val="00227C64"/>
    <w:rsid w:val="002313A8"/>
    <w:rsid w:val="002348E9"/>
    <w:rsid w:val="00234DA6"/>
    <w:rsid w:val="002367A9"/>
    <w:rsid w:val="00236C8F"/>
    <w:rsid w:val="00237B86"/>
    <w:rsid w:val="0024131B"/>
    <w:rsid w:val="00241827"/>
    <w:rsid w:val="00242B92"/>
    <w:rsid w:val="00242E87"/>
    <w:rsid w:val="0024380B"/>
    <w:rsid w:val="00250270"/>
    <w:rsid w:val="00250610"/>
    <w:rsid w:val="00252236"/>
    <w:rsid w:val="002538E5"/>
    <w:rsid w:val="00255364"/>
    <w:rsid w:val="00256097"/>
    <w:rsid w:val="0025672B"/>
    <w:rsid w:val="002572F2"/>
    <w:rsid w:val="0025734E"/>
    <w:rsid w:val="00257B9F"/>
    <w:rsid w:val="00260F17"/>
    <w:rsid w:val="002611F0"/>
    <w:rsid w:val="00261749"/>
    <w:rsid w:val="00262BF4"/>
    <w:rsid w:val="002669FD"/>
    <w:rsid w:val="00267D49"/>
    <w:rsid w:val="00271C89"/>
    <w:rsid w:val="00272FC9"/>
    <w:rsid w:val="00274487"/>
    <w:rsid w:val="002757C4"/>
    <w:rsid w:val="00277A91"/>
    <w:rsid w:val="0028153F"/>
    <w:rsid w:val="0028674B"/>
    <w:rsid w:val="00286E8D"/>
    <w:rsid w:val="00287064"/>
    <w:rsid w:val="00287E94"/>
    <w:rsid w:val="00291735"/>
    <w:rsid w:val="002A08EE"/>
    <w:rsid w:val="002A32C4"/>
    <w:rsid w:val="002A4B2D"/>
    <w:rsid w:val="002A5337"/>
    <w:rsid w:val="002A691C"/>
    <w:rsid w:val="002A7D7E"/>
    <w:rsid w:val="002B0EE2"/>
    <w:rsid w:val="002C09F0"/>
    <w:rsid w:val="002C739F"/>
    <w:rsid w:val="002C75BB"/>
    <w:rsid w:val="002C76A8"/>
    <w:rsid w:val="002C7F85"/>
    <w:rsid w:val="002D00CF"/>
    <w:rsid w:val="002D1214"/>
    <w:rsid w:val="002D22FE"/>
    <w:rsid w:val="002D2353"/>
    <w:rsid w:val="002D3F8B"/>
    <w:rsid w:val="002D6D95"/>
    <w:rsid w:val="002D72D3"/>
    <w:rsid w:val="002E0420"/>
    <w:rsid w:val="002E2682"/>
    <w:rsid w:val="002F096F"/>
    <w:rsid w:val="002F632C"/>
    <w:rsid w:val="002F7B6A"/>
    <w:rsid w:val="002F7EE6"/>
    <w:rsid w:val="0030246A"/>
    <w:rsid w:val="00302860"/>
    <w:rsid w:val="00303E1C"/>
    <w:rsid w:val="00307BD2"/>
    <w:rsid w:val="00310E32"/>
    <w:rsid w:val="00312EDA"/>
    <w:rsid w:val="00313831"/>
    <w:rsid w:val="003145AE"/>
    <w:rsid w:val="003173DE"/>
    <w:rsid w:val="00317F9B"/>
    <w:rsid w:val="00330C6A"/>
    <w:rsid w:val="003311C9"/>
    <w:rsid w:val="003344DC"/>
    <w:rsid w:val="003344DE"/>
    <w:rsid w:val="00335710"/>
    <w:rsid w:val="00342B1B"/>
    <w:rsid w:val="00342C1E"/>
    <w:rsid w:val="00344311"/>
    <w:rsid w:val="00346F81"/>
    <w:rsid w:val="003473B2"/>
    <w:rsid w:val="00347EF6"/>
    <w:rsid w:val="00350AE5"/>
    <w:rsid w:val="0035471A"/>
    <w:rsid w:val="003553FB"/>
    <w:rsid w:val="00355A3F"/>
    <w:rsid w:val="00356111"/>
    <w:rsid w:val="0035625A"/>
    <w:rsid w:val="0036282B"/>
    <w:rsid w:val="00362CF8"/>
    <w:rsid w:val="00363049"/>
    <w:rsid w:val="00363A91"/>
    <w:rsid w:val="00364FA6"/>
    <w:rsid w:val="003659B4"/>
    <w:rsid w:val="00367CFA"/>
    <w:rsid w:val="003716B5"/>
    <w:rsid w:val="003719A6"/>
    <w:rsid w:val="00372636"/>
    <w:rsid w:val="00376BBE"/>
    <w:rsid w:val="00380E68"/>
    <w:rsid w:val="003826E3"/>
    <w:rsid w:val="00382D39"/>
    <w:rsid w:val="003843D6"/>
    <w:rsid w:val="00384DE9"/>
    <w:rsid w:val="00385D98"/>
    <w:rsid w:val="003900AD"/>
    <w:rsid w:val="0039217A"/>
    <w:rsid w:val="00392590"/>
    <w:rsid w:val="003965F1"/>
    <w:rsid w:val="00396B17"/>
    <w:rsid w:val="003A4F41"/>
    <w:rsid w:val="003A5F1A"/>
    <w:rsid w:val="003B04D5"/>
    <w:rsid w:val="003B0B6C"/>
    <w:rsid w:val="003B0FB8"/>
    <w:rsid w:val="003B2FEF"/>
    <w:rsid w:val="003B3908"/>
    <w:rsid w:val="003B4782"/>
    <w:rsid w:val="003B484F"/>
    <w:rsid w:val="003B65A6"/>
    <w:rsid w:val="003C0820"/>
    <w:rsid w:val="003C3E6B"/>
    <w:rsid w:val="003C5E2A"/>
    <w:rsid w:val="003C76E4"/>
    <w:rsid w:val="003D5B02"/>
    <w:rsid w:val="003E02B8"/>
    <w:rsid w:val="003E4830"/>
    <w:rsid w:val="003E4DD1"/>
    <w:rsid w:val="003E749C"/>
    <w:rsid w:val="003F2806"/>
    <w:rsid w:val="003F5773"/>
    <w:rsid w:val="003F5C17"/>
    <w:rsid w:val="003F721F"/>
    <w:rsid w:val="003F7310"/>
    <w:rsid w:val="003F7527"/>
    <w:rsid w:val="0040091C"/>
    <w:rsid w:val="004059F8"/>
    <w:rsid w:val="00413774"/>
    <w:rsid w:val="004201CF"/>
    <w:rsid w:val="00422738"/>
    <w:rsid w:val="00422B29"/>
    <w:rsid w:val="00423755"/>
    <w:rsid w:val="00423F78"/>
    <w:rsid w:val="00425774"/>
    <w:rsid w:val="00432B7C"/>
    <w:rsid w:val="00433035"/>
    <w:rsid w:val="00443A8E"/>
    <w:rsid w:val="0044600B"/>
    <w:rsid w:val="00454F48"/>
    <w:rsid w:val="00456EA3"/>
    <w:rsid w:val="00466C7E"/>
    <w:rsid w:val="00471020"/>
    <w:rsid w:val="004737C0"/>
    <w:rsid w:val="00473846"/>
    <w:rsid w:val="00473B39"/>
    <w:rsid w:val="0047478F"/>
    <w:rsid w:val="00474F5C"/>
    <w:rsid w:val="00475617"/>
    <w:rsid w:val="00475D8F"/>
    <w:rsid w:val="00480081"/>
    <w:rsid w:val="00480B86"/>
    <w:rsid w:val="00480DDA"/>
    <w:rsid w:val="00482995"/>
    <w:rsid w:val="00483C00"/>
    <w:rsid w:val="00484AA1"/>
    <w:rsid w:val="0049016B"/>
    <w:rsid w:val="004903D9"/>
    <w:rsid w:val="00492C5A"/>
    <w:rsid w:val="00492F0E"/>
    <w:rsid w:val="0049509B"/>
    <w:rsid w:val="0049623D"/>
    <w:rsid w:val="00497686"/>
    <w:rsid w:val="0049774C"/>
    <w:rsid w:val="004978A7"/>
    <w:rsid w:val="00497ACE"/>
    <w:rsid w:val="004A7123"/>
    <w:rsid w:val="004B3562"/>
    <w:rsid w:val="004B4605"/>
    <w:rsid w:val="004B6D9C"/>
    <w:rsid w:val="004B766A"/>
    <w:rsid w:val="004C3810"/>
    <w:rsid w:val="004C52CA"/>
    <w:rsid w:val="004C5446"/>
    <w:rsid w:val="004C54BB"/>
    <w:rsid w:val="004C6003"/>
    <w:rsid w:val="004C7DC1"/>
    <w:rsid w:val="004D0B6B"/>
    <w:rsid w:val="004D1087"/>
    <w:rsid w:val="004D29B6"/>
    <w:rsid w:val="004D5AFC"/>
    <w:rsid w:val="004E1AD1"/>
    <w:rsid w:val="004E25C7"/>
    <w:rsid w:val="004E679B"/>
    <w:rsid w:val="004F0B4C"/>
    <w:rsid w:val="004F2930"/>
    <w:rsid w:val="004F4229"/>
    <w:rsid w:val="00507011"/>
    <w:rsid w:val="00507074"/>
    <w:rsid w:val="00512CC1"/>
    <w:rsid w:val="00516EA8"/>
    <w:rsid w:val="00523242"/>
    <w:rsid w:val="00526976"/>
    <w:rsid w:val="00531CC7"/>
    <w:rsid w:val="00531DF0"/>
    <w:rsid w:val="00532462"/>
    <w:rsid w:val="00532E42"/>
    <w:rsid w:val="00533C82"/>
    <w:rsid w:val="00534A95"/>
    <w:rsid w:val="00540A22"/>
    <w:rsid w:val="005414CD"/>
    <w:rsid w:val="0054481F"/>
    <w:rsid w:val="0054512A"/>
    <w:rsid w:val="005470DB"/>
    <w:rsid w:val="005473AB"/>
    <w:rsid w:val="005505D7"/>
    <w:rsid w:val="00551080"/>
    <w:rsid w:val="00551ADE"/>
    <w:rsid w:val="00552FDC"/>
    <w:rsid w:val="00553019"/>
    <w:rsid w:val="005552C9"/>
    <w:rsid w:val="00555A1D"/>
    <w:rsid w:val="00555FD9"/>
    <w:rsid w:val="00557E19"/>
    <w:rsid w:val="005623D2"/>
    <w:rsid w:val="005635FC"/>
    <w:rsid w:val="005653CB"/>
    <w:rsid w:val="00566F85"/>
    <w:rsid w:val="005703E0"/>
    <w:rsid w:val="00570D1A"/>
    <w:rsid w:val="005750AD"/>
    <w:rsid w:val="005773F3"/>
    <w:rsid w:val="00580F8D"/>
    <w:rsid w:val="00583014"/>
    <w:rsid w:val="0058355B"/>
    <w:rsid w:val="00584627"/>
    <w:rsid w:val="00584A16"/>
    <w:rsid w:val="00585563"/>
    <w:rsid w:val="00587308"/>
    <w:rsid w:val="0058753A"/>
    <w:rsid w:val="00590DE0"/>
    <w:rsid w:val="00590EB1"/>
    <w:rsid w:val="00590FCF"/>
    <w:rsid w:val="00592500"/>
    <w:rsid w:val="0059254B"/>
    <w:rsid w:val="0059560F"/>
    <w:rsid w:val="005A1CB2"/>
    <w:rsid w:val="005A3168"/>
    <w:rsid w:val="005A31DD"/>
    <w:rsid w:val="005A35B5"/>
    <w:rsid w:val="005A4ABA"/>
    <w:rsid w:val="005A55B5"/>
    <w:rsid w:val="005A7040"/>
    <w:rsid w:val="005B0FF1"/>
    <w:rsid w:val="005B10A9"/>
    <w:rsid w:val="005B7B8A"/>
    <w:rsid w:val="005C012A"/>
    <w:rsid w:val="005C0EE6"/>
    <w:rsid w:val="005C14C7"/>
    <w:rsid w:val="005C1C19"/>
    <w:rsid w:val="005C7163"/>
    <w:rsid w:val="005D0A24"/>
    <w:rsid w:val="005D40A7"/>
    <w:rsid w:val="005D75DD"/>
    <w:rsid w:val="005D7ED2"/>
    <w:rsid w:val="005E1514"/>
    <w:rsid w:val="005E4894"/>
    <w:rsid w:val="005E635E"/>
    <w:rsid w:val="005F2D57"/>
    <w:rsid w:val="005F3AFE"/>
    <w:rsid w:val="005F4EDE"/>
    <w:rsid w:val="005F606E"/>
    <w:rsid w:val="005F6B95"/>
    <w:rsid w:val="006078BD"/>
    <w:rsid w:val="00607F7E"/>
    <w:rsid w:val="006109DA"/>
    <w:rsid w:val="00610D37"/>
    <w:rsid w:val="0061473A"/>
    <w:rsid w:val="00617A43"/>
    <w:rsid w:val="00620CDB"/>
    <w:rsid w:val="00621520"/>
    <w:rsid w:val="00621DC3"/>
    <w:rsid w:val="00627A2A"/>
    <w:rsid w:val="006300F4"/>
    <w:rsid w:val="00630EAA"/>
    <w:rsid w:val="00634EDB"/>
    <w:rsid w:val="0064240E"/>
    <w:rsid w:val="0064381F"/>
    <w:rsid w:val="0064489C"/>
    <w:rsid w:val="00653B7D"/>
    <w:rsid w:val="0065497B"/>
    <w:rsid w:val="00656401"/>
    <w:rsid w:val="006574B2"/>
    <w:rsid w:val="0066082C"/>
    <w:rsid w:val="0066267D"/>
    <w:rsid w:val="006633DE"/>
    <w:rsid w:val="00663FB2"/>
    <w:rsid w:val="00664AF3"/>
    <w:rsid w:val="00666536"/>
    <w:rsid w:val="00667C56"/>
    <w:rsid w:val="006712A4"/>
    <w:rsid w:val="0067357B"/>
    <w:rsid w:val="0067432A"/>
    <w:rsid w:val="006763C0"/>
    <w:rsid w:val="0068077D"/>
    <w:rsid w:val="006830A7"/>
    <w:rsid w:val="00683B58"/>
    <w:rsid w:val="006909C8"/>
    <w:rsid w:val="00690EEE"/>
    <w:rsid w:val="0069225D"/>
    <w:rsid w:val="00693527"/>
    <w:rsid w:val="00693BD8"/>
    <w:rsid w:val="00694321"/>
    <w:rsid w:val="0069436B"/>
    <w:rsid w:val="00695056"/>
    <w:rsid w:val="00697D80"/>
    <w:rsid w:val="006A1B23"/>
    <w:rsid w:val="006A2C85"/>
    <w:rsid w:val="006A2F54"/>
    <w:rsid w:val="006A4433"/>
    <w:rsid w:val="006A5B59"/>
    <w:rsid w:val="006A785C"/>
    <w:rsid w:val="006A7F17"/>
    <w:rsid w:val="006B028D"/>
    <w:rsid w:val="006B3C37"/>
    <w:rsid w:val="006B52B4"/>
    <w:rsid w:val="006B748A"/>
    <w:rsid w:val="006C080B"/>
    <w:rsid w:val="006C0A15"/>
    <w:rsid w:val="006C1444"/>
    <w:rsid w:val="006C292E"/>
    <w:rsid w:val="006C2980"/>
    <w:rsid w:val="006C4778"/>
    <w:rsid w:val="006C486A"/>
    <w:rsid w:val="006C49C3"/>
    <w:rsid w:val="006C4DDE"/>
    <w:rsid w:val="006C57A2"/>
    <w:rsid w:val="006D1FE5"/>
    <w:rsid w:val="006D3E58"/>
    <w:rsid w:val="006D5CAC"/>
    <w:rsid w:val="006D653F"/>
    <w:rsid w:val="006E1245"/>
    <w:rsid w:val="006E1D75"/>
    <w:rsid w:val="006E3C34"/>
    <w:rsid w:val="006E3F92"/>
    <w:rsid w:val="006E4359"/>
    <w:rsid w:val="006E60C8"/>
    <w:rsid w:val="006F5EF6"/>
    <w:rsid w:val="006F7222"/>
    <w:rsid w:val="007119C4"/>
    <w:rsid w:val="00712855"/>
    <w:rsid w:val="007138B8"/>
    <w:rsid w:val="007157FD"/>
    <w:rsid w:val="00715CB3"/>
    <w:rsid w:val="00715F35"/>
    <w:rsid w:val="00717326"/>
    <w:rsid w:val="00721CBF"/>
    <w:rsid w:val="00723AB8"/>
    <w:rsid w:val="007323AB"/>
    <w:rsid w:val="00732EF6"/>
    <w:rsid w:val="00733485"/>
    <w:rsid w:val="0073596B"/>
    <w:rsid w:val="00737189"/>
    <w:rsid w:val="007371F8"/>
    <w:rsid w:val="00740FBD"/>
    <w:rsid w:val="007427A2"/>
    <w:rsid w:val="0074457B"/>
    <w:rsid w:val="00745A9C"/>
    <w:rsid w:val="00746BC3"/>
    <w:rsid w:val="00746CC2"/>
    <w:rsid w:val="007502FA"/>
    <w:rsid w:val="007504E1"/>
    <w:rsid w:val="00751AE9"/>
    <w:rsid w:val="00752F92"/>
    <w:rsid w:val="007531ED"/>
    <w:rsid w:val="00754497"/>
    <w:rsid w:val="0075521A"/>
    <w:rsid w:val="007573A8"/>
    <w:rsid w:val="00757917"/>
    <w:rsid w:val="007633B5"/>
    <w:rsid w:val="007635B6"/>
    <w:rsid w:val="007641C4"/>
    <w:rsid w:val="007653F9"/>
    <w:rsid w:val="00765B2F"/>
    <w:rsid w:val="0076630C"/>
    <w:rsid w:val="00767998"/>
    <w:rsid w:val="00771521"/>
    <w:rsid w:val="00773459"/>
    <w:rsid w:val="00776506"/>
    <w:rsid w:val="00776854"/>
    <w:rsid w:val="007774EA"/>
    <w:rsid w:val="0078009B"/>
    <w:rsid w:val="00781AD5"/>
    <w:rsid w:val="00784BAB"/>
    <w:rsid w:val="00785636"/>
    <w:rsid w:val="0078702A"/>
    <w:rsid w:val="007873F8"/>
    <w:rsid w:val="007912B0"/>
    <w:rsid w:val="00793AAE"/>
    <w:rsid w:val="007954ED"/>
    <w:rsid w:val="00797375"/>
    <w:rsid w:val="007A1AB1"/>
    <w:rsid w:val="007A25D5"/>
    <w:rsid w:val="007A2836"/>
    <w:rsid w:val="007A2E6E"/>
    <w:rsid w:val="007A6360"/>
    <w:rsid w:val="007A6599"/>
    <w:rsid w:val="007B0BC5"/>
    <w:rsid w:val="007B5D80"/>
    <w:rsid w:val="007C0725"/>
    <w:rsid w:val="007C15A2"/>
    <w:rsid w:val="007C1B26"/>
    <w:rsid w:val="007C2537"/>
    <w:rsid w:val="007C3CFF"/>
    <w:rsid w:val="007C5554"/>
    <w:rsid w:val="007C5891"/>
    <w:rsid w:val="007C7E2D"/>
    <w:rsid w:val="007C7EE8"/>
    <w:rsid w:val="007D1B8E"/>
    <w:rsid w:val="007D2EE3"/>
    <w:rsid w:val="007D45E4"/>
    <w:rsid w:val="007D5B97"/>
    <w:rsid w:val="007D5C81"/>
    <w:rsid w:val="007D7DDA"/>
    <w:rsid w:val="007E33A2"/>
    <w:rsid w:val="007E348F"/>
    <w:rsid w:val="007E41FE"/>
    <w:rsid w:val="007E54B9"/>
    <w:rsid w:val="007E6984"/>
    <w:rsid w:val="007E774E"/>
    <w:rsid w:val="007F2A26"/>
    <w:rsid w:val="007F2DEF"/>
    <w:rsid w:val="007F2F58"/>
    <w:rsid w:val="007F6168"/>
    <w:rsid w:val="00800B42"/>
    <w:rsid w:val="00801BAC"/>
    <w:rsid w:val="0080364A"/>
    <w:rsid w:val="00804AF9"/>
    <w:rsid w:val="00806FF5"/>
    <w:rsid w:val="00812308"/>
    <w:rsid w:val="008130F7"/>
    <w:rsid w:val="008164A8"/>
    <w:rsid w:val="00822125"/>
    <w:rsid w:val="0082348E"/>
    <w:rsid w:val="00824387"/>
    <w:rsid w:val="00827831"/>
    <w:rsid w:val="00831844"/>
    <w:rsid w:val="00831B13"/>
    <w:rsid w:val="00832A9A"/>
    <w:rsid w:val="008364FB"/>
    <w:rsid w:val="008372D9"/>
    <w:rsid w:val="00837ACB"/>
    <w:rsid w:val="00840424"/>
    <w:rsid w:val="008427C3"/>
    <w:rsid w:val="00845917"/>
    <w:rsid w:val="00845A51"/>
    <w:rsid w:val="0084658F"/>
    <w:rsid w:val="00847789"/>
    <w:rsid w:val="008515D7"/>
    <w:rsid w:val="00855305"/>
    <w:rsid w:val="008563F5"/>
    <w:rsid w:val="00860361"/>
    <w:rsid w:val="008603C3"/>
    <w:rsid w:val="008606B6"/>
    <w:rsid w:val="00861B6E"/>
    <w:rsid w:val="008624B4"/>
    <w:rsid w:val="00862872"/>
    <w:rsid w:val="00864F5D"/>
    <w:rsid w:val="008704DA"/>
    <w:rsid w:val="008724DD"/>
    <w:rsid w:val="00873E00"/>
    <w:rsid w:val="008743B9"/>
    <w:rsid w:val="00874570"/>
    <w:rsid w:val="008752F8"/>
    <w:rsid w:val="00876978"/>
    <w:rsid w:val="0088498D"/>
    <w:rsid w:val="0088723D"/>
    <w:rsid w:val="00891679"/>
    <w:rsid w:val="0089226B"/>
    <w:rsid w:val="00892A85"/>
    <w:rsid w:val="00892A9A"/>
    <w:rsid w:val="00895CBB"/>
    <w:rsid w:val="008A4258"/>
    <w:rsid w:val="008A5C06"/>
    <w:rsid w:val="008A5EC5"/>
    <w:rsid w:val="008A70F8"/>
    <w:rsid w:val="008A759D"/>
    <w:rsid w:val="008A7D4B"/>
    <w:rsid w:val="008B0DA0"/>
    <w:rsid w:val="008B1029"/>
    <w:rsid w:val="008B1746"/>
    <w:rsid w:val="008B394D"/>
    <w:rsid w:val="008B70F1"/>
    <w:rsid w:val="008C046C"/>
    <w:rsid w:val="008C26E3"/>
    <w:rsid w:val="008C67E7"/>
    <w:rsid w:val="008C69A6"/>
    <w:rsid w:val="008C704E"/>
    <w:rsid w:val="008C744A"/>
    <w:rsid w:val="008D101E"/>
    <w:rsid w:val="008D1F85"/>
    <w:rsid w:val="008E0D1E"/>
    <w:rsid w:val="008E1A69"/>
    <w:rsid w:val="008E470C"/>
    <w:rsid w:val="008E6F2F"/>
    <w:rsid w:val="008E767F"/>
    <w:rsid w:val="008F278A"/>
    <w:rsid w:val="009002C9"/>
    <w:rsid w:val="009047FE"/>
    <w:rsid w:val="009208AB"/>
    <w:rsid w:val="00924850"/>
    <w:rsid w:val="009248E8"/>
    <w:rsid w:val="0092553D"/>
    <w:rsid w:val="009306BB"/>
    <w:rsid w:val="009315CB"/>
    <w:rsid w:val="00932E8A"/>
    <w:rsid w:val="009332BA"/>
    <w:rsid w:val="009338AD"/>
    <w:rsid w:val="009339ED"/>
    <w:rsid w:val="0093432F"/>
    <w:rsid w:val="00935548"/>
    <w:rsid w:val="00935819"/>
    <w:rsid w:val="00937AAA"/>
    <w:rsid w:val="009418CA"/>
    <w:rsid w:val="00942DB0"/>
    <w:rsid w:val="009433DB"/>
    <w:rsid w:val="00945F8D"/>
    <w:rsid w:val="00951D14"/>
    <w:rsid w:val="00955D5A"/>
    <w:rsid w:val="00957785"/>
    <w:rsid w:val="0096093B"/>
    <w:rsid w:val="009615F0"/>
    <w:rsid w:val="00963CEB"/>
    <w:rsid w:val="00970104"/>
    <w:rsid w:val="00975FD9"/>
    <w:rsid w:val="00977028"/>
    <w:rsid w:val="00981095"/>
    <w:rsid w:val="00981C7A"/>
    <w:rsid w:val="009875B4"/>
    <w:rsid w:val="00991E4A"/>
    <w:rsid w:val="00997FCE"/>
    <w:rsid w:val="009A3432"/>
    <w:rsid w:val="009A3E70"/>
    <w:rsid w:val="009A5130"/>
    <w:rsid w:val="009A5439"/>
    <w:rsid w:val="009A6B5D"/>
    <w:rsid w:val="009A7429"/>
    <w:rsid w:val="009B3876"/>
    <w:rsid w:val="009B3F1E"/>
    <w:rsid w:val="009B3FB8"/>
    <w:rsid w:val="009C0D10"/>
    <w:rsid w:val="009C2425"/>
    <w:rsid w:val="009C49CF"/>
    <w:rsid w:val="009C5536"/>
    <w:rsid w:val="009C5903"/>
    <w:rsid w:val="009C76C5"/>
    <w:rsid w:val="009D0A9B"/>
    <w:rsid w:val="009D10BC"/>
    <w:rsid w:val="009D1615"/>
    <w:rsid w:val="009D2623"/>
    <w:rsid w:val="009D69E4"/>
    <w:rsid w:val="009E13C5"/>
    <w:rsid w:val="009E4A1E"/>
    <w:rsid w:val="009E5512"/>
    <w:rsid w:val="009E59BB"/>
    <w:rsid w:val="009F1BE3"/>
    <w:rsid w:val="009F486C"/>
    <w:rsid w:val="00A003B5"/>
    <w:rsid w:val="00A00A45"/>
    <w:rsid w:val="00A01CEF"/>
    <w:rsid w:val="00A03135"/>
    <w:rsid w:val="00A039B2"/>
    <w:rsid w:val="00A03F4F"/>
    <w:rsid w:val="00A043F9"/>
    <w:rsid w:val="00A04531"/>
    <w:rsid w:val="00A04793"/>
    <w:rsid w:val="00A05157"/>
    <w:rsid w:val="00A06B8A"/>
    <w:rsid w:val="00A10FE4"/>
    <w:rsid w:val="00A116BA"/>
    <w:rsid w:val="00A13A69"/>
    <w:rsid w:val="00A170AB"/>
    <w:rsid w:val="00A20768"/>
    <w:rsid w:val="00A2077F"/>
    <w:rsid w:val="00A213EE"/>
    <w:rsid w:val="00A21A92"/>
    <w:rsid w:val="00A21C53"/>
    <w:rsid w:val="00A257B6"/>
    <w:rsid w:val="00A25D05"/>
    <w:rsid w:val="00A266A5"/>
    <w:rsid w:val="00A270A4"/>
    <w:rsid w:val="00A3040E"/>
    <w:rsid w:val="00A31BD8"/>
    <w:rsid w:val="00A321B1"/>
    <w:rsid w:val="00A32331"/>
    <w:rsid w:val="00A344BA"/>
    <w:rsid w:val="00A36884"/>
    <w:rsid w:val="00A41556"/>
    <w:rsid w:val="00A42F5F"/>
    <w:rsid w:val="00A44C2F"/>
    <w:rsid w:val="00A458BC"/>
    <w:rsid w:val="00A463A7"/>
    <w:rsid w:val="00A470D5"/>
    <w:rsid w:val="00A52261"/>
    <w:rsid w:val="00A529AD"/>
    <w:rsid w:val="00A54152"/>
    <w:rsid w:val="00A55EAC"/>
    <w:rsid w:val="00A56AF9"/>
    <w:rsid w:val="00A56AFF"/>
    <w:rsid w:val="00A6166A"/>
    <w:rsid w:val="00A620E8"/>
    <w:rsid w:val="00A62856"/>
    <w:rsid w:val="00A64D78"/>
    <w:rsid w:val="00A65699"/>
    <w:rsid w:val="00A66B54"/>
    <w:rsid w:val="00A67328"/>
    <w:rsid w:val="00A67532"/>
    <w:rsid w:val="00A67637"/>
    <w:rsid w:val="00A715C2"/>
    <w:rsid w:val="00A7179A"/>
    <w:rsid w:val="00A7544D"/>
    <w:rsid w:val="00A76620"/>
    <w:rsid w:val="00A76C16"/>
    <w:rsid w:val="00A76F44"/>
    <w:rsid w:val="00A80C01"/>
    <w:rsid w:val="00A8271D"/>
    <w:rsid w:val="00A84737"/>
    <w:rsid w:val="00A90DB5"/>
    <w:rsid w:val="00A91211"/>
    <w:rsid w:val="00A92811"/>
    <w:rsid w:val="00A937B3"/>
    <w:rsid w:val="00A93CAF"/>
    <w:rsid w:val="00A95DD5"/>
    <w:rsid w:val="00A97740"/>
    <w:rsid w:val="00A97FE6"/>
    <w:rsid w:val="00AA03D3"/>
    <w:rsid w:val="00AA307A"/>
    <w:rsid w:val="00AA4262"/>
    <w:rsid w:val="00AA4E53"/>
    <w:rsid w:val="00AA60F7"/>
    <w:rsid w:val="00AA7437"/>
    <w:rsid w:val="00AA7C30"/>
    <w:rsid w:val="00AA7CCB"/>
    <w:rsid w:val="00AB40DA"/>
    <w:rsid w:val="00AB4782"/>
    <w:rsid w:val="00AB7709"/>
    <w:rsid w:val="00AC360A"/>
    <w:rsid w:val="00AC4841"/>
    <w:rsid w:val="00AC57A7"/>
    <w:rsid w:val="00AC5F81"/>
    <w:rsid w:val="00AC66E9"/>
    <w:rsid w:val="00AD02B4"/>
    <w:rsid w:val="00AD5F59"/>
    <w:rsid w:val="00AE2B40"/>
    <w:rsid w:val="00AE33FF"/>
    <w:rsid w:val="00AE4227"/>
    <w:rsid w:val="00AE54F3"/>
    <w:rsid w:val="00AF0EEC"/>
    <w:rsid w:val="00AF297B"/>
    <w:rsid w:val="00AF4CA0"/>
    <w:rsid w:val="00AF5161"/>
    <w:rsid w:val="00AF5EA1"/>
    <w:rsid w:val="00AF77D1"/>
    <w:rsid w:val="00B00675"/>
    <w:rsid w:val="00B06570"/>
    <w:rsid w:val="00B06608"/>
    <w:rsid w:val="00B0750A"/>
    <w:rsid w:val="00B10D02"/>
    <w:rsid w:val="00B12315"/>
    <w:rsid w:val="00B1408B"/>
    <w:rsid w:val="00B15083"/>
    <w:rsid w:val="00B25612"/>
    <w:rsid w:val="00B324C0"/>
    <w:rsid w:val="00B35AC7"/>
    <w:rsid w:val="00B41B2A"/>
    <w:rsid w:val="00B41D8E"/>
    <w:rsid w:val="00B43451"/>
    <w:rsid w:val="00B43654"/>
    <w:rsid w:val="00B50495"/>
    <w:rsid w:val="00B50F3F"/>
    <w:rsid w:val="00B52C1D"/>
    <w:rsid w:val="00B53A74"/>
    <w:rsid w:val="00B56BD1"/>
    <w:rsid w:val="00B5759A"/>
    <w:rsid w:val="00B57986"/>
    <w:rsid w:val="00B57AF6"/>
    <w:rsid w:val="00B62BD6"/>
    <w:rsid w:val="00B64EA8"/>
    <w:rsid w:val="00B65CDB"/>
    <w:rsid w:val="00B6649D"/>
    <w:rsid w:val="00B66AC0"/>
    <w:rsid w:val="00B674F3"/>
    <w:rsid w:val="00B7185F"/>
    <w:rsid w:val="00B72CC7"/>
    <w:rsid w:val="00B73163"/>
    <w:rsid w:val="00B73B9F"/>
    <w:rsid w:val="00B73CE3"/>
    <w:rsid w:val="00B746F9"/>
    <w:rsid w:val="00B76543"/>
    <w:rsid w:val="00B82A5C"/>
    <w:rsid w:val="00B836CA"/>
    <w:rsid w:val="00B84345"/>
    <w:rsid w:val="00B845EB"/>
    <w:rsid w:val="00B84BB9"/>
    <w:rsid w:val="00B85BDA"/>
    <w:rsid w:val="00B90EE2"/>
    <w:rsid w:val="00B95B0D"/>
    <w:rsid w:val="00B95D14"/>
    <w:rsid w:val="00B969FB"/>
    <w:rsid w:val="00BA0850"/>
    <w:rsid w:val="00BA0F89"/>
    <w:rsid w:val="00BA3C64"/>
    <w:rsid w:val="00BA3D6B"/>
    <w:rsid w:val="00BB4D12"/>
    <w:rsid w:val="00BC0A7B"/>
    <w:rsid w:val="00BC31B9"/>
    <w:rsid w:val="00BC3390"/>
    <w:rsid w:val="00BC4889"/>
    <w:rsid w:val="00BC5E05"/>
    <w:rsid w:val="00BC6D1B"/>
    <w:rsid w:val="00BC7700"/>
    <w:rsid w:val="00BC78DD"/>
    <w:rsid w:val="00BD055E"/>
    <w:rsid w:val="00BD0AD1"/>
    <w:rsid w:val="00BD2711"/>
    <w:rsid w:val="00BD2F17"/>
    <w:rsid w:val="00BD3B95"/>
    <w:rsid w:val="00BD5CD2"/>
    <w:rsid w:val="00BD6104"/>
    <w:rsid w:val="00BD6BD2"/>
    <w:rsid w:val="00BD708B"/>
    <w:rsid w:val="00BE0952"/>
    <w:rsid w:val="00BE11A9"/>
    <w:rsid w:val="00BE1A3A"/>
    <w:rsid w:val="00BE6C09"/>
    <w:rsid w:val="00BE7366"/>
    <w:rsid w:val="00BF2B0B"/>
    <w:rsid w:val="00BF491C"/>
    <w:rsid w:val="00BF5FA1"/>
    <w:rsid w:val="00BF63AB"/>
    <w:rsid w:val="00BF645C"/>
    <w:rsid w:val="00BF7324"/>
    <w:rsid w:val="00BF7858"/>
    <w:rsid w:val="00BF7CA3"/>
    <w:rsid w:val="00C0252F"/>
    <w:rsid w:val="00C037B1"/>
    <w:rsid w:val="00C10CC0"/>
    <w:rsid w:val="00C11288"/>
    <w:rsid w:val="00C11D5C"/>
    <w:rsid w:val="00C12BFE"/>
    <w:rsid w:val="00C1326C"/>
    <w:rsid w:val="00C21273"/>
    <w:rsid w:val="00C21FCF"/>
    <w:rsid w:val="00C23ABA"/>
    <w:rsid w:val="00C2736F"/>
    <w:rsid w:val="00C275D9"/>
    <w:rsid w:val="00C31221"/>
    <w:rsid w:val="00C313FA"/>
    <w:rsid w:val="00C32ACD"/>
    <w:rsid w:val="00C330FC"/>
    <w:rsid w:val="00C33463"/>
    <w:rsid w:val="00C33EA8"/>
    <w:rsid w:val="00C4041C"/>
    <w:rsid w:val="00C4671F"/>
    <w:rsid w:val="00C46B05"/>
    <w:rsid w:val="00C475B1"/>
    <w:rsid w:val="00C51C2F"/>
    <w:rsid w:val="00C54ECE"/>
    <w:rsid w:val="00C56848"/>
    <w:rsid w:val="00C6094C"/>
    <w:rsid w:val="00C6218F"/>
    <w:rsid w:val="00C63177"/>
    <w:rsid w:val="00C6392B"/>
    <w:rsid w:val="00C65683"/>
    <w:rsid w:val="00C66D30"/>
    <w:rsid w:val="00C743D6"/>
    <w:rsid w:val="00C74E0D"/>
    <w:rsid w:val="00C76553"/>
    <w:rsid w:val="00C76A2D"/>
    <w:rsid w:val="00C77A8D"/>
    <w:rsid w:val="00C80D0C"/>
    <w:rsid w:val="00C80F72"/>
    <w:rsid w:val="00C834E9"/>
    <w:rsid w:val="00C8443C"/>
    <w:rsid w:val="00C86A6A"/>
    <w:rsid w:val="00C871F3"/>
    <w:rsid w:val="00C91011"/>
    <w:rsid w:val="00C930EC"/>
    <w:rsid w:val="00C93FE3"/>
    <w:rsid w:val="00C9491C"/>
    <w:rsid w:val="00C94ADA"/>
    <w:rsid w:val="00C9708E"/>
    <w:rsid w:val="00C978C0"/>
    <w:rsid w:val="00CA0158"/>
    <w:rsid w:val="00CA0DAE"/>
    <w:rsid w:val="00CA7A19"/>
    <w:rsid w:val="00CB5ADE"/>
    <w:rsid w:val="00CB60DB"/>
    <w:rsid w:val="00CB6527"/>
    <w:rsid w:val="00CB68C3"/>
    <w:rsid w:val="00CB782F"/>
    <w:rsid w:val="00CB7C95"/>
    <w:rsid w:val="00CC0751"/>
    <w:rsid w:val="00CC15DE"/>
    <w:rsid w:val="00CC2905"/>
    <w:rsid w:val="00CC5DDB"/>
    <w:rsid w:val="00CC767C"/>
    <w:rsid w:val="00CC770D"/>
    <w:rsid w:val="00CD1AA4"/>
    <w:rsid w:val="00CD583F"/>
    <w:rsid w:val="00CD5F2E"/>
    <w:rsid w:val="00CD67FC"/>
    <w:rsid w:val="00CE0954"/>
    <w:rsid w:val="00CE0D50"/>
    <w:rsid w:val="00CE0FE1"/>
    <w:rsid w:val="00CE1AF2"/>
    <w:rsid w:val="00CE37EF"/>
    <w:rsid w:val="00CE5948"/>
    <w:rsid w:val="00CE6C08"/>
    <w:rsid w:val="00CE6CA0"/>
    <w:rsid w:val="00CF3EF6"/>
    <w:rsid w:val="00CF472A"/>
    <w:rsid w:val="00D013BA"/>
    <w:rsid w:val="00D02429"/>
    <w:rsid w:val="00D02E81"/>
    <w:rsid w:val="00D02F55"/>
    <w:rsid w:val="00D03A3C"/>
    <w:rsid w:val="00D03B3A"/>
    <w:rsid w:val="00D0543A"/>
    <w:rsid w:val="00D11196"/>
    <w:rsid w:val="00D12080"/>
    <w:rsid w:val="00D12734"/>
    <w:rsid w:val="00D16C10"/>
    <w:rsid w:val="00D23452"/>
    <w:rsid w:val="00D238EF"/>
    <w:rsid w:val="00D2581E"/>
    <w:rsid w:val="00D26C5F"/>
    <w:rsid w:val="00D27D44"/>
    <w:rsid w:val="00D30CB2"/>
    <w:rsid w:val="00D315B2"/>
    <w:rsid w:val="00D323F1"/>
    <w:rsid w:val="00D3263E"/>
    <w:rsid w:val="00D33A16"/>
    <w:rsid w:val="00D37A02"/>
    <w:rsid w:val="00D37A39"/>
    <w:rsid w:val="00D408DD"/>
    <w:rsid w:val="00D40981"/>
    <w:rsid w:val="00D46F56"/>
    <w:rsid w:val="00D5179B"/>
    <w:rsid w:val="00D51CFA"/>
    <w:rsid w:val="00D602EF"/>
    <w:rsid w:val="00D6237A"/>
    <w:rsid w:val="00D63F23"/>
    <w:rsid w:val="00D648E6"/>
    <w:rsid w:val="00D71D6C"/>
    <w:rsid w:val="00D7432F"/>
    <w:rsid w:val="00D747CC"/>
    <w:rsid w:val="00D7629A"/>
    <w:rsid w:val="00D77713"/>
    <w:rsid w:val="00D8090D"/>
    <w:rsid w:val="00D8478F"/>
    <w:rsid w:val="00D850E0"/>
    <w:rsid w:val="00D85C53"/>
    <w:rsid w:val="00D92578"/>
    <w:rsid w:val="00D92BD6"/>
    <w:rsid w:val="00D9360C"/>
    <w:rsid w:val="00D96B21"/>
    <w:rsid w:val="00DA1DED"/>
    <w:rsid w:val="00DA703E"/>
    <w:rsid w:val="00DA7F6F"/>
    <w:rsid w:val="00DB020F"/>
    <w:rsid w:val="00DB4E5D"/>
    <w:rsid w:val="00DB50C2"/>
    <w:rsid w:val="00DC2D74"/>
    <w:rsid w:val="00DC2FB6"/>
    <w:rsid w:val="00DC5121"/>
    <w:rsid w:val="00DC664B"/>
    <w:rsid w:val="00DD0368"/>
    <w:rsid w:val="00DD0FB9"/>
    <w:rsid w:val="00DD1795"/>
    <w:rsid w:val="00DD6A7E"/>
    <w:rsid w:val="00DD6DF7"/>
    <w:rsid w:val="00DD6F00"/>
    <w:rsid w:val="00DD6FF2"/>
    <w:rsid w:val="00DE1835"/>
    <w:rsid w:val="00DE51D2"/>
    <w:rsid w:val="00DE543F"/>
    <w:rsid w:val="00DF3AD9"/>
    <w:rsid w:val="00DF4E5A"/>
    <w:rsid w:val="00DF666E"/>
    <w:rsid w:val="00DF6CE5"/>
    <w:rsid w:val="00E04B0B"/>
    <w:rsid w:val="00E0711A"/>
    <w:rsid w:val="00E077F4"/>
    <w:rsid w:val="00E16223"/>
    <w:rsid w:val="00E16347"/>
    <w:rsid w:val="00E163C1"/>
    <w:rsid w:val="00E16B3F"/>
    <w:rsid w:val="00E22439"/>
    <w:rsid w:val="00E24B7F"/>
    <w:rsid w:val="00E25A20"/>
    <w:rsid w:val="00E26895"/>
    <w:rsid w:val="00E318E4"/>
    <w:rsid w:val="00E3529E"/>
    <w:rsid w:val="00E37C8F"/>
    <w:rsid w:val="00E40FC0"/>
    <w:rsid w:val="00E456CA"/>
    <w:rsid w:val="00E4672B"/>
    <w:rsid w:val="00E4778F"/>
    <w:rsid w:val="00E53058"/>
    <w:rsid w:val="00E53625"/>
    <w:rsid w:val="00E53D28"/>
    <w:rsid w:val="00E54D63"/>
    <w:rsid w:val="00E55FE5"/>
    <w:rsid w:val="00E561D9"/>
    <w:rsid w:val="00E621E3"/>
    <w:rsid w:val="00E62D79"/>
    <w:rsid w:val="00E63039"/>
    <w:rsid w:val="00E630B6"/>
    <w:rsid w:val="00E653C5"/>
    <w:rsid w:val="00E661C2"/>
    <w:rsid w:val="00E675EC"/>
    <w:rsid w:val="00E70CEE"/>
    <w:rsid w:val="00E7198B"/>
    <w:rsid w:val="00E71AE9"/>
    <w:rsid w:val="00E729BE"/>
    <w:rsid w:val="00E73418"/>
    <w:rsid w:val="00E74ED4"/>
    <w:rsid w:val="00E75BD0"/>
    <w:rsid w:val="00E75F0E"/>
    <w:rsid w:val="00E7643C"/>
    <w:rsid w:val="00E77C64"/>
    <w:rsid w:val="00E81417"/>
    <w:rsid w:val="00E81F5A"/>
    <w:rsid w:val="00E83242"/>
    <w:rsid w:val="00E83252"/>
    <w:rsid w:val="00E84B27"/>
    <w:rsid w:val="00E866EE"/>
    <w:rsid w:val="00E8725C"/>
    <w:rsid w:val="00E873E3"/>
    <w:rsid w:val="00E87592"/>
    <w:rsid w:val="00E876EB"/>
    <w:rsid w:val="00E92378"/>
    <w:rsid w:val="00E94466"/>
    <w:rsid w:val="00E94B12"/>
    <w:rsid w:val="00E97EFE"/>
    <w:rsid w:val="00EA26BC"/>
    <w:rsid w:val="00EA2C70"/>
    <w:rsid w:val="00EA3CB9"/>
    <w:rsid w:val="00EA55CC"/>
    <w:rsid w:val="00EA70B7"/>
    <w:rsid w:val="00EA7816"/>
    <w:rsid w:val="00EB023E"/>
    <w:rsid w:val="00EB0657"/>
    <w:rsid w:val="00EB5707"/>
    <w:rsid w:val="00EC1309"/>
    <w:rsid w:val="00EC1975"/>
    <w:rsid w:val="00EC29E0"/>
    <w:rsid w:val="00EC46D3"/>
    <w:rsid w:val="00EC5BE3"/>
    <w:rsid w:val="00EC66B3"/>
    <w:rsid w:val="00EC7AF8"/>
    <w:rsid w:val="00ED1E99"/>
    <w:rsid w:val="00ED1FF6"/>
    <w:rsid w:val="00ED21B9"/>
    <w:rsid w:val="00ED2E5B"/>
    <w:rsid w:val="00ED3AB2"/>
    <w:rsid w:val="00ED3CF1"/>
    <w:rsid w:val="00ED47DB"/>
    <w:rsid w:val="00ED7437"/>
    <w:rsid w:val="00EE20C1"/>
    <w:rsid w:val="00EE3F46"/>
    <w:rsid w:val="00EE4C6E"/>
    <w:rsid w:val="00EE7C53"/>
    <w:rsid w:val="00EF005A"/>
    <w:rsid w:val="00EF0CC7"/>
    <w:rsid w:val="00EF200E"/>
    <w:rsid w:val="00EF4CE8"/>
    <w:rsid w:val="00F001F2"/>
    <w:rsid w:val="00F00EBA"/>
    <w:rsid w:val="00F03806"/>
    <w:rsid w:val="00F06C1B"/>
    <w:rsid w:val="00F144D0"/>
    <w:rsid w:val="00F15DEF"/>
    <w:rsid w:val="00F16A1F"/>
    <w:rsid w:val="00F17648"/>
    <w:rsid w:val="00F17BFF"/>
    <w:rsid w:val="00F20802"/>
    <w:rsid w:val="00F25548"/>
    <w:rsid w:val="00F2587A"/>
    <w:rsid w:val="00F25CA3"/>
    <w:rsid w:val="00F26BB0"/>
    <w:rsid w:val="00F26C54"/>
    <w:rsid w:val="00F27419"/>
    <w:rsid w:val="00F302DD"/>
    <w:rsid w:val="00F32EEB"/>
    <w:rsid w:val="00F3347E"/>
    <w:rsid w:val="00F3498B"/>
    <w:rsid w:val="00F35B80"/>
    <w:rsid w:val="00F3722F"/>
    <w:rsid w:val="00F40140"/>
    <w:rsid w:val="00F40E76"/>
    <w:rsid w:val="00F43FC1"/>
    <w:rsid w:val="00F44E0A"/>
    <w:rsid w:val="00F518C0"/>
    <w:rsid w:val="00F5227F"/>
    <w:rsid w:val="00F52B13"/>
    <w:rsid w:val="00F558D6"/>
    <w:rsid w:val="00F55CD2"/>
    <w:rsid w:val="00F56BF3"/>
    <w:rsid w:val="00F64A89"/>
    <w:rsid w:val="00F713C9"/>
    <w:rsid w:val="00F72AE1"/>
    <w:rsid w:val="00F73AF5"/>
    <w:rsid w:val="00F757F4"/>
    <w:rsid w:val="00F7617D"/>
    <w:rsid w:val="00F85726"/>
    <w:rsid w:val="00F87101"/>
    <w:rsid w:val="00F92265"/>
    <w:rsid w:val="00F9330D"/>
    <w:rsid w:val="00F94B5E"/>
    <w:rsid w:val="00F94FD4"/>
    <w:rsid w:val="00F959BF"/>
    <w:rsid w:val="00FA036C"/>
    <w:rsid w:val="00FA0430"/>
    <w:rsid w:val="00FA0C94"/>
    <w:rsid w:val="00FA11CC"/>
    <w:rsid w:val="00FA1D24"/>
    <w:rsid w:val="00FA44D7"/>
    <w:rsid w:val="00FB40E6"/>
    <w:rsid w:val="00FB532C"/>
    <w:rsid w:val="00FB56DF"/>
    <w:rsid w:val="00FB61AE"/>
    <w:rsid w:val="00FB79ED"/>
    <w:rsid w:val="00FC0DDE"/>
    <w:rsid w:val="00FC1A5D"/>
    <w:rsid w:val="00FC2EC7"/>
    <w:rsid w:val="00FC3993"/>
    <w:rsid w:val="00FC4C7D"/>
    <w:rsid w:val="00FC5E96"/>
    <w:rsid w:val="00FC681E"/>
    <w:rsid w:val="00FC70E0"/>
    <w:rsid w:val="00FD164F"/>
    <w:rsid w:val="00FD1FF0"/>
    <w:rsid w:val="00FD7FBF"/>
    <w:rsid w:val="00FE0639"/>
    <w:rsid w:val="00FE1040"/>
    <w:rsid w:val="00FE1744"/>
    <w:rsid w:val="00FE4A0F"/>
    <w:rsid w:val="00FE640F"/>
    <w:rsid w:val="00FE7BE1"/>
    <w:rsid w:val="00FE7C08"/>
    <w:rsid w:val="00FF3C27"/>
    <w:rsid w:val="00FF3DD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A02B0"/>
  <w15:docId w15:val="{DB2DC53D-54F9-4D09-8E75-E7730CC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C5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473B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87592"/>
    <w:pPr>
      <w:keepNext/>
      <w:keepLines/>
      <w:numPr>
        <w:ilvl w:val="1"/>
        <w:numId w:val="2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73B2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Reetkatablice">
    <w:name w:val="Table Grid"/>
    <w:basedOn w:val="Obinatablica"/>
    <w:uiPriority w:val="39"/>
    <w:rsid w:val="003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229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87592"/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AB4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40DA"/>
  </w:style>
  <w:style w:type="character" w:styleId="Brojstranice">
    <w:name w:val="page number"/>
    <w:basedOn w:val="Zadanifontodlomka"/>
    <w:uiPriority w:val="99"/>
    <w:semiHidden/>
    <w:unhideWhenUsed/>
    <w:rsid w:val="00AB40DA"/>
  </w:style>
  <w:style w:type="paragraph" w:styleId="Sadraj1">
    <w:name w:val="toc 1"/>
    <w:basedOn w:val="Normal"/>
    <w:next w:val="Normal"/>
    <w:autoRedefine/>
    <w:uiPriority w:val="39"/>
    <w:unhideWhenUsed/>
    <w:rsid w:val="0096093B"/>
    <w:pPr>
      <w:tabs>
        <w:tab w:val="right" w:leader="dot" w:pos="9056"/>
      </w:tabs>
      <w:spacing w:before="240" w:after="120"/>
    </w:pPr>
    <w:rPr>
      <w:b/>
      <w:caps/>
      <w:sz w:val="22"/>
      <w:szCs w:val="22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AA4E53"/>
    <w:rPr>
      <w:b/>
      <w:smallCap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AA4E53"/>
    <w:rPr>
      <w:smallCaps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AA4E53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AA4E53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55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5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0A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73C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CE3"/>
    <w:rPr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B5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F819-6DDE-403A-B19B-F73885E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PROVEDBI PLANA GOSPODARENJA OTPADOM REPUBLIKE HRVATSKE ZA RAZDOBLJE OD 2017. -2022. GODINE NA PODRUČJU VUKOVARSKO-SRIJEMSKE ŽUPANIJE ZA 2018. GODINU</vt:lpstr>
    </vt:vector>
  </TitlesOfParts>
  <Company/>
  <LinksUpToDate>false</LinksUpToDate>
  <CharactersWithSpaces>18420</CharactersWithSpaces>
  <SharedDoc>false</SharedDoc>
  <HLinks>
    <vt:vector size="12" baseType="variant">
      <vt:variant>
        <vt:i4>5832781</vt:i4>
      </vt:variant>
      <vt:variant>
        <vt:i4>48</vt:i4>
      </vt:variant>
      <vt:variant>
        <vt:i4>0</vt:i4>
      </vt:variant>
      <vt:variant>
        <vt:i4>5</vt:i4>
      </vt:variant>
      <vt:variant>
        <vt:lpwstr>http://www.regdoz.azo.hr/</vt:lpwstr>
      </vt:variant>
      <vt:variant>
        <vt:lpwstr/>
      </vt:variant>
      <vt:variant>
        <vt:i4>5832781</vt:i4>
      </vt:variant>
      <vt:variant>
        <vt:i4>45</vt:i4>
      </vt:variant>
      <vt:variant>
        <vt:i4>0</vt:i4>
      </vt:variant>
      <vt:variant>
        <vt:i4>5</vt:i4>
      </vt:variant>
      <vt:variant>
        <vt:lpwstr>http://www.regdoz.azo.hr/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PROVEDBI PLANA GOSPODARENJA OTPADOM REPUBLIKE HRVATSKE ZA RAZDOBLJE OD 2017. -2022. GODINE NA PODRUČJU VUKOVARSKO-SRIJEMSKE ŽUPANIJE ZA 2018. GODINU</dc:title>
  <dc:creator>Microsoft Office User</dc:creator>
  <cp:lastModifiedBy>Opcina Tovarnik</cp:lastModifiedBy>
  <cp:revision>4</cp:revision>
  <cp:lastPrinted>2020-09-29T07:11:00Z</cp:lastPrinted>
  <dcterms:created xsi:type="dcterms:W3CDTF">2022-03-18T13:29:00Z</dcterms:created>
  <dcterms:modified xsi:type="dcterms:W3CDTF">2022-05-25T07:40:00Z</dcterms:modified>
</cp:coreProperties>
</file>