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08DF" w14:textId="77777777" w:rsidR="001C0974" w:rsidRPr="00A05A6B" w:rsidRDefault="001C0974" w:rsidP="001C0974">
      <w:pPr>
        <w:spacing w:after="0" w:line="240" w:lineRule="auto"/>
        <w:jc w:val="both"/>
        <w:rPr>
          <w:rFonts w:ascii="Book Antiqua" w:eastAsia="Calibri" w:hAnsi="Book Antiqua" w:cs="Times New Roman"/>
          <w:sz w:val="24"/>
          <w:szCs w:val="24"/>
        </w:rPr>
      </w:pPr>
      <w:r w:rsidRPr="00A05A6B">
        <w:rPr>
          <w:rFonts w:ascii="Book Antiqua" w:eastAsia="Calibri" w:hAnsi="Book Antiqua" w:cs="Times New Roman"/>
          <w:noProof/>
          <w:sz w:val="24"/>
          <w:szCs w:val="24"/>
          <w:lang w:eastAsia="hr-HR"/>
        </w:rPr>
        <w:drawing>
          <wp:anchor distT="0" distB="0" distL="114300" distR="114300" simplePos="0" relativeHeight="251659264" behindDoc="1" locked="0" layoutInCell="1" allowOverlap="1" wp14:anchorId="3BD3749E" wp14:editId="3A2DAD1D">
            <wp:simplePos x="0" y="0"/>
            <wp:positionH relativeFrom="page">
              <wp:posOffset>1371600</wp:posOffset>
            </wp:positionH>
            <wp:positionV relativeFrom="page">
              <wp:posOffset>430923</wp:posOffset>
            </wp:positionV>
            <wp:extent cx="609600" cy="792333"/>
            <wp:effectExtent l="0" t="0" r="0" b="8255"/>
            <wp:wrapNone/>
            <wp:docPr id="5" name="Picture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lika na kojoj se prikazuje tekst, isječak crteža&#10;&#10;Opis je automatski generiran"/>
                    <pic:cNvPicPr>
                      <a:picLocks noChangeAspect="1" noChangeArrowheads="1"/>
                    </pic:cNvPicPr>
                  </pic:nvPicPr>
                  <pic:blipFill>
                    <a:blip r:embed="rId5" cstate="print"/>
                    <a:srcRect/>
                    <a:stretch>
                      <a:fillRect/>
                    </a:stretch>
                  </pic:blipFill>
                  <pic:spPr bwMode="auto">
                    <a:xfrm>
                      <a:off x="0" y="0"/>
                      <a:ext cx="612185" cy="7956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4F18ED" w14:textId="77777777" w:rsidR="001C0974" w:rsidRPr="00A05A6B" w:rsidRDefault="001C0974" w:rsidP="001C0974">
      <w:pPr>
        <w:spacing w:after="0" w:line="240" w:lineRule="auto"/>
        <w:jc w:val="both"/>
        <w:rPr>
          <w:rFonts w:ascii="Book Antiqua" w:eastAsia="Calibri" w:hAnsi="Book Antiqua" w:cs="Times New Roman"/>
          <w:sz w:val="24"/>
          <w:szCs w:val="24"/>
        </w:rPr>
      </w:pPr>
    </w:p>
    <w:p w14:paraId="397BE6BC" w14:textId="77777777" w:rsidR="001C0974" w:rsidRPr="00A05A6B" w:rsidRDefault="001C0974" w:rsidP="001C0974">
      <w:pPr>
        <w:spacing w:after="0" w:line="240" w:lineRule="auto"/>
        <w:rPr>
          <w:rFonts w:ascii="Book Antiqua" w:eastAsia="Calibri" w:hAnsi="Book Antiqua" w:cs="Times New Roman"/>
          <w:sz w:val="24"/>
          <w:szCs w:val="24"/>
        </w:rPr>
      </w:pPr>
      <w:r w:rsidRPr="00A05A6B">
        <w:rPr>
          <w:rFonts w:ascii="Book Antiqua" w:eastAsia="Calibri" w:hAnsi="Book Antiqua" w:cs="Times New Roman"/>
          <w:sz w:val="24"/>
          <w:szCs w:val="24"/>
        </w:rPr>
        <w:t xml:space="preserve">REPUBLIKA HRVATSKA </w:t>
      </w:r>
    </w:p>
    <w:p w14:paraId="614F7B55" w14:textId="77777777" w:rsidR="001C0974" w:rsidRPr="00A05A6B" w:rsidRDefault="001C0974" w:rsidP="001C0974">
      <w:pPr>
        <w:spacing w:after="0" w:line="240" w:lineRule="auto"/>
        <w:rPr>
          <w:rFonts w:ascii="Book Antiqua" w:eastAsia="Calibri" w:hAnsi="Book Antiqua" w:cs="Times New Roman"/>
          <w:sz w:val="24"/>
          <w:szCs w:val="24"/>
        </w:rPr>
      </w:pPr>
      <w:r w:rsidRPr="00A05A6B">
        <w:rPr>
          <w:rFonts w:ascii="Book Antiqua" w:eastAsia="Calibri" w:hAnsi="Book Antiqua" w:cs="Times New Roman"/>
          <w:sz w:val="24"/>
          <w:szCs w:val="24"/>
        </w:rPr>
        <w:t>VUKOVARSKO SRIJEMSKA ŽUPANIJA</w:t>
      </w:r>
    </w:p>
    <w:p w14:paraId="413B5F32" w14:textId="77777777" w:rsidR="001C0974" w:rsidRPr="00A05A6B" w:rsidRDefault="001C0974" w:rsidP="001C0974">
      <w:pPr>
        <w:spacing w:after="0" w:line="240" w:lineRule="auto"/>
        <w:rPr>
          <w:rFonts w:ascii="Book Antiqua" w:eastAsia="Calibri" w:hAnsi="Book Antiqua" w:cs="Times New Roman"/>
          <w:sz w:val="24"/>
          <w:szCs w:val="24"/>
        </w:rPr>
      </w:pPr>
      <w:r w:rsidRPr="00A05A6B">
        <w:rPr>
          <w:rFonts w:ascii="Book Antiqua" w:eastAsia="Calibri" w:hAnsi="Book Antiqua" w:cs="Times New Roman"/>
          <w:noProof/>
          <w:sz w:val="24"/>
          <w:szCs w:val="24"/>
          <w:lang w:eastAsia="hr-HR"/>
        </w:rPr>
        <w:drawing>
          <wp:anchor distT="0" distB="0" distL="114300" distR="114300" simplePos="0" relativeHeight="251660288" behindDoc="0" locked="0" layoutInCell="1" allowOverlap="1" wp14:anchorId="0556F19A" wp14:editId="737F6008">
            <wp:simplePos x="0" y="0"/>
            <wp:positionH relativeFrom="margin">
              <wp:posOffset>167005</wp:posOffset>
            </wp:positionH>
            <wp:positionV relativeFrom="paragraph">
              <wp:posOffset>120015</wp:posOffset>
            </wp:positionV>
            <wp:extent cx="361950" cy="449580"/>
            <wp:effectExtent l="0" t="0" r="0" b="7620"/>
            <wp:wrapSquare wrapText="bothSides"/>
            <wp:docPr id="7"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cstate="print">
                      <a:clrChange>
                        <a:clrFrom>
                          <a:srgbClr val="EEEDEF"/>
                        </a:clrFrom>
                        <a:clrTo>
                          <a:srgbClr val="EEEDEF">
                            <a:alpha val="0"/>
                          </a:srgbClr>
                        </a:clrTo>
                      </a:clrChange>
                      <a:lum bright="24000"/>
                    </a:blip>
                    <a:srcRect/>
                    <a:stretch>
                      <a:fillRect/>
                    </a:stretch>
                  </pic:blipFill>
                  <pic:spPr bwMode="auto">
                    <a:xfrm>
                      <a:off x="0" y="0"/>
                      <a:ext cx="361950" cy="449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05A6B">
        <w:rPr>
          <w:rFonts w:ascii="Book Antiqua" w:eastAsia="Calibri" w:hAnsi="Book Antiqua" w:cs="Times New Roman"/>
          <w:sz w:val="24"/>
          <w:szCs w:val="24"/>
        </w:rPr>
        <w:t xml:space="preserve"> </w:t>
      </w:r>
    </w:p>
    <w:p w14:paraId="1DBFC98C" w14:textId="77777777" w:rsidR="001C0974" w:rsidRPr="00A05A6B" w:rsidRDefault="001C0974" w:rsidP="001C0974">
      <w:pPr>
        <w:spacing w:after="0" w:line="240" w:lineRule="auto"/>
        <w:rPr>
          <w:rFonts w:ascii="Book Antiqua" w:eastAsia="Calibri" w:hAnsi="Book Antiqua" w:cs="Times New Roman"/>
          <w:b/>
          <w:sz w:val="24"/>
          <w:szCs w:val="24"/>
        </w:rPr>
      </w:pPr>
      <w:r w:rsidRPr="00A05A6B">
        <w:rPr>
          <w:rFonts w:ascii="Book Antiqua" w:eastAsia="Calibri" w:hAnsi="Book Antiqua" w:cs="Times New Roman"/>
          <w:b/>
          <w:sz w:val="24"/>
          <w:szCs w:val="24"/>
        </w:rPr>
        <w:t>OPĆINA TOVARNIK</w:t>
      </w:r>
    </w:p>
    <w:p w14:paraId="61A3C52B" w14:textId="77777777" w:rsidR="001C0974" w:rsidRPr="00A05A6B" w:rsidRDefault="001C0974" w:rsidP="001C0974">
      <w:pPr>
        <w:spacing w:after="0" w:line="240" w:lineRule="auto"/>
        <w:rPr>
          <w:rFonts w:ascii="Book Antiqua" w:eastAsia="Calibri" w:hAnsi="Book Antiqua" w:cs="Times New Roman"/>
          <w:b/>
          <w:sz w:val="24"/>
          <w:szCs w:val="24"/>
        </w:rPr>
      </w:pPr>
      <w:r w:rsidRPr="00A05A6B">
        <w:rPr>
          <w:rFonts w:ascii="Book Antiqua" w:eastAsia="Calibri" w:hAnsi="Book Antiqua" w:cs="Times New Roman"/>
          <w:b/>
          <w:sz w:val="24"/>
          <w:szCs w:val="24"/>
        </w:rPr>
        <w:t xml:space="preserve"> </w:t>
      </w:r>
    </w:p>
    <w:p w14:paraId="62CFDD22" w14:textId="77777777" w:rsidR="001C0974" w:rsidRPr="00A05A6B" w:rsidRDefault="001C0974" w:rsidP="001C0974">
      <w:pPr>
        <w:spacing w:after="0" w:line="240" w:lineRule="auto"/>
        <w:rPr>
          <w:rFonts w:ascii="Book Antiqua" w:eastAsia="Calibri" w:hAnsi="Book Antiqua" w:cs="Times New Roman"/>
          <w:b/>
          <w:sz w:val="24"/>
          <w:szCs w:val="24"/>
        </w:rPr>
      </w:pPr>
    </w:p>
    <w:p w14:paraId="5B634B60" w14:textId="77777777" w:rsidR="001C0974" w:rsidRPr="00A05A6B" w:rsidRDefault="001C0974" w:rsidP="001C0974">
      <w:pPr>
        <w:spacing w:after="0" w:line="240" w:lineRule="auto"/>
        <w:rPr>
          <w:rFonts w:ascii="Book Antiqua" w:eastAsia="Calibri" w:hAnsi="Book Antiqua" w:cs="Times New Roman"/>
          <w:b/>
          <w:sz w:val="24"/>
          <w:szCs w:val="24"/>
        </w:rPr>
      </w:pPr>
    </w:p>
    <w:p w14:paraId="03698BBC" w14:textId="77777777" w:rsidR="001C0974" w:rsidRPr="00A05A6B" w:rsidRDefault="001C0974" w:rsidP="001C0974">
      <w:pPr>
        <w:spacing w:after="0" w:line="240" w:lineRule="auto"/>
        <w:rPr>
          <w:rFonts w:ascii="Book Antiqua" w:eastAsia="Calibri" w:hAnsi="Book Antiqua" w:cs="Times New Roman"/>
          <w:b/>
          <w:sz w:val="24"/>
          <w:szCs w:val="24"/>
        </w:rPr>
      </w:pPr>
      <w:r w:rsidRPr="00A05A6B">
        <w:rPr>
          <w:rFonts w:ascii="Book Antiqua" w:eastAsia="Calibri" w:hAnsi="Book Antiqua" w:cs="Times New Roman"/>
          <w:b/>
          <w:sz w:val="24"/>
          <w:szCs w:val="24"/>
        </w:rPr>
        <w:t>OPĆINSKO VIJEĆE</w:t>
      </w:r>
    </w:p>
    <w:p w14:paraId="0322575C" w14:textId="77777777" w:rsidR="001C0974" w:rsidRPr="00A05A6B" w:rsidRDefault="001C0974" w:rsidP="001C0974">
      <w:pPr>
        <w:spacing w:after="0" w:line="240" w:lineRule="auto"/>
        <w:rPr>
          <w:rFonts w:ascii="Book Antiqua" w:eastAsia="Calibri" w:hAnsi="Book Antiqua" w:cs="Times New Roman"/>
          <w:b/>
          <w:sz w:val="24"/>
          <w:szCs w:val="24"/>
        </w:rPr>
      </w:pPr>
    </w:p>
    <w:p w14:paraId="577E1067" w14:textId="7EBFC883" w:rsidR="001C0974" w:rsidRPr="00A05A6B" w:rsidRDefault="001C0974" w:rsidP="001C0974">
      <w:pPr>
        <w:spacing w:after="0" w:line="240" w:lineRule="auto"/>
        <w:rPr>
          <w:rFonts w:ascii="Book Antiqua" w:eastAsia="Calibri" w:hAnsi="Book Antiqua" w:cs="Times New Roman"/>
          <w:sz w:val="24"/>
          <w:szCs w:val="24"/>
        </w:rPr>
      </w:pPr>
      <w:r w:rsidRPr="00A05A6B">
        <w:rPr>
          <w:rFonts w:ascii="Book Antiqua" w:eastAsia="Calibri" w:hAnsi="Book Antiqua" w:cs="Times New Roman"/>
          <w:sz w:val="24"/>
          <w:szCs w:val="24"/>
        </w:rPr>
        <w:t>KLASA:  024-03/22-01/0</w:t>
      </w:r>
      <w:r>
        <w:rPr>
          <w:rFonts w:ascii="Book Antiqua" w:eastAsia="Calibri" w:hAnsi="Book Antiqua" w:cs="Times New Roman"/>
          <w:sz w:val="24"/>
          <w:szCs w:val="24"/>
        </w:rPr>
        <w:t>7</w:t>
      </w:r>
    </w:p>
    <w:p w14:paraId="1A48312A" w14:textId="77777777" w:rsidR="001C0974" w:rsidRPr="00A05A6B" w:rsidRDefault="001C0974" w:rsidP="001C0974">
      <w:pPr>
        <w:spacing w:after="0" w:line="240" w:lineRule="auto"/>
        <w:rPr>
          <w:rFonts w:ascii="Book Antiqua" w:eastAsia="Calibri" w:hAnsi="Book Antiqua" w:cs="Times New Roman"/>
          <w:sz w:val="24"/>
          <w:szCs w:val="24"/>
        </w:rPr>
      </w:pPr>
      <w:r w:rsidRPr="00A05A6B">
        <w:rPr>
          <w:rFonts w:ascii="Book Antiqua" w:eastAsia="Calibri" w:hAnsi="Book Antiqua" w:cs="Times New Roman"/>
          <w:sz w:val="24"/>
          <w:szCs w:val="24"/>
        </w:rPr>
        <w:t xml:space="preserve">URBROJ: 2196-28-02-22-1 </w:t>
      </w:r>
    </w:p>
    <w:p w14:paraId="5E92D865" w14:textId="77777777" w:rsidR="001C0974" w:rsidRPr="00A05A6B" w:rsidRDefault="001C0974" w:rsidP="001C0974">
      <w:pPr>
        <w:spacing w:after="0" w:line="240" w:lineRule="auto"/>
        <w:rPr>
          <w:rFonts w:ascii="Book Antiqua" w:eastAsia="Calibri" w:hAnsi="Book Antiqua" w:cs="Times New Roman"/>
          <w:sz w:val="24"/>
          <w:szCs w:val="24"/>
        </w:rPr>
      </w:pPr>
      <w:r w:rsidRPr="00A05A6B">
        <w:rPr>
          <w:rFonts w:ascii="Book Antiqua" w:eastAsia="Calibri" w:hAnsi="Book Antiqua" w:cs="Times New Roman"/>
          <w:sz w:val="24"/>
          <w:szCs w:val="24"/>
        </w:rPr>
        <w:t xml:space="preserve">Tovarnik, 21. veljače 2022. </w:t>
      </w:r>
    </w:p>
    <w:p w14:paraId="4284871D" w14:textId="77777777" w:rsidR="001C0974" w:rsidRPr="00A05A6B" w:rsidRDefault="001C0974" w:rsidP="001C0974">
      <w:pPr>
        <w:spacing w:after="0" w:line="240" w:lineRule="auto"/>
        <w:rPr>
          <w:rFonts w:ascii="Book Antiqua" w:eastAsia="Calibri" w:hAnsi="Book Antiqua" w:cs="Times New Roman"/>
          <w:b/>
          <w:sz w:val="24"/>
          <w:szCs w:val="24"/>
        </w:rPr>
      </w:pPr>
    </w:p>
    <w:p w14:paraId="71403701" w14:textId="6636E662" w:rsidR="001C0974" w:rsidRPr="00A05A6B" w:rsidRDefault="001C0974" w:rsidP="001C0974">
      <w:pPr>
        <w:tabs>
          <w:tab w:val="center" w:pos="4536"/>
          <w:tab w:val="right" w:pos="9072"/>
        </w:tabs>
        <w:spacing w:after="0" w:line="240" w:lineRule="auto"/>
        <w:jc w:val="both"/>
        <w:rPr>
          <w:rFonts w:ascii="Book Antiqua" w:eastAsia="Calibri" w:hAnsi="Book Antiqua" w:cs="Times New Roman"/>
          <w:sz w:val="24"/>
          <w:szCs w:val="24"/>
        </w:rPr>
      </w:pPr>
      <w:r w:rsidRPr="00A05A6B">
        <w:rPr>
          <w:rFonts w:ascii="Book Antiqua" w:hAnsi="Book Antiqua"/>
          <w:sz w:val="24"/>
          <w:szCs w:val="24"/>
        </w:rPr>
        <w:t xml:space="preserve">Na temelju  </w:t>
      </w:r>
      <w:r w:rsidRPr="00A05A6B">
        <w:rPr>
          <w:rFonts w:ascii="Book Antiqua" w:hAnsi="Book Antiqua"/>
          <w:iCs/>
          <w:sz w:val="24"/>
          <w:szCs w:val="24"/>
        </w:rPr>
        <w:t xml:space="preserve">članka 35. </w:t>
      </w:r>
      <w:r w:rsidRPr="00220107">
        <w:rPr>
          <w:rFonts w:ascii="Book Antiqua" w:hAnsi="Book Antiqua"/>
          <w:sz w:val="24"/>
          <w:szCs w:val="24"/>
        </w:rPr>
        <w:t xml:space="preserve">podstavka 1. </w:t>
      </w:r>
      <w:r w:rsidRPr="00A05A6B">
        <w:rPr>
          <w:rFonts w:ascii="Book Antiqua" w:hAnsi="Book Antiqua"/>
          <w:iCs/>
          <w:sz w:val="24"/>
          <w:szCs w:val="24"/>
        </w:rPr>
        <w:t xml:space="preserve">Zakona o lokalnoj i regionalnoj ( područnoj ) samoupravi („Narodne novine“ br.  33/01, 60/01, 129/05, 109/07, 125/08, 36/09, 36/09, 150/11, 144/12, 19/13, 137/15, 123/17, 98/19, 144/20), </w:t>
      </w:r>
      <w:r w:rsidRPr="00A05A6B">
        <w:rPr>
          <w:rFonts w:ascii="Book Antiqua" w:hAnsi="Book Antiqua"/>
          <w:sz w:val="24"/>
          <w:szCs w:val="24"/>
        </w:rPr>
        <w:t xml:space="preserve">  </w:t>
      </w:r>
      <w:r w:rsidRPr="00A05A6B">
        <w:rPr>
          <w:rFonts w:ascii="Book Antiqua" w:eastAsia="Times New Roman" w:hAnsi="Book Antiqua" w:cs="Times New Roman"/>
          <w:sz w:val="24"/>
          <w:szCs w:val="24"/>
          <w:lang w:eastAsia="hr-HR"/>
        </w:rPr>
        <w:t xml:space="preserve">te  članka </w:t>
      </w:r>
      <w:r w:rsidRPr="00A05A6B">
        <w:rPr>
          <w:rFonts w:ascii="Book Antiqua" w:eastAsia="Calibri" w:hAnsi="Book Antiqua" w:cs="Times New Roman"/>
          <w:sz w:val="24"/>
          <w:szCs w:val="24"/>
        </w:rPr>
        <w:t xml:space="preserve">31. </w:t>
      </w:r>
      <w:r>
        <w:rPr>
          <w:rFonts w:ascii="Book Antiqua" w:eastAsia="Calibri" w:hAnsi="Book Antiqua" w:cs="Times New Roman"/>
          <w:sz w:val="24"/>
          <w:szCs w:val="24"/>
        </w:rPr>
        <w:t xml:space="preserve">podstavka 1. </w:t>
      </w:r>
      <w:r w:rsidRPr="00A05A6B">
        <w:rPr>
          <w:rFonts w:ascii="Book Antiqua" w:eastAsia="Calibri" w:hAnsi="Book Antiqua" w:cs="Times New Roman"/>
          <w:sz w:val="24"/>
          <w:szCs w:val="24"/>
        </w:rPr>
        <w:t xml:space="preserve">Statuta Općine Tovarnik („Službeni vjesnik“ Vukovarsko-srijemske županije br. 3 /21) Općinsko vijeće Općine Tovarnik, na  6. sjednici održanoj  21. veljače  2022.  god.  d o n o s i  </w:t>
      </w:r>
    </w:p>
    <w:p w14:paraId="478B088A" w14:textId="4DF29AFD" w:rsidR="001C0974" w:rsidRDefault="001C0974" w:rsidP="001C0974">
      <w:pPr>
        <w:rPr>
          <w:rFonts w:ascii="Book Antiqua" w:hAnsi="Book Antiqua"/>
          <w:sz w:val="24"/>
          <w:szCs w:val="24"/>
        </w:rPr>
      </w:pPr>
    </w:p>
    <w:p w14:paraId="3B57714F"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 xml:space="preserve">STATUT OPĆINE TOVARNIK </w:t>
      </w:r>
    </w:p>
    <w:p w14:paraId="24A2C0B0" w14:textId="77777777" w:rsidR="001C0974" w:rsidRPr="002C1959" w:rsidRDefault="001C0974" w:rsidP="001C0974">
      <w:pPr>
        <w:rPr>
          <w:rFonts w:ascii="Book Antiqua" w:hAnsi="Book Antiqua"/>
          <w:b/>
          <w:sz w:val="24"/>
          <w:szCs w:val="24"/>
        </w:rPr>
      </w:pPr>
    </w:p>
    <w:p w14:paraId="12C6E360" w14:textId="77777777" w:rsidR="001C0974" w:rsidRPr="002C1959" w:rsidRDefault="001C0974" w:rsidP="001C0974">
      <w:pPr>
        <w:rPr>
          <w:rFonts w:ascii="Book Antiqua" w:hAnsi="Book Antiqua"/>
          <w:b/>
          <w:sz w:val="24"/>
          <w:szCs w:val="24"/>
        </w:rPr>
      </w:pPr>
      <w:r w:rsidRPr="002C1959">
        <w:rPr>
          <w:rFonts w:ascii="Book Antiqua" w:hAnsi="Book Antiqua"/>
          <w:b/>
          <w:sz w:val="24"/>
          <w:szCs w:val="24"/>
        </w:rPr>
        <w:t>I.  OPĆE ODREDBE</w:t>
      </w:r>
    </w:p>
    <w:p w14:paraId="730D9FA1"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1.</w:t>
      </w:r>
    </w:p>
    <w:p w14:paraId="6CB1E7CF"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 xml:space="preserve">Ovim se Statutom podrobnije uređuje samoupravni djelokrug Općine Tovarnik, njezina službena obilježja, javna priznanja, suradnja s drugim jedinicama lokalne i područne (regionalne) samouprave, ustrojstvo, ovlasti i način rada tijela Općine, način obavljanja poslova, oblici neposrednog sudjelovanja građana u odlučivanju, način provođenja referenduma u pitanjima iz samoupravnog djelokruga, mjesna samouprava, ustrojstvo i rad javnih službi te druga pitanja od važnosti za ostvarivanje prava i obveza Općine Tovarnik ( dalje u tekstu: Općina ). </w:t>
      </w:r>
    </w:p>
    <w:p w14:paraId="0016E804"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Izrazi u ovom Statutu koji imaju rodno značenje odnose se jednako na muški i ženski rod.</w:t>
      </w:r>
    </w:p>
    <w:p w14:paraId="09CF7FA7" w14:textId="77777777" w:rsidR="001C0974" w:rsidRPr="002C1959" w:rsidRDefault="001C0974" w:rsidP="001C0974">
      <w:pPr>
        <w:jc w:val="center"/>
        <w:rPr>
          <w:rFonts w:ascii="Book Antiqua" w:hAnsi="Book Antiqua"/>
          <w:b/>
          <w:sz w:val="24"/>
          <w:szCs w:val="24"/>
        </w:rPr>
      </w:pPr>
    </w:p>
    <w:p w14:paraId="7860E4DC"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2.</w:t>
      </w:r>
    </w:p>
    <w:p w14:paraId="3838C673"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Općina je jedinica lokalne samouprave a područje na kojem se prostire utvrđeno je Zakonom o područjima županija, gradova i općina u Republici Hrvatskoj.</w:t>
      </w:r>
    </w:p>
    <w:p w14:paraId="7521FB39"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 xml:space="preserve">U sastavu Općine su sljedeća naselja: Tovarnik i </w:t>
      </w:r>
      <w:proofErr w:type="spellStart"/>
      <w:r w:rsidRPr="002C1959">
        <w:rPr>
          <w:rFonts w:ascii="Book Antiqua" w:hAnsi="Book Antiqua"/>
          <w:sz w:val="24"/>
          <w:szCs w:val="24"/>
        </w:rPr>
        <w:t>Ilača</w:t>
      </w:r>
      <w:proofErr w:type="spellEnd"/>
      <w:r w:rsidRPr="002C1959">
        <w:rPr>
          <w:rFonts w:ascii="Book Antiqua" w:hAnsi="Book Antiqua"/>
          <w:sz w:val="24"/>
          <w:szCs w:val="24"/>
        </w:rPr>
        <w:t>.</w:t>
      </w:r>
    </w:p>
    <w:p w14:paraId="33AFA48E"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lastRenderedPageBreak/>
        <w:t>Granice Općine mogu se mijenjati na način i u postupku propisanom  zakonom.</w:t>
      </w:r>
    </w:p>
    <w:p w14:paraId="7448B652" w14:textId="77777777" w:rsidR="001C0974" w:rsidRPr="002C1959" w:rsidRDefault="001C0974" w:rsidP="001C0974">
      <w:pPr>
        <w:jc w:val="center"/>
        <w:rPr>
          <w:rFonts w:ascii="Book Antiqua" w:hAnsi="Book Antiqua"/>
          <w:sz w:val="24"/>
          <w:szCs w:val="24"/>
        </w:rPr>
      </w:pPr>
    </w:p>
    <w:p w14:paraId="248766B8"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3.</w:t>
      </w:r>
    </w:p>
    <w:p w14:paraId="797C6F4A"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Općina je pravna osoba.</w:t>
      </w:r>
    </w:p>
    <w:p w14:paraId="35C670E8"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 xml:space="preserve">Sjedište Općine je u Tovarniku, </w:t>
      </w:r>
      <w:proofErr w:type="spellStart"/>
      <w:r w:rsidRPr="002C1959">
        <w:rPr>
          <w:rFonts w:ascii="Book Antiqua" w:hAnsi="Book Antiqua"/>
          <w:sz w:val="24"/>
          <w:szCs w:val="24"/>
        </w:rPr>
        <w:t>A.G.Matoša</w:t>
      </w:r>
      <w:proofErr w:type="spellEnd"/>
      <w:r w:rsidRPr="002C1959">
        <w:rPr>
          <w:rFonts w:ascii="Book Antiqua" w:hAnsi="Book Antiqua"/>
          <w:sz w:val="24"/>
          <w:szCs w:val="24"/>
        </w:rPr>
        <w:t xml:space="preserve"> 2.</w:t>
      </w:r>
    </w:p>
    <w:p w14:paraId="18E6340C" w14:textId="77777777" w:rsidR="001C0974" w:rsidRPr="002C1959" w:rsidRDefault="001C0974" w:rsidP="001C0974">
      <w:pPr>
        <w:rPr>
          <w:rFonts w:ascii="Book Antiqua" w:hAnsi="Book Antiqua"/>
          <w:sz w:val="24"/>
          <w:szCs w:val="24"/>
        </w:rPr>
      </w:pPr>
    </w:p>
    <w:p w14:paraId="526779F0" w14:textId="77777777" w:rsidR="001C0974" w:rsidRPr="002C1959" w:rsidRDefault="001C0974" w:rsidP="001C0974">
      <w:pPr>
        <w:rPr>
          <w:rFonts w:ascii="Book Antiqua" w:hAnsi="Book Antiqua"/>
          <w:b/>
          <w:sz w:val="24"/>
          <w:szCs w:val="24"/>
        </w:rPr>
      </w:pPr>
      <w:r w:rsidRPr="002C1959">
        <w:rPr>
          <w:rFonts w:ascii="Book Antiqua" w:hAnsi="Book Antiqua"/>
          <w:b/>
          <w:sz w:val="24"/>
          <w:szCs w:val="24"/>
        </w:rPr>
        <w:t xml:space="preserve">II. SLUŽBENA OBILJEŽJA OPĆINE </w:t>
      </w:r>
    </w:p>
    <w:p w14:paraId="66BDD443" w14:textId="77777777" w:rsidR="001C0974" w:rsidRPr="002C1959" w:rsidRDefault="001C0974" w:rsidP="001C0974">
      <w:pPr>
        <w:rPr>
          <w:rFonts w:ascii="Book Antiqua" w:hAnsi="Book Antiqua"/>
          <w:sz w:val="24"/>
          <w:szCs w:val="24"/>
        </w:rPr>
      </w:pPr>
    </w:p>
    <w:p w14:paraId="1B84F3A5"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4.</w:t>
      </w:r>
    </w:p>
    <w:p w14:paraId="5683CA98" w14:textId="77777777" w:rsidR="001C0974" w:rsidRPr="002C1959" w:rsidRDefault="001C0974" w:rsidP="001C0974">
      <w:pPr>
        <w:rPr>
          <w:rFonts w:ascii="Book Antiqua" w:hAnsi="Book Antiqua"/>
          <w:i/>
          <w:sz w:val="24"/>
          <w:szCs w:val="24"/>
        </w:rPr>
      </w:pPr>
      <w:r w:rsidRPr="002C1959">
        <w:rPr>
          <w:rFonts w:ascii="Book Antiqua" w:hAnsi="Book Antiqua"/>
          <w:sz w:val="24"/>
          <w:szCs w:val="24"/>
        </w:rPr>
        <w:t xml:space="preserve">Općina ima grb i zastavu. </w:t>
      </w:r>
      <w:r w:rsidRPr="002C1959">
        <w:rPr>
          <w:rFonts w:ascii="Book Antiqua" w:hAnsi="Book Antiqua"/>
          <w:i/>
          <w:sz w:val="24"/>
          <w:szCs w:val="24"/>
        </w:rPr>
        <w:t xml:space="preserve"> </w:t>
      </w:r>
    </w:p>
    <w:p w14:paraId="19001844"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 xml:space="preserve">Obilježjima iz stavka 1. ovog članka predstavlja se Općina Tovarnik i izražava pripadnost Općini Tovarnik. </w:t>
      </w:r>
    </w:p>
    <w:p w14:paraId="33AFA386"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Grb i zastava Općine mogu se rabiti na način kojim se poštuje tradicija i dostojanstvo Općine.</w:t>
      </w:r>
    </w:p>
    <w:p w14:paraId="742115B5"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 xml:space="preserve">Način uporabe i zaštita obilježja Općine utvrđuje se posebnom odlukom općinskog načelnika u skladu sa zakonom i ovim Statutom. </w:t>
      </w:r>
    </w:p>
    <w:p w14:paraId="344AAC47"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Grb i zastava ne smiju sadržavati simbole protivne Ustavu Republike Hrvatske i drugim propisima.</w:t>
      </w:r>
    </w:p>
    <w:p w14:paraId="2FBFEC72"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5.</w:t>
      </w:r>
    </w:p>
    <w:p w14:paraId="70DEA448" w14:textId="77777777" w:rsidR="001C0974" w:rsidRPr="002C1959" w:rsidRDefault="001C0974" w:rsidP="001C0974">
      <w:pPr>
        <w:jc w:val="center"/>
        <w:rPr>
          <w:rFonts w:ascii="Book Antiqua" w:hAnsi="Book Antiqua"/>
          <w:sz w:val="24"/>
          <w:szCs w:val="24"/>
        </w:rPr>
      </w:pPr>
    </w:p>
    <w:p w14:paraId="28515A50"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Grb Općine Tovarnik je povijesni grb naselja Tovarnik.</w:t>
      </w:r>
    </w:p>
    <w:p w14:paraId="54028827"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Grb Općine Tovarnik čini modri štit, lemeš, zublje, kosa i pšenične vlati.</w:t>
      </w:r>
    </w:p>
    <w:p w14:paraId="002E18E3" w14:textId="77777777" w:rsidR="001C0974" w:rsidRPr="002C1959" w:rsidRDefault="001C0974" w:rsidP="001C0974">
      <w:pPr>
        <w:jc w:val="center"/>
        <w:rPr>
          <w:rFonts w:ascii="Book Antiqua" w:hAnsi="Book Antiqua"/>
          <w:sz w:val="24"/>
          <w:szCs w:val="24"/>
        </w:rPr>
      </w:pPr>
    </w:p>
    <w:p w14:paraId="037D7258"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6.</w:t>
      </w:r>
    </w:p>
    <w:p w14:paraId="7E983E15"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Zastava Općine Tovarnik je pravokutnog oblika, sa četiri jednaka zlatno-žuta i tri bijela polja, naizmjenično raspoređena sa početnim zlatno-žutim poljem.</w:t>
      </w:r>
    </w:p>
    <w:p w14:paraId="3192A8F9"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U sredini zastave je grb općine Tovarnik.</w:t>
      </w:r>
    </w:p>
    <w:p w14:paraId="62691705"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 xml:space="preserve">Omjer širine i dužine zastave je 1:2.  </w:t>
      </w:r>
    </w:p>
    <w:p w14:paraId="74A50E5A" w14:textId="77777777" w:rsidR="001C0974" w:rsidRPr="002C1959" w:rsidRDefault="001C0974" w:rsidP="001C0974">
      <w:pPr>
        <w:jc w:val="center"/>
        <w:rPr>
          <w:rFonts w:ascii="Book Antiqua" w:hAnsi="Book Antiqua"/>
          <w:sz w:val="24"/>
          <w:szCs w:val="24"/>
        </w:rPr>
      </w:pPr>
    </w:p>
    <w:p w14:paraId="7B249657"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7.</w:t>
      </w:r>
    </w:p>
    <w:p w14:paraId="45A88D5A"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Dan Općine Tovarnik je 13. 06.(lipanj) koji se svečano  slavi kao općinski blagdan.</w:t>
      </w:r>
    </w:p>
    <w:p w14:paraId="6E439860" w14:textId="77777777" w:rsidR="001C0974" w:rsidRPr="002C1959" w:rsidRDefault="001C0974" w:rsidP="001C0974">
      <w:pPr>
        <w:rPr>
          <w:rFonts w:ascii="Book Antiqua" w:hAnsi="Book Antiqua"/>
          <w:sz w:val="24"/>
          <w:szCs w:val="24"/>
        </w:rPr>
      </w:pPr>
    </w:p>
    <w:p w14:paraId="32397D2F" w14:textId="77777777" w:rsidR="001C0974" w:rsidRPr="002C1959" w:rsidRDefault="001C0974" w:rsidP="001C0974">
      <w:pPr>
        <w:rPr>
          <w:rFonts w:ascii="Book Antiqua" w:hAnsi="Book Antiqua"/>
          <w:b/>
          <w:sz w:val="24"/>
          <w:szCs w:val="24"/>
        </w:rPr>
      </w:pPr>
      <w:r w:rsidRPr="002C1959">
        <w:rPr>
          <w:rFonts w:ascii="Book Antiqua" w:hAnsi="Book Antiqua"/>
          <w:b/>
          <w:sz w:val="24"/>
          <w:szCs w:val="24"/>
        </w:rPr>
        <w:t>III. JAVNA PRIZNANJA</w:t>
      </w:r>
    </w:p>
    <w:p w14:paraId="62843389"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w:t>
      </w:r>
    </w:p>
    <w:p w14:paraId="04BA0935" w14:textId="77777777" w:rsidR="001C0974" w:rsidRPr="002C1959" w:rsidRDefault="001C0974" w:rsidP="001C0974">
      <w:pPr>
        <w:tabs>
          <w:tab w:val="left" w:pos="709"/>
          <w:tab w:val="left" w:pos="7088"/>
        </w:tabs>
        <w:jc w:val="center"/>
        <w:rPr>
          <w:rFonts w:ascii="Book Antiqua" w:hAnsi="Book Antiqua"/>
          <w:sz w:val="24"/>
          <w:szCs w:val="24"/>
        </w:rPr>
      </w:pPr>
    </w:p>
    <w:p w14:paraId="6FFFE216"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Općinsko vijeće dodjeljuje javna priznanja za osobita postignuća i doprinos od značaja za razvitak i ugled Općine, a osobito za naročite uspjehe ostvarene u području gospodarstva, znanosti, kulture, zaštite i unapređivanja čovjekovog okoliša, ljudskih prava, športa, tehničke kulture, zdravstva i drugih javnih djelatnosti. </w:t>
      </w:r>
    </w:p>
    <w:p w14:paraId="469149CC"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ab/>
      </w:r>
    </w:p>
    <w:p w14:paraId="4EC8EEDA"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9.</w:t>
      </w:r>
    </w:p>
    <w:p w14:paraId="0D7FEF93"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Javna priznanja Općine su:</w:t>
      </w:r>
    </w:p>
    <w:p w14:paraId="00168DBC"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1. Počasni građanin Općine Tovarnik.</w:t>
      </w:r>
    </w:p>
    <w:p w14:paraId="7C4802AA"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2. Nagrada Općine Tovarnik za životno djelo</w:t>
      </w:r>
    </w:p>
    <w:p w14:paraId="719B3BC0"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3. Nagrada Općine Tovarnik</w:t>
      </w:r>
    </w:p>
    <w:p w14:paraId="6B50364C"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4. Zahvalnica Općine Tovarnik</w:t>
      </w:r>
    </w:p>
    <w:p w14:paraId="7F40040E" w14:textId="77777777" w:rsidR="001C0974" w:rsidRPr="002C1959" w:rsidRDefault="001C0974" w:rsidP="001C0974">
      <w:pPr>
        <w:jc w:val="center"/>
        <w:rPr>
          <w:rFonts w:ascii="Book Antiqua" w:hAnsi="Book Antiqua"/>
          <w:b/>
          <w:sz w:val="24"/>
          <w:szCs w:val="24"/>
        </w:rPr>
      </w:pPr>
    </w:p>
    <w:p w14:paraId="55E8966E"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10.</w:t>
      </w:r>
    </w:p>
    <w:p w14:paraId="56DFD1DA"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Uvjeti za dodjelu javnih priznanja, njihov izgled i oblik, postupak dodjele te tijela koja provode postupak i dodjeljuju priznanja uređuje se posebnom odlukom Općinskog vijeća.</w:t>
      </w:r>
    </w:p>
    <w:p w14:paraId="63827481" w14:textId="77777777" w:rsidR="001C0974" w:rsidRPr="002C1959" w:rsidRDefault="001C0974" w:rsidP="001C0974">
      <w:pPr>
        <w:tabs>
          <w:tab w:val="left" w:pos="709"/>
          <w:tab w:val="left" w:pos="7088"/>
        </w:tabs>
        <w:rPr>
          <w:rFonts w:ascii="Book Antiqua" w:hAnsi="Book Antiqua"/>
          <w:sz w:val="24"/>
          <w:szCs w:val="24"/>
        </w:rPr>
      </w:pPr>
    </w:p>
    <w:p w14:paraId="1EBC70AD" w14:textId="77777777" w:rsidR="001C0974" w:rsidRPr="002C1959" w:rsidRDefault="001C0974" w:rsidP="001C0974">
      <w:pPr>
        <w:tabs>
          <w:tab w:val="left" w:pos="709"/>
          <w:tab w:val="left" w:pos="7088"/>
        </w:tabs>
        <w:rPr>
          <w:rFonts w:ascii="Book Antiqua" w:hAnsi="Book Antiqua"/>
          <w:sz w:val="24"/>
          <w:szCs w:val="24"/>
        </w:rPr>
      </w:pPr>
    </w:p>
    <w:p w14:paraId="3E3B6155" w14:textId="77777777" w:rsidR="001C0974" w:rsidRPr="002C1959" w:rsidRDefault="001C0974" w:rsidP="001C0974">
      <w:pPr>
        <w:tabs>
          <w:tab w:val="left" w:pos="709"/>
          <w:tab w:val="left" w:pos="7088"/>
        </w:tabs>
        <w:rPr>
          <w:rFonts w:ascii="Book Antiqua" w:hAnsi="Book Antiqua"/>
          <w:b/>
          <w:sz w:val="24"/>
          <w:szCs w:val="24"/>
        </w:rPr>
      </w:pPr>
      <w:r w:rsidRPr="002C1959">
        <w:rPr>
          <w:rFonts w:ascii="Book Antiqua" w:hAnsi="Book Antiqua"/>
          <w:b/>
          <w:sz w:val="24"/>
          <w:szCs w:val="24"/>
        </w:rPr>
        <w:t>IV. SURADNJA S DRUGIM JEDINICAMA LOKALNE I PODRUČNE (REGIONALNE)  SAMOUPRAVE</w:t>
      </w:r>
    </w:p>
    <w:p w14:paraId="0711D479" w14:textId="77777777" w:rsidR="001C0974" w:rsidRPr="002C1959" w:rsidRDefault="001C0974" w:rsidP="001C0974">
      <w:pPr>
        <w:tabs>
          <w:tab w:val="left" w:pos="709"/>
          <w:tab w:val="left" w:pos="7088"/>
        </w:tabs>
        <w:rPr>
          <w:rFonts w:ascii="Book Antiqua" w:hAnsi="Book Antiqua"/>
          <w:sz w:val="24"/>
          <w:szCs w:val="24"/>
        </w:rPr>
      </w:pPr>
    </w:p>
    <w:p w14:paraId="5210CA39"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11.</w:t>
      </w:r>
    </w:p>
    <w:p w14:paraId="692AC33F"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Ostvarujući zajednički interes u unapređivanju gospodarskog, društvenog i kulturnog razvitka, Općina uspostavlja i održava suradnju s drugim jedinicama lokalne  samouprave u zemlji i inozemstvu, u skladu sa zakonom i međunarodnim ugovorima.</w:t>
      </w:r>
    </w:p>
    <w:p w14:paraId="28914039" w14:textId="77777777" w:rsidR="001C0974" w:rsidRPr="002C1959" w:rsidRDefault="001C0974" w:rsidP="001C0974">
      <w:pPr>
        <w:tabs>
          <w:tab w:val="left" w:pos="709"/>
          <w:tab w:val="left" w:pos="7088"/>
        </w:tabs>
        <w:jc w:val="center"/>
        <w:rPr>
          <w:rFonts w:ascii="Book Antiqua" w:hAnsi="Book Antiqua"/>
          <w:b/>
          <w:sz w:val="24"/>
          <w:szCs w:val="24"/>
        </w:rPr>
      </w:pPr>
    </w:p>
    <w:p w14:paraId="13323FD7" w14:textId="77777777" w:rsidR="001C0974" w:rsidRDefault="001C0974" w:rsidP="001C0974">
      <w:pPr>
        <w:tabs>
          <w:tab w:val="left" w:pos="709"/>
          <w:tab w:val="left" w:pos="7088"/>
        </w:tabs>
        <w:jc w:val="center"/>
        <w:rPr>
          <w:rFonts w:ascii="Book Antiqua" w:hAnsi="Book Antiqua"/>
          <w:b/>
          <w:sz w:val="24"/>
          <w:szCs w:val="24"/>
        </w:rPr>
      </w:pPr>
    </w:p>
    <w:p w14:paraId="5554ED5F" w14:textId="77777777" w:rsidR="001C0974" w:rsidRDefault="001C0974" w:rsidP="001C0974">
      <w:pPr>
        <w:tabs>
          <w:tab w:val="left" w:pos="709"/>
          <w:tab w:val="left" w:pos="7088"/>
        </w:tabs>
        <w:jc w:val="center"/>
        <w:rPr>
          <w:rFonts w:ascii="Book Antiqua" w:hAnsi="Book Antiqua"/>
          <w:b/>
          <w:sz w:val="24"/>
          <w:szCs w:val="24"/>
        </w:rPr>
      </w:pPr>
    </w:p>
    <w:p w14:paraId="6759999B" w14:textId="09C7E97C"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lastRenderedPageBreak/>
        <w:t>Članak 12.</w:t>
      </w:r>
    </w:p>
    <w:p w14:paraId="7366B369"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Općinsko vijeće donosi odluku o uspostavljanju suradnje kada ocijeni da postoji dugoročan i trajan interes za uspostavljanje suradnje i mogućnosti za njezino razvijanje. </w:t>
      </w:r>
    </w:p>
    <w:p w14:paraId="45FDB6C2"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Kriteriji za uspostavljanje suradnje, te postupak donošenja odluke o suradnji uređuju se posebnom odlukom Općinskog vijeća.</w:t>
      </w:r>
    </w:p>
    <w:p w14:paraId="315914CF" w14:textId="77777777" w:rsidR="001C0974" w:rsidRPr="002C1959" w:rsidRDefault="001C0974" w:rsidP="001C0974">
      <w:pPr>
        <w:jc w:val="center"/>
        <w:rPr>
          <w:rFonts w:ascii="Book Antiqua" w:hAnsi="Book Antiqua"/>
          <w:b/>
          <w:sz w:val="24"/>
          <w:szCs w:val="24"/>
        </w:rPr>
      </w:pPr>
    </w:p>
    <w:p w14:paraId="418004FE"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13.</w:t>
      </w:r>
    </w:p>
    <w:p w14:paraId="674C5C2A"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O uspostavljenoj suradnji sklapa se sporazum (ugovor, povelja, memorandum ili sl.).</w:t>
      </w:r>
    </w:p>
    <w:p w14:paraId="77789391"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 xml:space="preserve">Sporazum  o suradnji Općine i lokalne jedinice druge države objavljuje se u službenom glasilu Općine. </w:t>
      </w:r>
    </w:p>
    <w:p w14:paraId="67C2197C" w14:textId="77777777" w:rsidR="001C0974" w:rsidRPr="002C1959" w:rsidRDefault="001C0974" w:rsidP="001C0974">
      <w:pPr>
        <w:rPr>
          <w:rFonts w:ascii="Book Antiqua" w:hAnsi="Book Antiqua"/>
          <w:sz w:val="24"/>
          <w:szCs w:val="24"/>
        </w:rPr>
      </w:pPr>
    </w:p>
    <w:p w14:paraId="1C5894F9" w14:textId="77777777" w:rsidR="001C0974" w:rsidRPr="002C1959" w:rsidRDefault="001C0974" w:rsidP="001C0974">
      <w:pPr>
        <w:rPr>
          <w:rFonts w:ascii="Book Antiqua" w:hAnsi="Book Antiqua"/>
          <w:b/>
          <w:sz w:val="24"/>
          <w:szCs w:val="24"/>
        </w:rPr>
      </w:pPr>
      <w:r w:rsidRPr="002C1959">
        <w:rPr>
          <w:rFonts w:ascii="Book Antiqua" w:hAnsi="Book Antiqua"/>
          <w:b/>
          <w:sz w:val="24"/>
          <w:szCs w:val="24"/>
        </w:rPr>
        <w:t>V. SAMOUPRAVNI DJELOKRUG</w:t>
      </w:r>
    </w:p>
    <w:p w14:paraId="0D57CFA7" w14:textId="77777777" w:rsidR="001C0974" w:rsidRPr="002C1959" w:rsidRDefault="001C0974" w:rsidP="001C0974">
      <w:pPr>
        <w:rPr>
          <w:rFonts w:ascii="Book Antiqua" w:hAnsi="Book Antiqua"/>
          <w:sz w:val="24"/>
          <w:szCs w:val="24"/>
        </w:rPr>
      </w:pPr>
    </w:p>
    <w:p w14:paraId="7CC6002C"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14.</w:t>
      </w:r>
    </w:p>
    <w:p w14:paraId="53019543"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Općina je samostalna u odlučivanju u poslovima iz samoupravnog djelokruga u skladu s Ustavom Republike Hrvatske i zakonima, te  podliježe samo nadzoru zakonitosti rada i akata tijela Općine.</w:t>
      </w:r>
    </w:p>
    <w:p w14:paraId="7EC82026" w14:textId="77777777" w:rsidR="001C0974" w:rsidRPr="002C1959" w:rsidRDefault="001C0974" w:rsidP="001C0974">
      <w:pPr>
        <w:jc w:val="center"/>
        <w:rPr>
          <w:rFonts w:ascii="Book Antiqua" w:hAnsi="Book Antiqua"/>
          <w:b/>
          <w:sz w:val="24"/>
          <w:szCs w:val="24"/>
        </w:rPr>
      </w:pPr>
    </w:p>
    <w:p w14:paraId="5E8658D3"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15.</w:t>
      </w:r>
    </w:p>
    <w:p w14:paraId="630A7CC7"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 xml:space="preserve">Općina u samoupravnom djelokrugu obavlja poslove lokalnog značaja kojima se neposredno ostvaruju prava građana, koji nisu Ustavom ili zakonom dodijeljeni državnim tijelima i to osobito poslove koji se odnose na: </w:t>
      </w:r>
    </w:p>
    <w:p w14:paraId="2461CE3D"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uređenje naselja i stanovanje,</w:t>
      </w:r>
    </w:p>
    <w:p w14:paraId="5731BBDF"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prostorno i urbanističko planiranje,</w:t>
      </w:r>
    </w:p>
    <w:p w14:paraId="2A013F51"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 xml:space="preserve">komunalno gospodarstvo, </w:t>
      </w:r>
    </w:p>
    <w:p w14:paraId="0CE6D015"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brigu o djeci,</w:t>
      </w:r>
    </w:p>
    <w:p w14:paraId="0DC97E50"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socijalnu skrb,</w:t>
      </w:r>
    </w:p>
    <w:p w14:paraId="05FF7DE3"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primarnu zdravstvenu zaštitu,</w:t>
      </w:r>
    </w:p>
    <w:p w14:paraId="358D1122"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 xml:space="preserve">odgoj i osnovno obrazovanje, </w:t>
      </w:r>
    </w:p>
    <w:p w14:paraId="7FD70A82"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kulturu, tjelesnu kulturu i sport,</w:t>
      </w:r>
    </w:p>
    <w:p w14:paraId="77BB102A"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zaštitu potrošača,</w:t>
      </w:r>
    </w:p>
    <w:p w14:paraId="5E680DAC"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zaštitu i unapređenje prirodnog okoliša,</w:t>
      </w:r>
    </w:p>
    <w:p w14:paraId="58E16769"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protupožarnu zaštitu i civilnu zaštitu,</w:t>
      </w:r>
    </w:p>
    <w:p w14:paraId="5A48FE82"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promet na svom području te</w:t>
      </w:r>
    </w:p>
    <w:p w14:paraId="3D58B97D" w14:textId="77777777" w:rsidR="001C0974" w:rsidRPr="002C1959" w:rsidRDefault="001C0974" w:rsidP="001C0974">
      <w:pPr>
        <w:numPr>
          <w:ilvl w:val="0"/>
          <w:numId w:val="1"/>
        </w:numPr>
        <w:spacing w:after="0" w:line="240" w:lineRule="auto"/>
        <w:jc w:val="both"/>
        <w:rPr>
          <w:rFonts w:ascii="Book Antiqua" w:hAnsi="Book Antiqua"/>
          <w:sz w:val="24"/>
          <w:szCs w:val="24"/>
        </w:rPr>
      </w:pPr>
      <w:r w:rsidRPr="002C1959">
        <w:rPr>
          <w:rFonts w:ascii="Book Antiqua" w:hAnsi="Book Antiqua"/>
          <w:sz w:val="24"/>
          <w:szCs w:val="24"/>
        </w:rPr>
        <w:t>ostale poslove sukladno posebnim zakonima.</w:t>
      </w:r>
    </w:p>
    <w:p w14:paraId="0FD0B858" w14:textId="77777777" w:rsidR="001C0974" w:rsidRPr="002C1959" w:rsidRDefault="001C0974" w:rsidP="001C0974">
      <w:pPr>
        <w:rPr>
          <w:rFonts w:ascii="Book Antiqua" w:hAnsi="Book Antiqua"/>
          <w:sz w:val="24"/>
          <w:szCs w:val="24"/>
        </w:rPr>
      </w:pPr>
      <w:r w:rsidRPr="002C1959">
        <w:rPr>
          <w:rFonts w:ascii="Book Antiqua" w:hAnsi="Book Antiqua"/>
          <w:sz w:val="24"/>
          <w:szCs w:val="24"/>
        </w:rPr>
        <w:lastRenderedPageBreak/>
        <w:t>Općina obavlja poslove iz samoupravnog djelokruga sukladno posebnim zakonima kojima se uređuju pojedine djelatnosti iz stavka 1. ovog članka.</w:t>
      </w:r>
    </w:p>
    <w:p w14:paraId="553CC9D4"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Sadržaj i način obavljanja poslova iz samoupravnog djelokruga detaljnije se uređuje odlukama Općinskog vijeća i općinskog načelnika u skladu sa zakonom i ovim Statutom.</w:t>
      </w:r>
    </w:p>
    <w:p w14:paraId="1817BD42"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ab/>
      </w:r>
      <w:r w:rsidRPr="002C1959">
        <w:rPr>
          <w:rFonts w:ascii="Book Antiqua" w:hAnsi="Book Antiqua"/>
          <w:i/>
          <w:sz w:val="24"/>
          <w:szCs w:val="24"/>
        </w:rPr>
        <w:t xml:space="preserve"> </w:t>
      </w:r>
    </w:p>
    <w:p w14:paraId="61C44E63"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16.</w:t>
      </w:r>
    </w:p>
    <w:p w14:paraId="43001BC2" w14:textId="77777777" w:rsidR="001C0974" w:rsidRPr="002C1959" w:rsidRDefault="001C0974" w:rsidP="001C0974">
      <w:pPr>
        <w:rPr>
          <w:rFonts w:ascii="Book Antiqua" w:hAnsi="Book Antiqua"/>
          <w:sz w:val="24"/>
          <w:szCs w:val="24"/>
        </w:rPr>
      </w:pPr>
    </w:p>
    <w:p w14:paraId="7635BB9D"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066B6396"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 xml:space="preserve">Odluku o obavljanju poslova na način propisan stavkom 1. ovoga članka donosi Općinsko vijeće , temeljem koje Općinski načelnik sklapa sporazum o osnivanju zajedničkog upravnog tijela, kojim se propisuje financiranje, način upravljanja, odgovornost, statusna pitanja službenika i namještenika i druga pitanja od značenja za to tijelo. </w:t>
      </w:r>
    </w:p>
    <w:p w14:paraId="60D8142F"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17.</w:t>
      </w:r>
    </w:p>
    <w:p w14:paraId="5C8B2CBC" w14:textId="77777777" w:rsidR="001C0974" w:rsidRPr="002C1959" w:rsidRDefault="001C0974" w:rsidP="001C0974">
      <w:pPr>
        <w:tabs>
          <w:tab w:val="left" w:pos="709"/>
          <w:tab w:val="left" w:pos="7088"/>
        </w:tabs>
        <w:jc w:val="center"/>
        <w:rPr>
          <w:rFonts w:ascii="Book Antiqua" w:hAnsi="Book Antiqua"/>
          <w:sz w:val="24"/>
          <w:szCs w:val="24"/>
        </w:rPr>
      </w:pPr>
    </w:p>
    <w:p w14:paraId="62400415"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može pojedine poslove iz samoupravnog djelokruga Općine, čije je obavljanje od interesa za građane na području više jedinica lokalne samouprave, posebnom odlukom prenijeti na županiju Vukovarsko- srijemsku.</w:t>
      </w:r>
    </w:p>
    <w:p w14:paraId="4CE98706"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može pojedine poslove iz samoupravnog djelokruga Općine posebnom odlukom prenijeti na mjesne odbore.</w:t>
      </w:r>
    </w:p>
    <w:p w14:paraId="35EDD283" w14:textId="77777777" w:rsidR="001C0974" w:rsidRPr="002C1959" w:rsidRDefault="001C0974" w:rsidP="001C0974">
      <w:pPr>
        <w:jc w:val="center"/>
        <w:rPr>
          <w:rFonts w:ascii="Book Antiqua" w:hAnsi="Book Antiqua"/>
          <w:sz w:val="24"/>
          <w:szCs w:val="24"/>
        </w:rPr>
      </w:pPr>
    </w:p>
    <w:p w14:paraId="7FB1C38D" w14:textId="77777777" w:rsidR="001C0974" w:rsidRPr="002C1959" w:rsidRDefault="001C0974" w:rsidP="001C0974">
      <w:pPr>
        <w:rPr>
          <w:rFonts w:ascii="Book Antiqua" w:hAnsi="Book Antiqua"/>
          <w:b/>
          <w:sz w:val="24"/>
          <w:szCs w:val="24"/>
        </w:rPr>
      </w:pPr>
      <w:r w:rsidRPr="002C1959">
        <w:rPr>
          <w:rFonts w:ascii="Book Antiqua" w:hAnsi="Book Antiqua"/>
          <w:b/>
          <w:sz w:val="24"/>
          <w:szCs w:val="24"/>
        </w:rPr>
        <w:t xml:space="preserve">VI. NESPOSREDNO SUDJELOVANJE GRAĐANA U ODLUČIVANJU </w:t>
      </w:r>
    </w:p>
    <w:p w14:paraId="61A801DD" w14:textId="77777777" w:rsidR="001C0974" w:rsidRPr="002C1959" w:rsidRDefault="001C0974" w:rsidP="001C0974">
      <w:pPr>
        <w:jc w:val="center"/>
        <w:rPr>
          <w:rFonts w:ascii="Book Antiqua" w:hAnsi="Book Antiqua"/>
          <w:b/>
          <w:sz w:val="24"/>
          <w:szCs w:val="24"/>
        </w:rPr>
      </w:pPr>
    </w:p>
    <w:p w14:paraId="055C6F0E"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18.</w:t>
      </w:r>
    </w:p>
    <w:p w14:paraId="461D118D" w14:textId="77777777" w:rsidR="001C0974" w:rsidRPr="002C1959" w:rsidRDefault="001C0974" w:rsidP="001C0974">
      <w:pPr>
        <w:rPr>
          <w:rFonts w:ascii="Book Antiqua" w:hAnsi="Book Antiqua"/>
          <w:sz w:val="24"/>
          <w:szCs w:val="24"/>
        </w:rPr>
      </w:pPr>
    </w:p>
    <w:p w14:paraId="6437212B"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Građani mogu neposredno sudjelovati u odlučivanju o lokalnim poslovima putem lokalnog referenduma i mjesnog zbora građana, u skladu sa zakonom i ovim Statutom.</w:t>
      </w:r>
    </w:p>
    <w:p w14:paraId="32004B62" w14:textId="77777777" w:rsidR="001C0974" w:rsidRPr="002C1959" w:rsidRDefault="001C0974" w:rsidP="001C0974">
      <w:pPr>
        <w:keepNext/>
        <w:tabs>
          <w:tab w:val="left" w:pos="709"/>
          <w:tab w:val="left" w:pos="7088"/>
        </w:tabs>
        <w:rPr>
          <w:rFonts w:ascii="Book Antiqua" w:hAnsi="Book Antiqua"/>
          <w:sz w:val="24"/>
          <w:szCs w:val="24"/>
        </w:rPr>
      </w:pPr>
    </w:p>
    <w:p w14:paraId="5058C37F" w14:textId="77777777" w:rsidR="001C0974" w:rsidRPr="002C1959" w:rsidRDefault="001C0974" w:rsidP="001C0974">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19.</w:t>
      </w:r>
    </w:p>
    <w:p w14:paraId="7850B141"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 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14:paraId="4AAD0DD0"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Prijedlog za donošenje odluke o  raspisivanju referenduma  iz stavka 1. ovoga članka može temeljem odredbi zakona i ovog Statuta, podnijeti:</w:t>
      </w:r>
    </w:p>
    <w:p w14:paraId="6BF7C07F" w14:textId="77777777" w:rsidR="001C0974" w:rsidRPr="002C1959" w:rsidRDefault="001C0974" w:rsidP="001C0974">
      <w:pPr>
        <w:numPr>
          <w:ilvl w:val="0"/>
          <w:numId w:val="1"/>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najmanje jedna trećina članova Općinskog vijeća, </w:t>
      </w:r>
    </w:p>
    <w:p w14:paraId="1AA0C379" w14:textId="77777777" w:rsidR="001C0974" w:rsidRPr="002C1959" w:rsidRDefault="001C0974" w:rsidP="001C0974">
      <w:pPr>
        <w:numPr>
          <w:ilvl w:val="0"/>
          <w:numId w:val="1"/>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općinski načelnik, </w:t>
      </w:r>
    </w:p>
    <w:p w14:paraId="2477ABD6" w14:textId="77777777" w:rsidR="001C0974" w:rsidRPr="002C1959" w:rsidRDefault="001C0974" w:rsidP="001C0974">
      <w:pPr>
        <w:numPr>
          <w:ilvl w:val="0"/>
          <w:numId w:val="1"/>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većina vijeća mjesnih odbora na području Općine i </w:t>
      </w:r>
    </w:p>
    <w:p w14:paraId="1E07F108" w14:textId="77777777" w:rsidR="001C0974" w:rsidRPr="002C1959" w:rsidRDefault="001C0974" w:rsidP="001C0974">
      <w:pPr>
        <w:numPr>
          <w:ilvl w:val="0"/>
          <w:numId w:val="1"/>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20% ukupnog broja birača upisanih u popis birača Općine.</w:t>
      </w:r>
    </w:p>
    <w:p w14:paraId="31B693E7" w14:textId="77777777" w:rsidR="001C0974" w:rsidRPr="002C1959" w:rsidRDefault="001C0974" w:rsidP="001C0974">
      <w:pPr>
        <w:tabs>
          <w:tab w:val="left" w:pos="709"/>
          <w:tab w:val="left" w:pos="7088"/>
        </w:tabs>
        <w:jc w:val="both"/>
        <w:rPr>
          <w:rFonts w:ascii="Book Antiqua" w:hAnsi="Book Antiqua"/>
          <w:sz w:val="24"/>
          <w:szCs w:val="24"/>
        </w:rPr>
      </w:pPr>
    </w:p>
    <w:p w14:paraId="4454D025" w14:textId="77777777" w:rsidR="001C0974" w:rsidRPr="002C1959" w:rsidRDefault="001C0974" w:rsidP="001C0974">
      <w:pPr>
        <w:autoSpaceDE w:val="0"/>
        <w:autoSpaceDN w:val="0"/>
        <w:adjustRightInd w:val="0"/>
        <w:jc w:val="both"/>
        <w:rPr>
          <w:rFonts w:ascii="Book Antiqua" w:hAnsi="Book Antiqua"/>
          <w:sz w:val="24"/>
          <w:szCs w:val="24"/>
        </w:rPr>
      </w:pPr>
      <w:r w:rsidRPr="002C1959">
        <w:rPr>
          <w:rFonts w:ascii="Book Antiqua" w:hAnsi="Book Antiqua"/>
          <w:sz w:val="24"/>
          <w:szCs w:val="24"/>
        </w:rPr>
        <w:t>Ako je raspisivanje referendum</w:t>
      </w:r>
      <w:r w:rsidRPr="002C1959">
        <w:rPr>
          <w:rFonts w:ascii="Book Antiqua" w:hAnsi="Book Antiqua" w:cs="TimesNewRomanPSMT"/>
          <w:sz w:val="24"/>
          <w:szCs w:val="24"/>
        </w:rPr>
        <w:t xml:space="preserve">a predložila najmanje jedna trećina članova predstavničkog tijela, općinski načelnik  ili većina vijeća mjesnih odbora na području općine, predstavničko tijelo dužno </w:t>
      </w:r>
      <w:r w:rsidRPr="002C1959">
        <w:rPr>
          <w:rFonts w:ascii="Book Antiqua" w:hAnsi="Book Antiqua"/>
          <w:sz w:val="24"/>
          <w:szCs w:val="24"/>
        </w:rPr>
        <w:t>je izjasniti se o podnesenom prijedlogu te ako prijedlog prihvati,</w:t>
      </w:r>
      <w:r w:rsidRPr="002C1959">
        <w:rPr>
          <w:rFonts w:ascii="Book Antiqua" w:hAnsi="Book Antiqua" w:cs="TimesNewRomanPSMT"/>
          <w:sz w:val="24"/>
          <w:szCs w:val="24"/>
        </w:rPr>
        <w:t xml:space="preserve"> </w:t>
      </w:r>
      <w:r w:rsidRPr="002C1959">
        <w:rPr>
          <w:rFonts w:ascii="Book Antiqua" w:hAnsi="Book Antiqua"/>
          <w:sz w:val="24"/>
          <w:szCs w:val="24"/>
        </w:rPr>
        <w:t xml:space="preserve">donijeti odluku o raspisivanju referenduma u roku od 30 dana od zaprimanja prijedloga. </w:t>
      </w:r>
    </w:p>
    <w:p w14:paraId="04C2035F" w14:textId="77777777" w:rsidR="001C0974" w:rsidRPr="002C1959" w:rsidRDefault="001C0974" w:rsidP="001C0974">
      <w:pPr>
        <w:autoSpaceDE w:val="0"/>
        <w:autoSpaceDN w:val="0"/>
        <w:adjustRightInd w:val="0"/>
        <w:jc w:val="both"/>
        <w:rPr>
          <w:rFonts w:ascii="Book Antiqua" w:hAnsi="Book Antiqua"/>
          <w:sz w:val="24"/>
          <w:szCs w:val="24"/>
        </w:rPr>
      </w:pPr>
      <w:r w:rsidRPr="002C1959">
        <w:rPr>
          <w:rFonts w:ascii="Book Antiqua" w:hAnsi="Book Antiqua" w:cs="TimesNewRomanPSMT"/>
          <w:sz w:val="24"/>
          <w:szCs w:val="24"/>
        </w:rPr>
        <w:t xml:space="preserve">Odluka o raspisivanju referenduma donosi se većinom glasova svih članova predstavničkog </w:t>
      </w:r>
      <w:r w:rsidRPr="002C1959">
        <w:rPr>
          <w:rFonts w:ascii="Book Antiqua" w:hAnsi="Book Antiqua"/>
          <w:sz w:val="24"/>
          <w:szCs w:val="24"/>
        </w:rPr>
        <w:t>tijela.</w:t>
      </w:r>
    </w:p>
    <w:p w14:paraId="22080484" w14:textId="77777777" w:rsidR="001C0974" w:rsidRPr="002C1959" w:rsidRDefault="001C0974" w:rsidP="001C0974">
      <w:pPr>
        <w:autoSpaceDE w:val="0"/>
        <w:autoSpaceDN w:val="0"/>
        <w:adjustRightInd w:val="0"/>
        <w:jc w:val="both"/>
        <w:rPr>
          <w:rFonts w:ascii="Book Antiqua" w:hAnsi="Book Antiqua"/>
          <w:sz w:val="24"/>
          <w:szCs w:val="24"/>
        </w:rPr>
      </w:pPr>
      <w:r w:rsidRPr="002C1959">
        <w:rPr>
          <w:rFonts w:ascii="Book Antiqua" w:hAnsi="Book Antiqua"/>
          <w:sz w:val="24"/>
          <w:szCs w:val="24"/>
        </w:rPr>
        <w:t xml:space="preserve">Ako je prijedlog za raspisivanje referenduma podnijelo 20% od ukupnog broja birača u jedinici lokalne samouprave, predsjednik predstavničkog tijela dužan je dostaviti zaprimljeni prijedlog tijelu državne uprave nadležnom za lokalnu i područnu (regionalnu) samoupravu u roku 30 dana od zaprimanja prijedloga. </w:t>
      </w:r>
    </w:p>
    <w:p w14:paraId="28A20DDA" w14:textId="77777777" w:rsidR="001C0974" w:rsidRPr="002C1959" w:rsidRDefault="001C0974" w:rsidP="001C0974">
      <w:pPr>
        <w:autoSpaceDE w:val="0"/>
        <w:autoSpaceDN w:val="0"/>
        <w:adjustRightInd w:val="0"/>
        <w:jc w:val="both"/>
        <w:rPr>
          <w:rFonts w:ascii="Book Antiqua" w:hAnsi="Book Antiqua"/>
          <w:sz w:val="24"/>
          <w:szCs w:val="24"/>
        </w:rPr>
      </w:pPr>
      <w:r w:rsidRPr="002C1959">
        <w:rPr>
          <w:rFonts w:ascii="Book Antiqua" w:hAnsi="Book Antiqua"/>
          <w:sz w:val="24"/>
          <w:szCs w:val="24"/>
        </w:rPr>
        <w:t>Općinsko vijeće je dužno u roku 30 dana od zaprimanja odluke tijela državne uprave nadležnog za lokalnu i područnu (regionalnu) samoupravu o ispravnosti prijedloga raspisati referendum.</w:t>
      </w:r>
    </w:p>
    <w:p w14:paraId="6BFA2C20" w14:textId="77777777" w:rsidR="001C0974" w:rsidRPr="002C1959" w:rsidRDefault="001C0974" w:rsidP="001C0974">
      <w:pPr>
        <w:autoSpaceDE w:val="0"/>
        <w:autoSpaceDN w:val="0"/>
        <w:adjustRightInd w:val="0"/>
        <w:jc w:val="both"/>
        <w:rPr>
          <w:rFonts w:ascii="Book Antiqua" w:hAnsi="Book Antiqua"/>
          <w:sz w:val="24"/>
          <w:szCs w:val="24"/>
        </w:rPr>
      </w:pPr>
      <w:r w:rsidRPr="002C1959">
        <w:rPr>
          <w:rFonts w:ascii="Book Antiqua" w:hAnsi="Book Antiqua"/>
          <w:sz w:val="24"/>
          <w:szCs w:val="24"/>
        </w:rPr>
        <w:t>Općinsko vijeće može raspisati savjetodavni referendum o pitanjima iz svog djelokruga.</w:t>
      </w:r>
    </w:p>
    <w:p w14:paraId="777BAFD9" w14:textId="77777777" w:rsidR="001C0974" w:rsidRPr="002C1959" w:rsidRDefault="001C0974" w:rsidP="001C0974">
      <w:pPr>
        <w:autoSpaceDE w:val="0"/>
        <w:autoSpaceDN w:val="0"/>
        <w:adjustRightInd w:val="0"/>
        <w:jc w:val="both"/>
        <w:rPr>
          <w:rFonts w:ascii="Book Antiqua" w:hAnsi="Book Antiqua"/>
          <w:sz w:val="24"/>
          <w:szCs w:val="24"/>
        </w:rPr>
      </w:pPr>
      <w:r w:rsidRPr="002C1959">
        <w:rPr>
          <w:rFonts w:ascii="Book Antiqua" w:hAnsi="Book Antiqua"/>
          <w:sz w:val="24"/>
          <w:szCs w:val="24"/>
        </w:rPr>
        <w:t>Referendum raspisan radi prethodnog pribavljanja mišljenja stanovnika o promjeni područja općine nije obvezujući.</w:t>
      </w:r>
    </w:p>
    <w:p w14:paraId="5F160B25" w14:textId="77777777" w:rsidR="001C0974" w:rsidRPr="002C1959" w:rsidRDefault="001C0974" w:rsidP="001C0974">
      <w:pPr>
        <w:tabs>
          <w:tab w:val="left" w:pos="709"/>
          <w:tab w:val="left" w:pos="7088"/>
        </w:tabs>
        <w:jc w:val="center"/>
        <w:rPr>
          <w:rFonts w:ascii="Book Antiqua" w:hAnsi="Book Antiqua"/>
          <w:b/>
          <w:sz w:val="24"/>
          <w:szCs w:val="24"/>
        </w:rPr>
      </w:pPr>
    </w:p>
    <w:p w14:paraId="6BB67942"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20.</w:t>
      </w:r>
    </w:p>
    <w:p w14:paraId="5256CB9E" w14:textId="77777777" w:rsidR="001C0974" w:rsidRPr="002C1959" w:rsidRDefault="001C0974" w:rsidP="001C0974">
      <w:pPr>
        <w:tabs>
          <w:tab w:val="left" w:pos="709"/>
          <w:tab w:val="left" w:pos="7088"/>
        </w:tabs>
        <w:rPr>
          <w:rFonts w:ascii="Book Antiqua" w:hAnsi="Book Antiqua"/>
          <w:sz w:val="24"/>
          <w:szCs w:val="24"/>
        </w:rPr>
      </w:pPr>
    </w:p>
    <w:p w14:paraId="66CE42F0"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Osim iz razloga utvrđenih člankom 19. stavkom 1. ovoga Statuta referendum se može raspisati i radi opoziva općinskog načelnika. </w:t>
      </w:r>
    </w:p>
    <w:p w14:paraId="11EAE987" w14:textId="77777777" w:rsidR="001C0974" w:rsidRPr="002C1959" w:rsidRDefault="001C0974" w:rsidP="001C0974">
      <w:pPr>
        <w:tabs>
          <w:tab w:val="left" w:pos="0"/>
          <w:tab w:val="left" w:pos="7088"/>
        </w:tabs>
        <w:jc w:val="both"/>
        <w:rPr>
          <w:rFonts w:ascii="Book Antiqua" w:hAnsi="Book Antiqua"/>
          <w:strike/>
          <w:sz w:val="24"/>
          <w:szCs w:val="24"/>
        </w:rPr>
      </w:pPr>
      <w:r w:rsidRPr="002C1959">
        <w:rPr>
          <w:rFonts w:ascii="Book Antiqua" w:hAnsi="Book Antiqua"/>
          <w:sz w:val="24"/>
          <w:szCs w:val="24"/>
        </w:rPr>
        <w:lastRenderedPageBreak/>
        <w:t>Prijedlog za raspisivanje referenduma za opoziv može podnijeti 20% od ukupnog broja birača u jedinici u kojoj se traži opoziv ili 2/3 članova predstavničkog tijela.</w:t>
      </w:r>
    </w:p>
    <w:p w14:paraId="7C0D8893" w14:textId="77777777" w:rsidR="001C0974" w:rsidRPr="002C1959" w:rsidRDefault="001C0974" w:rsidP="001C0974">
      <w:pPr>
        <w:tabs>
          <w:tab w:val="left" w:pos="0"/>
          <w:tab w:val="left" w:pos="7088"/>
        </w:tabs>
        <w:jc w:val="both"/>
        <w:rPr>
          <w:rFonts w:ascii="Book Antiqua" w:hAnsi="Book Antiqua"/>
          <w:sz w:val="24"/>
          <w:szCs w:val="24"/>
        </w:rPr>
      </w:pPr>
      <w:r w:rsidRPr="002C1959">
        <w:rPr>
          <w:rFonts w:ascii="Book Antiqua" w:hAnsi="Book Antiqua"/>
          <w:sz w:val="24"/>
          <w:szCs w:val="24"/>
        </w:rPr>
        <w:t>Prijedlog mora biti podnesen u pisanom obliku i mora sadržavati osobne podatke (ime i prezime, adresu prebivališta i OIB) i vlastoručni potpis birača.</w:t>
      </w:r>
    </w:p>
    <w:p w14:paraId="2E3D79DF"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 Općinsko vijeće je dužno podneseni prijedlog za raspisivanje referenduma u roku od 8 dana od dana primitka dostaviti tijelu državne uprave nadležnom za lokalnu i područnu (regionalnu) samoupravu.</w:t>
      </w:r>
    </w:p>
    <w:p w14:paraId="07792D44"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Ako tijelo državne uprave nadležno za lokalnu i područnu (regionalnu) samoupravu utvrdi da je prijedlog za raspisivanje referenduma ispravan, Općinsko vijeće će raspisati referendum u roku od 30 dana od dana zaprimanja odluke o ispravnosti prijedloga.</w:t>
      </w:r>
    </w:p>
    <w:p w14:paraId="4ECA4798" w14:textId="77777777" w:rsidR="001C0974" w:rsidRPr="002C1959" w:rsidRDefault="001C0974" w:rsidP="001C0974">
      <w:pPr>
        <w:autoSpaceDE w:val="0"/>
        <w:autoSpaceDN w:val="0"/>
        <w:adjustRightInd w:val="0"/>
        <w:jc w:val="both"/>
        <w:rPr>
          <w:rFonts w:ascii="Book Antiqua" w:hAnsi="Book Antiqua"/>
          <w:sz w:val="24"/>
          <w:szCs w:val="24"/>
        </w:rPr>
      </w:pPr>
      <w:r w:rsidRPr="002C1959">
        <w:rPr>
          <w:rFonts w:ascii="Book Antiqua" w:hAnsi="Book Antiqua"/>
          <w:sz w:val="24"/>
          <w:szCs w:val="24"/>
        </w:rPr>
        <w:t>Referendum za opoziv ne može se raspisati prije proteka roka od 6 mjeseci od održanih izbora ili ranije održanog referenduma za opoziv, kao ni u godini u kojoj se održavaju redovni izbori za općinskog načelnika.</w:t>
      </w:r>
    </w:p>
    <w:p w14:paraId="41296D68" w14:textId="77777777" w:rsidR="001C0974" w:rsidRPr="002C1959" w:rsidRDefault="001C0974" w:rsidP="001C0974">
      <w:pPr>
        <w:autoSpaceDE w:val="0"/>
        <w:autoSpaceDN w:val="0"/>
        <w:adjustRightInd w:val="0"/>
        <w:jc w:val="both"/>
        <w:rPr>
          <w:rFonts w:ascii="Book Antiqua" w:hAnsi="Book Antiqua"/>
          <w:sz w:val="24"/>
          <w:szCs w:val="24"/>
        </w:rPr>
      </w:pPr>
      <w:r w:rsidRPr="002C1959">
        <w:rPr>
          <w:rFonts w:ascii="Book Antiqua" w:hAnsi="Book Antiqua"/>
          <w:sz w:val="24"/>
          <w:szCs w:val="24"/>
        </w:rPr>
        <w:t>Odluka o opozivu općinskog načelnika, donesena je ako se na referendumu za opoziv izjasnila većina birača koji su glasovali, uz uvjet da ta većina iznosi najmanje 1/3 ukupnog broja birača upisanih u popis birača u općini, ako su prijedlog za raspisivanje referenduma za opoziv načelnika podnijeli birači, predsjednik općinskog vijeća dužan je u roku od 30 dana od dana primitka dostaviti tijelu državne uprave nadležnom za lokanu i regionalnu samoupravu.</w:t>
      </w:r>
    </w:p>
    <w:p w14:paraId="6D570ACA" w14:textId="77777777" w:rsidR="001C0974" w:rsidRPr="002C1959" w:rsidRDefault="001C0974" w:rsidP="001C0974">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 xml:space="preserve">Ako se na referendumu donese odluka o opozivu općinskog  načelnika, mandat mu prestaje danom objave rezultata referenduma, a za obavljanje poslova iz nadležnosti načelnika, imenuje se povjerenik Vlade RH. </w:t>
      </w:r>
    </w:p>
    <w:p w14:paraId="3F45E9AF" w14:textId="77777777" w:rsidR="001C0974" w:rsidRPr="002C1959" w:rsidRDefault="001C0974" w:rsidP="001C0974">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21.</w:t>
      </w:r>
    </w:p>
    <w:p w14:paraId="7822B39D"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14:paraId="66519474" w14:textId="77777777" w:rsidR="001C0974" w:rsidRPr="002C1959" w:rsidRDefault="001C0974" w:rsidP="001C0974">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22.</w:t>
      </w:r>
    </w:p>
    <w:p w14:paraId="62B9213F"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Pravo glasanja na referendumu imaju građani s prebivalištem na području Općine, odnosno na području za koje se raspisuje referendum i upisani su u popis birača.</w:t>
      </w:r>
    </w:p>
    <w:p w14:paraId="733D586F" w14:textId="77777777" w:rsidR="001C0974" w:rsidRPr="002C1959" w:rsidRDefault="001C0974" w:rsidP="001C0974">
      <w:pPr>
        <w:keepNext/>
        <w:tabs>
          <w:tab w:val="left" w:pos="709"/>
          <w:tab w:val="left" w:pos="7088"/>
        </w:tabs>
        <w:jc w:val="center"/>
        <w:rPr>
          <w:rFonts w:ascii="Book Antiqua" w:hAnsi="Book Antiqua"/>
          <w:b/>
          <w:sz w:val="24"/>
          <w:szCs w:val="24"/>
        </w:rPr>
      </w:pPr>
    </w:p>
    <w:p w14:paraId="13767F68" w14:textId="77777777" w:rsidR="001C0974" w:rsidRPr="002C1959" w:rsidRDefault="001C0974" w:rsidP="001C0974">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23.</w:t>
      </w:r>
    </w:p>
    <w:p w14:paraId="44026D9B"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Odluka donesena na referendumu o pitanjima iz članka 19. stavka 1. ovog Statuta obvezna je za Općinsko vijeće, osim ako se radilo o savjetodavnom referendumu.</w:t>
      </w:r>
    </w:p>
    <w:p w14:paraId="2C33AF52" w14:textId="77777777" w:rsidR="001C0974" w:rsidRPr="002C1959" w:rsidRDefault="001C0974" w:rsidP="001C0974">
      <w:pPr>
        <w:rPr>
          <w:rFonts w:ascii="Book Antiqua" w:hAnsi="Book Antiqua"/>
          <w:sz w:val="24"/>
          <w:szCs w:val="24"/>
        </w:rPr>
      </w:pPr>
    </w:p>
    <w:p w14:paraId="55D9B8BA"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24.</w:t>
      </w:r>
    </w:p>
    <w:p w14:paraId="1C908C8B"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Postupak provođenja referenduma i odluke donesene na referendumu podliježu nadzoru zakonitosti općih akata, koje provodi tijelo državne uprave nadležno za lokalnu i područnu ( regionalnu ) samoupravu.</w:t>
      </w:r>
    </w:p>
    <w:p w14:paraId="706C6338" w14:textId="77777777" w:rsidR="001C0974" w:rsidRPr="002C1959" w:rsidRDefault="001C0974" w:rsidP="001C0974">
      <w:pPr>
        <w:rPr>
          <w:rFonts w:ascii="Book Antiqua" w:hAnsi="Book Antiqua"/>
          <w:color w:val="FF0000"/>
          <w:sz w:val="24"/>
          <w:szCs w:val="24"/>
        </w:rPr>
      </w:pPr>
    </w:p>
    <w:p w14:paraId="09275A6D"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25.</w:t>
      </w:r>
    </w:p>
    <w:p w14:paraId="45C4BD79"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Općinsko vijeće može tražiti mišljenje od zborova  građana o prijedlogu općeg akta ili drugog pitanja iz djelokruga Općine kao i o drugim pitanjima određenim zakonom.</w:t>
      </w:r>
      <w:r w:rsidRPr="002C1959">
        <w:rPr>
          <w:rStyle w:val="Referencafusnote"/>
          <w:rFonts w:ascii="Book Antiqua" w:hAnsi="Book Antiqua"/>
          <w:sz w:val="24"/>
          <w:szCs w:val="24"/>
        </w:rPr>
        <w:t xml:space="preserve"> </w:t>
      </w:r>
    </w:p>
    <w:p w14:paraId="27A59570"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Prijedlog za traženje mišljenja iz stavka 1. ovoga članka može podnijeti najmanje jedna trećina vijećnika Općinskog vijeća i općinski načelnik</w:t>
      </w:r>
      <w:r w:rsidRPr="002C1959">
        <w:rPr>
          <w:rFonts w:ascii="Book Antiqua" w:hAnsi="Book Antiqua"/>
          <w:i/>
          <w:sz w:val="24"/>
          <w:szCs w:val="24"/>
        </w:rPr>
        <w:t>.</w:t>
      </w:r>
    </w:p>
    <w:p w14:paraId="1662B24C"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dužno je donijeti odluku o prijedlogu iz stavka 2. ovoga članka u roku od  60 od dana zaprimanja prijedloga.</w:t>
      </w:r>
    </w:p>
    <w:p w14:paraId="635EC175"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Odlukom iz stavka 3. ovoga članka utvrđuje se o kojim će se pitanjima tražiti mišljenje te rok u kojem je rezultate održanog zbora građana potrebno dostaviti Općinskom vijeću.</w:t>
      </w:r>
    </w:p>
    <w:p w14:paraId="45309A04" w14:textId="77777777" w:rsidR="001C0974" w:rsidRPr="002C1959" w:rsidRDefault="001C0974" w:rsidP="001C0974">
      <w:pPr>
        <w:tabs>
          <w:tab w:val="left" w:pos="709"/>
          <w:tab w:val="left" w:pos="7088"/>
        </w:tabs>
        <w:jc w:val="center"/>
        <w:rPr>
          <w:rFonts w:ascii="Book Antiqua" w:hAnsi="Book Antiqua"/>
          <w:b/>
          <w:sz w:val="24"/>
          <w:szCs w:val="24"/>
        </w:rPr>
      </w:pPr>
    </w:p>
    <w:p w14:paraId="74917699"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26.</w:t>
      </w:r>
    </w:p>
    <w:p w14:paraId="0B7FC20C"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Zbor građana saziva predsjednik Općinskog vijeća u roku od 15 dana od dana donošenja odluke iz članka 25. stavka 3. ovoga Statuta.</w:t>
      </w:r>
    </w:p>
    <w:p w14:paraId="3F440094"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Za pravovaljanost izjašnjavanja na zboru građana potrebna je prisutnost najmanje  5% birača upisanih u popis birača mjesnog odbora za čije područje je sazvan zbor građana.</w:t>
      </w:r>
    </w:p>
    <w:p w14:paraId="2ED70CC7"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Izjašnjavanje građana na zboru građana  je javno, a odluke se donose većinom glasova prisutnih građana.</w:t>
      </w:r>
    </w:p>
    <w:p w14:paraId="0B11EE0F" w14:textId="77777777" w:rsidR="001C0974" w:rsidRPr="002C1959" w:rsidRDefault="001C0974" w:rsidP="001C0974">
      <w:pPr>
        <w:tabs>
          <w:tab w:val="left" w:pos="709"/>
          <w:tab w:val="left" w:pos="7088"/>
        </w:tabs>
        <w:jc w:val="both"/>
        <w:rPr>
          <w:rFonts w:ascii="Book Antiqua" w:hAnsi="Book Antiqua"/>
          <w:sz w:val="24"/>
          <w:szCs w:val="24"/>
        </w:rPr>
      </w:pPr>
    </w:p>
    <w:p w14:paraId="49E67F07" w14:textId="77777777" w:rsidR="001C0974" w:rsidRPr="002C1959" w:rsidRDefault="001C0974" w:rsidP="001C0974">
      <w:pPr>
        <w:tabs>
          <w:tab w:val="left" w:pos="709"/>
          <w:tab w:val="left" w:pos="7088"/>
        </w:tabs>
        <w:jc w:val="both"/>
        <w:rPr>
          <w:rFonts w:ascii="Book Antiqua" w:hAnsi="Book Antiqua"/>
          <w:sz w:val="24"/>
          <w:szCs w:val="24"/>
        </w:rPr>
      </w:pPr>
    </w:p>
    <w:p w14:paraId="2AA4179F"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27.</w:t>
      </w:r>
    </w:p>
    <w:p w14:paraId="742AEDB3"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Građani   imaju pravo predlagati Općinskom vijeću donošenje određenog akta ili rješavanje određenog pitanja iz djelokruga Općinskog vijeća, te podnositi peticije o pitanjima iz samoupravnog djelokruga općine, u skladu s zakonom i statutom.</w:t>
      </w:r>
    </w:p>
    <w:p w14:paraId="2DEDDC0C"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raspravlja o prijedlogu i peticiji iz stavka l. ovoga članka, ako prijedlog potpisom podrži najmanje 10% birača upisanih u popis birača Općine.</w:t>
      </w:r>
    </w:p>
    <w:p w14:paraId="191F811E"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dužno je dati odgovor podnositeljima najkasnije u roku od 3 mjeseca od primitka prijedloga.</w:t>
      </w:r>
    </w:p>
    <w:p w14:paraId="68A91DAF"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lastRenderedPageBreak/>
        <w:t>Prijedlozi i peticije iz stavka 1. ovoga članka mogu se podnijeti i elektroničkim putem na kontakt mail adresu općine.</w:t>
      </w:r>
    </w:p>
    <w:p w14:paraId="3AE4AED9"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 Prijedlozi i peticije moraju sadržavati tekst prijedloga ili peticije, obrazloženje, imena i prezimena, adrese prebivališta te OIB-e potpisnika.</w:t>
      </w:r>
    </w:p>
    <w:p w14:paraId="7214805D"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28.</w:t>
      </w:r>
    </w:p>
    <w:p w14:paraId="178D5F35"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14:paraId="258A2BA1"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Na podnijete predstavke i pritužbe čelnik tijela Općine odnosno pročelnik upravnog tijela dužan je odgovoriti u roku od 30 dana od dana podnošenja predstavke, odnosno pritužbe.</w:t>
      </w:r>
    </w:p>
    <w:p w14:paraId="40B87BE1"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14:paraId="00755004" w14:textId="77777777" w:rsidR="001C0974" w:rsidRPr="002C1959" w:rsidRDefault="001C0974" w:rsidP="001C0974">
      <w:pPr>
        <w:rPr>
          <w:rFonts w:ascii="Book Antiqua" w:hAnsi="Book Antiqua"/>
          <w:b/>
          <w:sz w:val="24"/>
          <w:szCs w:val="24"/>
        </w:rPr>
      </w:pPr>
    </w:p>
    <w:p w14:paraId="2F8B64CC" w14:textId="77777777" w:rsidR="001C0974" w:rsidRPr="002C1959" w:rsidRDefault="001C0974" w:rsidP="001C0974">
      <w:pPr>
        <w:rPr>
          <w:rFonts w:ascii="Book Antiqua" w:hAnsi="Book Antiqua"/>
          <w:b/>
          <w:sz w:val="24"/>
          <w:szCs w:val="24"/>
        </w:rPr>
      </w:pPr>
      <w:r w:rsidRPr="002C1959">
        <w:rPr>
          <w:rFonts w:ascii="Book Antiqua" w:hAnsi="Book Antiqua"/>
          <w:b/>
          <w:sz w:val="24"/>
          <w:szCs w:val="24"/>
        </w:rPr>
        <w:t>VII. TIJELA  OPĆINE   TOVARNIK</w:t>
      </w:r>
    </w:p>
    <w:p w14:paraId="11A6BA8F"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29.</w:t>
      </w:r>
    </w:p>
    <w:p w14:paraId="444FB3C3" w14:textId="77777777" w:rsidR="001C0974" w:rsidRPr="002C1959" w:rsidRDefault="001C0974" w:rsidP="001C0974">
      <w:pPr>
        <w:jc w:val="center"/>
        <w:rPr>
          <w:rFonts w:ascii="Book Antiqua" w:hAnsi="Book Antiqua"/>
          <w:b/>
          <w:sz w:val="24"/>
          <w:szCs w:val="24"/>
        </w:rPr>
      </w:pPr>
    </w:p>
    <w:p w14:paraId="40B01DB0"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Tijela Općine su Općinsko vijeće i  općinski načelnik.</w:t>
      </w:r>
    </w:p>
    <w:p w14:paraId="3F6FC300" w14:textId="77777777" w:rsidR="001C0974" w:rsidRPr="002C1959" w:rsidRDefault="001C0974" w:rsidP="001C0974">
      <w:pPr>
        <w:rPr>
          <w:rFonts w:ascii="Book Antiqua" w:hAnsi="Book Antiqua"/>
          <w:sz w:val="24"/>
          <w:szCs w:val="24"/>
        </w:rPr>
      </w:pPr>
    </w:p>
    <w:p w14:paraId="3D98BD94" w14:textId="77777777" w:rsidR="001C0974" w:rsidRPr="002C1959" w:rsidRDefault="001C0974" w:rsidP="001C0974">
      <w:pPr>
        <w:numPr>
          <w:ilvl w:val="0"/>
          <w:numId w:val="2"/>
        </w:numPr>
        <w:spacing w:after="0" w:line="240" w:lineRule="auto"/>
        <w:jc w:val="center"/>
        <w:rPr>
          <w:rFonts w:ascii="Book Antiqua" w:hAnsi="Book Antiqua"/>
          <w:b/>
          <w:sz w:val="24"/>
          <w:szCs w:val="24"/>
        </w:rPr>
      </w:pPr>
      <w:r w:rsidRPr="002C1959">
        <w:rPr>
          <w:rFonts w:ascii="Book Antiqua" w:hAnsi="Book Antiqua"/>
          <w:b/>
          <w:sz w:val="24"/>
          <w:szCs w:val="24"/>
        </w:rPr>
        <w:t>OPĆINSKO VIJEĆE</w:t>
      </w:r>
    </w:p>
    <w:p w14:paraId="27ADA3CB" w14:textId="77777777" w:rsidR="001C0974" w:rsidRPr="002C1959" w:rsidRDefault="001C0974" w:rsidP="001C0974">
      <w:pPr>
        <w:ind w:left="360"/>
        <w:jc w:val="center"/>
        <w:rPr>
          <w:rFonts w:ascii="Book Antiqua" w:hAnsi="Book Antiqua"/>
          <w:sz w:val="24"/>
          <w:szCs w:val="24"/>
        </w:rPr>
      </w:pPr>
    </w:p>
    <w:p w14:paraId="4B717218"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30.</w:t>
      </w:r>
    </w:p>
    <w:p w14:paraId="5A32EA45" w14:textId="77777777" w:rsidR="001C0974" w:rsidRPr="002C1959" w:rsidRDefault="001C0974" w:rsidP="001C0974">
      <w:pPr>
        <w:jc w:val="center"/>
        <w:rPr>
          <w:rFonts w:ascii="Book Antiqua" w:hAnsi="Book Antiqua"/>
          <w:sz w:val="24"/>
          <w:szCs w:val="24"/>
        </w:rPr>
      </w:pPr>
    </w:p>
    <w:p w14:paraId="6E5233F4" w14:textId="77777777" w:rsidR="001C0974" w:rsidRPr="002C1959" w:rsidRDefault="001C0974" w:rsidP="001C0974">
      <w:pPr>
        <w:jc w:val="both"/>
        <w:rPr>
          <w:rFonts w:ascii="Book Antiqua" w:hAnsi="Book Antiqua"/>
          <w:i/>
          <w:sz w:val="24"/>
          <w:szCs w:val="24"/>
        </w:rPr>
      </w:pPr>
      <w:r w:rsidRPr="002C1959">
        <w:rPr>
          <w:rFonts w:ascii="Book Antiqua" w:hAnsi="Book Antiqua"/>
          <w:sz w:val="24"/>
          <w:szCs w:val="24"/>
        </w:rPr>
        <w:t>Općinsko vijeće predstavničko je tijelo građana i tijelo lokalne samouprave koje donosi odluke i akte u okviru prava i dužnosti Općine te obavlja i druge poslove u skladu sa Ustavom, zakonom i ovim Statutom.</w:t>
      </w:r>
    </w:p>
    <w:p w14:paraId="629FFE24" w14:textId="77777777" w:rsidR="001C0974" w:rsidRPr="002C1959" w:rsidRDefault="001C0974" w:rsidP="001C0974">
      <w:pPr>
        <w:tabs>
          <w:tab w:val="left" w:pos="709"/>
          <w:tab w:val="left" w:pos="7088"/>
        </w:tabs>
        <w:jc w:val="both"/>
        <w:rPr>
          <w:rFonts w:ascii="Book Antiqua" w:hAnsi="Book Antiqua"/>
          <w:i/>
          <w:sz w:val="24"/>
          <w:szCs w:val="24"/>
        </w:rPr>
      </w:pPr>
      <w:r w:rsidRPr="002C1959">
        <w:rPr>
          <w:rFonts w:ascii="Book Antiqua" w:hAnsi="Book Antiqua"/>
          <w:sz w:val="24"/>
          <w:szCs w:val="24"/>
        </w:rPr>
        <w:t>Ako zakonom ili drugim propisom nije jasno utvrđeno tijelo nadležno za obavljanje poslova iz samoupravnog djelokruga, poslovi i zadaće koje se odnose na uređivanje odnosa iz samoupravnog djelokruga u nadležnosti su Općinskog vijeća, a izvršni poslovi i zadaće u nadležnosti su općinskog načelnika.</w:t>
      </w:r>
    </w:p>
    <w:p w14:paraId="2EE59780"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Ukoliko se na način propisan stavkom 2. ovoga članka ne može utvrditi nadležno tijelo, poslove i zadaće obavlja Općinsko vijeće. </w:t>
      </w:r>
    </w:p>
    <w:p w14:paraId="38F1DCF9" w14:textId="77777777" w:rsidR="001C0974" w:rsidRPr="002C1959" w:rsidRDefault="001C0974" w:rsidP="001C0974">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lastRenderedPageBreak/>
        <w:t>Članak 31.</w:t>
      </w:r>
    </w:p>
    <w:p w14:paraId="31B6FD45" w14:textId="77777777" w:rsidR="001C0974" w:rsidRPr="002C1959" w:rsidRDefault="001C0974" w:rsidP="001C0974">
      <w:pPr>
        <w:tabs>
          <w:tab w:val="left" w:pos="709"/>
          <w:tab w:val="left" w:pos="7088"/>
        </w:tabs>
        <w:jc w:val="both"/>
        <w:rPr>
          <w:rFonts w:ascii="Book Antiqua" w:hAnsi="Book Antiqua"/>
          <w:sz w:val="24"/>
          <w:szCs w:val="24"/>
        </w:rPr>
      </w:pPr>
    </w:p>
    <w:p w14:paraId="541F1E7A"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w:t>
      </w:r>
    </w:p>
    <w:p w14:paraId="48E10310"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donosi Statut Općine,</w:t>
      </w:r>
    </w:p>
    <w:p w14:paraId="7B3F675B"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donosi Poslovnik o radu,</w:t>
      </w:r>
    </w:p>
    <w:p w14:paraId="4A6D1980"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donosi odluku o uvjetima, načinu i postupku gospodarenja nekretninama u vlasništvu Općine,</w:t>
      </w:r>
    </w:p>
    <w:p w14:paraId="56781EB0"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donosi proračun i odluku o izvršenju proračuna,</w:t>
      </w:r>
    </w:p>
    <w:p w14:paraId="593E21F3"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usvaja godišnje izvješće o izvršenju proračuna,</w:t>
      </w:r>
    </w:p>
    <w:p w14:paraId="3FA94337"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donosi odluku o privremenom financiranju,</w:t>
      </w:r>
    </w:p>
    <w:p w14:paraId="5B8469F3" w14:textId="77777777" w:rsidR="001C0974" w:rsidRPr="002C1959" w:rsidRDefault="001C0974" w:rsidP="001C0974">
      <w:pPr>
        <w:numPr>
          <w:ilvl w:val="0"/>
          <w:numId w:val="3"/>
        </w:numPr>
        <w:tabs>
          <w:tab w:val="left" w:pos="709"/>
          <w:tab w:val="left" w:pos="7088"/>
        </w:tabs>
        <w:spacing w:after="0" w:line="240" w:lineRule="auto"/>
        <w:ind w:hanging="306"/>
        <w:jc w:val="both"/>
        <w:rPr>
          <w:rFonts w:ascii="Book Antiqua" w:hAnsi="Book Antiqua"/>
          <w:sz w:val="24"/>
          <w:szCs w:val="24"/>
        </w:rPr>
      </w:pPr>
      <w:r w:rsidRPr="002C1959">
        <w:rPr>
          <w:rFonts w:ascii="Book Antiqua" w:hAnsi="Book Antiqua"/>
          <w:sz w:val="24"/>
          <w:szCs w:val="24"/>
        </w:rPr>
        <w:t>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1.000.000 kuna,</w:t>
      </w:r>
    </w:p>
    <w:p w14:paraId="01E1685F"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donosi odluku o promjeni granice Općine, </w:t>
      </w:r>
    </w:p>
    <w:p w14:paraId="3F6DB6DD"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uređuje ustrojstvo i djelokrug upravnih odjela i službi,</w:t>
      </w:r>
    </w:p>
    <w:p w14:paraId="6F0D1886"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i/>
          <w:sz w:val="24"/>
          <w:szCs w:val="24"/>
        </w:rPr>
      </w:pPr>
      <w:r w:rsidRPr="002C1959">
        <w:rPr>
          <w:rFonts w:ascii="Book Antiqua" w:hAnsi="Book Antiqua"/>
          <w:sz w:val="24"/>
          <w:szCs w:val="24"/>
        </w:rPr>
        <w:t>donosi odluku o  kriterijima za ocjenjivanje službenika i načinu provođenja ocjenjivanja</w:t>
      </w:r>
      <w:r w:rsidRPr="002C1959">
        <w:rPr>
          <w:rFonts w:ascii="Book Antiqua" w:hAnsi="Book Antiqua"/>
          <w:i/>
          <w:sz w:val="24"/>
          <w:szCs w:val="24"/>
        </w:rPr>
        <w:t>,</w:t>
      </w:r>
    </w:p>
    <w:p w14:paraId="6472AE29"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osniva javne ustanove, ustanove, trgovačka društva i druge pravne osobe, za obavljanje gospodarskih, društvenih, komunalnih i drugih djelatnosti od interesa za  Općinu, </w:t>
      </w:r>
    </w:p>
    <w:p w14:paraId="1E9040E0"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daje prethodne suglasnosti na statute  ustanova, ukoliko zakonom ili odlukom o osnivanju nije drugačije propisano</w:t>
      </w:r>
    </w:p>
    <w:p w14:paraId="1F158D05"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donosi odluke o potpisivanju sporazuma o suradnji s drugim jedinicama lokalne  samouprave, u skladu sa općim aktom i zakonom,</w:t>
      </w:r>
    </w:p>
    <w:p w14:paraId="18CFC2C6"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raspisuje lokalni referendum,</w:t>
      </w:r>
    </w:p>
    <w:p w14:paraId="756FE41E"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bira i razrješava predsjednika i potpredsjednike Općinskog vijeća,  </w:t>
      </w:r>
    </w:p>
    <w:p w14:paraId="608F49F5"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bira i razrješava  članove radnih tijela Općinskog vijeća,</w:t>
      </w:r>
    </w:p>
    <w:p w14:paraId="74152DF8"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odlučuje o pokroviteljstvu Općine,</w:t>
      </w:r>
    </w:p>
    <w:p w14:paraId="6B91677F"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donosi odluku o kriterijima, načinu i postupku za dodjelu javnih priznanja i dodjeljuje javna priznanja, </w:t>
      </w:r>
    </w:p>
    <w:p w14:paraId="443C5C43"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imenuje i razrješava i druge osobe određene zakonom, ovim Statutom i posebnim odlukama Općinskog vijeća,</w:t>
      </w:r>
    </w:p>
    <w:p w14:paraId="5AAC4A2F"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donosi odluke i druge opće akte koji su mu stavljeni u djelokrug zakonom i podzakonskim aktima.</w:t>
      </w:r>
    </w:p>
    <w:p w14:paraId="1EA6D0BB" w14:textId="77777777" w:rsidR="001C0974" w:rsidRPr="002C1959" w:rsidRDefault="001C0974" w:rsidP="001C0974">
      <w:pPr>
        <w:numPr>
          <w:ilvl w:val="0"/>
          <w:numId w:val="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Daje suglasnosti na cjenike i usluge osnovanih trgovačkih društava Općine Tovarnik koja obavljaju komunalne javne poslove za potrebe Općine i građana.</w:t>
      </w:r>
    </w:p>
    <w:p w14:paraId="00A25FBE" w14:textId="77777777" w:rsidR="001C0974" w:rsidRPr="002C1959" w:rsidRDefault="001C0974" w:rsidP="001C0974">
      <w:pPr>
        <w:tabs>
          <w:tab w:val="left" w:pos="709"/>
          <w:tab w:val="left" w:pos="7088"/>
        </w:tabs>
        <w:jc w:val="center"/>
        <w:rPr>
          <w:rFonts w:ascii="Book Antiqua" w:hAnsi="Book Antiqua"/>
          <w:sz w:val="24"/>
          <w:szCs w:val="24"/>
        </w:rPr>
      </w:pPr>
    </w:p>
    <w:p w14:paraId="703FAC46" w14:textId="77777777" w:rsidR="001C0974" w:rsidRPr="002C1959" w:rsidRDefault="001C0974" w:rsidP="001C0974">
      <w:pPr>
        <w:tabs>
          <w:tab w:val="left" w:pos="363"/>
          <w:tab w:val="left" w:pos="709"/>
          <w:tab w:val="left" w:pos="7088"/>
        </w:tabs>
        <w:jc w:val="both"/>
        <w:rPr>
          <w:rFonts w:ascii="Book Antiqua" w:hAnsi="Book Antiqua"/>
          <w:sz w:val="24"/>
          <w:szCs w:val="24"/>
        </w:rPr>
      </w:pPr>
      <w:r w:rsidRPr="002C1959">
        <w:rPr>
          <w:rFonts w:ascii="Book Antiqua" w:hAnsi="Book Antiqua"/>
          <w:sz w:val="24"/>
          <w:szCs w:val="24"/>
        </w:rPr>
        <w:t>Općinsko vijeće donosi odluke većinom glasova ako je nazočna većina članova.</w:t>
      </w:r>
    </w:p>
    <w:p w14:paraId="55C0F8BC" w14:textId="77777777" w:rsidR="001C0974" w:rsidRPr="002C1959" w:rsidRDefault="001C0974" w:rsidP="001C0974">
      <w:pPr>
        <w:tabs>
          <w:tab w:val="left" w:pos="363"/>
          <w:tab w:val="left" w:pos="709"/>
          <w:tab w:val="left" w:pos="7088"/>
        </w:tabs>
        <w:jc w:val="both"/>
        <w:rPr>
          <w:rFonts w:ascii="Book Antiqua" w:hAnsi="Book Antiqua"/>
          <w:sz w:val="24"/>
          <w:szCs w:val="24"/>
        </w:rPr>
      </w:pPr>
      <w:r w:rsidRPr="002C1959">
        <w:rPr>
          <w:rFonts w:ascii="Book Antiqua" w:hAnsi="Book Antiqua"/>
          <w:sz w:val="24"/>
          <w:szCs w:val="24"/>
        </w:rPr>
        <w:lastRenderedPageBreak/>
        <w:t>Statut, proračun, godišnji izvještaj o izvršenju proračuna i odluku pristupanju raspravi o predloženoj promjeni Statuta donosi se većinom glasova svih članova općinskog vijeća.</w:t>
      </w:r>
    </w:p>
    <w:p w14:paraId="67131AB0" w14:textId="77777777" w:rsidR="001C0974" w:rsidRPr="002C1959" w:rsidRDefault="001C0974" w:rsidP="001C0974">
      <w:pPr>
        <w:tabs>
          <w:tab w:val="left" w:pos="363"/>
          <w:tab w:val="left" w:pos="709"/>
          <w:tab w:val="left" w:pos="7088"/>
        </w:tabs>
        <w:jc w:val="both"/>
        <w:rPr>
          <w:rFonts w:ascii="Book Antiqua" w:hAnsi="Book Antiqua"/>
          <w:sz w:val="24"/>
          <w:szCs w:val="24"/>
        </w:rPr>
      </w:pPr>
      <w:r w:rsidRPr="002C1959">
        <w:rPr>
          <w:rFonts w:ascii="Book Antiqua" w:hAnsi="Book Antiqua"/>
          <w:sz w:val="24"/>
          <w:szCs w:val="24"/>
        </w:rPr>
        <w:t>Odluka o raspisivanju referenduma za opoziv općinskog načelnika koju je predložilo 2/3 članova predstavničkog tijela, donosi dvotrećinskom većinom glasova svih članova predstavničkog tijela.</w:t>
      </w:r>
    </w:p>
    <w:p w14:paraId="62F3BC55" w14:textId="77777777" w:rsidR="001C0974" w:rsidRPr="002C1959" w:rsidRDefault="001C0974" w:rsidP="001C0974">
      <w:pPr>
        <w:tabs>
          <w:tab w:val="left" w:pos="363"/>
          <w:tab w:val="left" w:pos="709"/>
          <w:tab w:val="left" w:pos="7088"/>
        </w:tabs>
        <w:jc w:val="both"/>
        <w:rPr>
          <w:rFonts w:ascii="Book Antiqua" w:hAnsi="Book Antiqua"/>
          <w:sz w:val="24"/>
          <w:szCs w:val="24"/>
        </w:rPr>
      </w:pPr>
      <w:r w:rsidRPr="002C1959">
        <w:rPr>
          <w:rFonts w:ascii="Book Antiqua" w:hAnsi="Book Antiqua"/>
          <w:sz w:val="24"/>
          <w:szCs w:val="24"/>
        </w:rPr>
        <w:t>U vrijeme kada Općinsko vijeće ne zasjeda, predsjednik Općinskog vijeća može u ime Općinskog vijeća preuzeti pokroviteljstvo društvene, znanstvene, kulturne, sportske ili druge manifestacije od značaja za Općinu Tovarnik. O preuzetom pokroviteljstvu predsjednik obavještava Općinsko vijeće na prvoj sljedećoj sjednici.</w:t>
      </w:r>
      <w:r w:rsidRPr="002C1959">
        <w:rPr>
          <w:rFonts w:ascii="Book Antiqua" w:hAnsi="Book Antiqua"/>
          <w:sz w:val="24"/>
          <w:szCs w:val="24"/>
        </w:rPr>
        <w:tab/>
      </w:r>
    </w:p>
    <w:p w14:paraId="3B8D0662" w14:textId="77777777" w:rsidR="001C0974" w:rsidRPr="002C1959" w:rsidRDefault="001C0974" w:rsidP="001C0974">
      <w:pPr>
        <w:tabs>
          <w:tab w:val="left" w:pos="709"/>
          <w:tab w:val="left" w:pos="7088"/>
        </w:tabs>
        <w:rPr>
          <w:rFonts w:ascii="Book Antiqua" w:hAnsi="Book Antiqua"/>
          <w:i/>
          <w:sz w:val="24"/>
          <w:szCs w:val="24"/>
        </w:rPr>
      </w:pPr>
    </w:p>
    <w:p w14:paraId="2C3AC0F5" w14:textId="77777777" w:rsidR="001C0974" w:rsidRPr="002C1959" w:rsidRDefault="001C0974" w:rsidP="001C0974">
      <w:pPr>
        <w:tabs>
          <w:tab w:val="left" w:pos="709"/>
          <w:tab w:val="left" w:pos="7088"/>
        </w:tabs>
        <w:jc w:val="center"/>
        <w:rPr>
          <w:rFonts w:ascii="Book Antiqua" w:hAnsi="Book Antiqua"/>
          <w:b/>
          <w:sz w:val="24"/>
          <w:szCs w:val="24"/>
        </w:rPr>
      </w:pPr>
    </w:p>
    <w:p w14:paraId="65094B4C"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32.</w:t>
      </w:r>
    </w:p>
    <w:p w14:paraId="309A89B6"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Općinsko vijeće ima predsjednika i dva  potpredsjednika koji se biraju većinom glasova svih članova općinskog vijeća.</w:t>
      </w:r>
    </w:p>
    <w:p w14:paraId="33A1E28F"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Predsjednik i jedan potpredsjednik biraju se u pravilu iz reda predstavničke većine a drugi potpredsjednik iz reda predstavničke manjine, na njihov prijedlog.</w:t>
      </w:r>
    </w:p>
    <w:p w14:paraId="647D60D0"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Dužnost predsjednika i potpredsjednika vijeća je počasna i za njezino obavljanje obnašatelji dužnosti ne primaju plaću. Predsjednik i potpredsjednici imaju pravo na naknadu sukladno posebnoj odluci Općinskog vijeća. </w:t>
      </w:r>
    </w:p>
    <w:p w14:paraId="38F7F5BD" w14:textId="77777777" w:rsidR="001C0974" w:rsidRPr="002C1959" w:rsidRDefault="001C0974" w:rsidP="001C0974">
      <w:pPr>
        <w:spacing w:after="0"/>
        <w:jc w:val="both"/>
        <w:rPr>
          <w:rFonts w:ascii="Book Antiqua" w:hAnsi="Book Antiqua"/>
          <w:sz w:val="24"/>
          <w:szCs w:val="24"/>
        </w:rPr>
      </w:pPr>
      <w:r w:rsidRPr="002C1959">
        <w:rPr>
          <w:rFonts w:ascii="Book Antiqua" w:hAnsi="Book Antiqua"/>
          <w:sz w:val="24"/>
          <w:szCs w:val="24"/>
        </w:rPr>
        <w:t>Član predstavničkog tijela ima pravo na opravdani neplaćeni izostanak s posla radi sudjelovanja u radu predstavničkog tijela i njegovih radnih tijela.</w:t>
      </w:r>
    </w:p>
    <w:p w14:paraId="1B9B15E6" w14:textId="77777777" w:rsidR="001C0974" w:rsidRPr="002C1959" w:rsidRDefault="001C0974" w:rsidP="001C0974">
      <w:pPr>
        <w:tabs>
          <w:tab w:val="left" w:pos="709"/>
          <w:tab w:val="left" w:pos="7088"/>
        </w:tabs>
        <w:rPr>
          <w:rFonts w:ascii="Book Antiqua" w:hAnsi="Book Antiqua"/>
          <w:b/>
          <w:sz w:val="24"/>
          <w:szCs w:val="24"/>
        </w:rPr>
      </w:pPr>
    </w:p>
    <w:p w14:paraId="27A3E1E9" w14:textId="77777777" w:rsidR="001C0974" w:rsidRPr="002C1959" w:rsidRDefault="001C0974" w:rsidP="001C0974">
      <w:pPr>
        <w:tabs>
          <w:tab w:val="left" w:pos="709"/>
          <w:tab w:val="left" w:pos="7088"/>
        </w:tabs>
        <w:jc w:val="center"/>
        <w:rPr>
          <w:rFonts w:ascii="Book Antiqua" w:hAnsi="Book Antiqua"/>
          <w:b/>
          <w:sz w:val="24"/>
          <w:szCs w:val="24"/>
        </w:rPr>
      </w:pPr>
    </w:p>
    <w:p w14:paraId="551E7AD0"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 xml:space="preserve">Članak 33. </w:t>
      </w:r>
    </w:p>
    <w:p w14:paraId="0D5A6F3B"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Predsjednik Općinskog vijeća:</w:t>
      </w:r>
    </w:p>
    <w:p w14:paraId="6169F2F6" w14:textId="77777777" w:rsidR="001C0974" w:rsidRPr="002C1959" w:rsidRDefault="001C0974" w:rsidP="001C0974">
      <w:pPr>
        <w:keepNext/>
        <w:numPr>
          <w:ilvl w:val="0"/>
          <w:numId w:val="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zastupa Općinsko vijeće,</w:t>
      </w:r>
    </w:p>
    <w:p w14:paraId="389AC0FA" w14:textId="77777777" w:rsidR="001C0974" w:rsidRPr="002C1959" w:rsidRDefault="001C0974" w:rsidP="001C0974">
      <w:pPr>
        <w:keepNext/>
        <w:numPr>
          <w:ilvl w:val="0"/>
          <w:numId w:val="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saziva i organizira te predsjedava sjednicama Općinskog vijeća, </w:t>
      </w:r>
    </w:p>
    <w:p w14:paraId="23EA0918" w14:textId="77777777" w:rsidR="001C0974" w:rsidRPr="002C1959" w:rsidRDefault="001C0974" w:rsidP="001C0974">
      <w:pPr>
        <w:keepNext/>
        <w:numPr>
          <w:ilvl w:val="0"/>
          <w:numId w:val="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predlaže dnevni red Općinskog vijeća,</w:t>
      </w:r>
    </w:p>
    <w:p w14:paraId="646BA220" w14:textId="77777777" w:rsidR="001C0974" w:rsidRPr="002C1959" w:rsidRDefault="001C0974" w:rsidP="001C0974">
      <w:pPr>
        <w:numPr>
          <w:ilvl w:val="0"/>
          <w:numId w:val="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upućuje prijedloge ovlaštenih predlagatelja u propisani postupak,</w:t>
      </w:r>
    </w:p>
    <w:p w14:paraId="10379F9D" w14:textId="77777777" w:rsidR="001C0974" w:rsidRPr="002C1959" w:rsidRDefault="001C0974" w:rsidP="001C0974">
      <w:pPr>
        <w:numPr>
          <w:ilvl w:val="0"/>
          <w:numId w:val="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brine o postupku donošenja odluka i općih akata, </w:t>
      </w:r>
    </w:p>
    <w:p w14:paraId="40F2F26C" w14:textId="77777777" w:rsidR="001C0974" w:rsidRPr="002C1959" w:rsidRDefault="001C0974" w:rsidP="001C0974">
      <w:pPr>
        <w:numPr>
          <w:ilvl w:val="0"/>
          <w:numId w:val="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održava red na sjednici Općinskog vijeća,</w:t>
      </w:r>
    </w:p>
    <w:p w14:paraId="434AEF67" w14:textId="77777777" w:rsidR="001C0974" w:rsidRPr="002C1959" w:rsidRDefault="001C0974" w:rsidP="001C0974">
      <w:pPr>
        <w:numPr>
          <w:ilvl w:val="0"/>
          <w:numId w:val="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usklađuje rad radnih tijela,</w:t>
      </w:r>
    </w:p>
    <w:p w14:paraId="2CCF17EA" w14:textId="77777777" w:rsidR="001C0974" w:rsidRPr="002C1959" w:rsidRDefault="001C0974" w:rsidP="001C0974">
      <w:pPr>
        <w:numPr>
          <w:ilvl w:val="0"/>
          <w:numId w:val="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potpisuje odluke i akte koje donosi Općinsko vijeće,</w:t>
      </w:r>
    </w:p>
    <w:p w14:paraId="1FD52927" w14:textId="77777777" w:rsidR="001C0974" w:rsidRPr="002C1959" w:rsidRDefault="001C0974" w:rsidP="001C0974">
      <w:pPr>
        <w:numPr>
          <w:ilvl w:val="0"/>
          <w:numId w:val="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brine o suradnji Općinskog vijeća i općinskog načelnika,</w:t>
      </w:r>
    </w:p>
    <w:p w14:paraId="4F987909" w14:textId="77777777" w:rsidR="001C0974" w:rsidRPr="002C1959" w:rsidRDefault="001C0974" w:rsidP="001C0974">
      <w:pPr>
        <w:numPr>
          <w:ilvl w:val="0"/>
          <w:numId w:val="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brine se o zaštiti prava vijećnika i</w:t>
      </w:r>
    </w:p>
    <w:p w14:paraId="27682D21" w14:textId="77777777" w:rsidR="001C0974" w:rsidRPr="002C1959" w:rsidRDefault="001C0974" w:rsidP="001C0974">
      <w:pPr>
        <w:numPr>
          <w:ilvl w:val="0"/>
          <w:numId w:val="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obavlja i druge poslove određene zakonom i Poslovnikom Općinskog vijeća.</w:t>
      </w:r>
    </w:p>
    <w:p w14:paraId="6298232D" w14:textId="77777777" w:rsidR="001C0974" w:rsidRPr="002C1959" w:rsidRDefault="001C0974" w:rsidP="001C0974">
      <w:pPr>
        <w:tabs>
          <w:tab w:val="left" w:pos="709"/>
          <w:tab w:val="left" w:pos="7088"/>
        </w:tabs>
        <w:ind w:left="1080"/>
        <w:jc w:val="both"/>
        <w:rPr>
          <w:rFonts w:ascii="Book Antiqua" w:hAnsi="Book Antiqua"/>
          <w:sz w:val="24"/>
          <w:szCs w:val="24"/>
        </w:rPr>
      </w:pPr>
    </w:p>
    <w:p w14:paraId="018A6D89" w14:textId="77777777" w:rsidR="001C0974" w:rsidRPr="002C1959" w:rsidRDefault="001C0974" w:rsidP="001C0974">
      <w:pPr>
        <w:tabs>
          <w:tab w:val="left" w:pos="709"/>
          <w:tab w:val="left" w:pos="7088"/>
        </w:tabs>
        <w:jc w:val="both"/>
        <w:rPr>
          <w:rFonts w:ascii="Book Antiqua" w:hAnsi="Book Antiqua"/>
          <w:strike/>
          <w:sz w:val="24"/>
          <w:szCs w:val="24"/>
        </w:rPr>
      </w:pPr>
      <w:r w:rsidRPr="002C1959">
        <w:rPr>
          <w:rFonts w:ascii="Book Antiqua" w:hAnsi="Book Antiqua"/>
          <w:sz w:val="24"/>
          <w:szCs w:val="24"/>
        </w:rPr>
        <w:t>Predsjednik općinskog vijeća  dostavlja Statut,  poslovnik,  proračun i duge Opće akte nadležnom tijelu državne uprave u čijem je djelokrugu opći akt, s izvatkom iz zapisnika,  u roku  od 15 dana od dana donošenja, te bez odgode općinskom načelniku.</w:t>
      </w:r>
    </w:p>
    <w:p w14:paraId="3698E1BC" w14:textId="77777777" w:rsidR="001C0974" w:rsidRPr="002C1959" w:rsidRDefault="001C0974" w:rsidP="001C0974">
      <w:pPr>
        <w:tabs>
          <w:tab w:val="left" w:pos="709"/>
          <w:tab w:val="left" w:pos="7088"/>
        </w:tabs>
        <w:jc w:val="center"/>
        <w:rPr>
          <w:rFonts w:ascii="Book Antiqua" w:hAnsi="Book Antiqua"/>
          <w:b/>
          <w:sz w:val="24"/>
          <w:szCs w:val="24"/>
        </w:rPr>
      </w:pPr>
    </w:p>
    <w:p w14:paraId="2218AF49"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34.</w:t>
      </w:r>
    </w:p>
    <w:p w14:paraId="28093520"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čini 13 vijećnika.</w:t>
      </w:r>
    </w:p>
    <w:p w14:paraId="0447C98C"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U Općinskom vijeću pravo na razmjernu zastupljenost ostvaruju pripadnici srpske nacionalne manjine, sukladno Ustavnom zakonu o pravima nacionalnih manjina i Zakonu o lokalnim izborima. </w:t>
      </w:r>
    </w:p>
    <w:p w14:paraId="510BA6D2" w14:textId="77777777" w:rsidR="001C0974" w:rsidRPr="002C1959" w:rsidRDefault="001C0974" w:rsidP="001C0974">
      <w:pPr>
        <w:tabs>
          <w:tab w:val="left" w:pos="709"/>
          <w:tab w:val="left" w:pos="7088"/>
        </w:tabs>
        <w:jc w:val="center"/>
        <w:rPr>
          <w:rFonts w:ascii="Book Antiqua" w:hAnsi="Book Antiqua"/>
          <w:b/>
          <w:sz w:val="24"/>
          <w:szCs w:val="24"/>
        </w:rPr>
      </w:pPr>
    </w:p>
    <w:p w14:paraId="470BB183" w14:textId="77777777" w:rsidR="001C0974" w:rsidRPr="002C1959" w:rsidRDefault="001C0974" w:rsidP="001C0974">
      <w:pPr>
        <w:tabs>
          <w:tab w:val="left" w:pos="709"/>
          <w:tab w:val="left" w:pos="7088"/>
        </w:tabs>
        <w:jc w:val="center"/>
        <w:rPr>
          <w:rFonts w:ascii="Book Antiqua" w:hAnsi="Book Antiqua"/>
          <w:b/>
          <w:sz w:val="24"/>
          <w:szCs w:val="24"/>
        </w:rPr>
      </w:pPr>
    </w:p>
    <w:p w14:paraId="26A5C5A9"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35.</w:t>
      </w:r>
    </w:p>
    <w:p w14:paraId="409C9A6B"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Mandat članova Općinskog vijeća izabranih na redovnim izborima traje do stupanja na snagu odluke Vlade RH o raspisivanju sljedećih redovnih izbora.</w:t>
      </w:r>
    </w:p>
    <w:p w14:paraId="52DCD349" w14:textId="77777777" w:rsidR="001C0974" w:rsidRPr="002C1959" w:rsidRDefault="001C0974" w:rsidP="001C0974">
      <w:pPr>
        <w:pStyle w:val="t-9-8"/>
        <w:jc w:val="both"/>
        <w:rPr>
          <w:rFonts w:ascii="Book Antiqua" w:hAnsi="Book Antiqua"/>
        </w:rPr>
      </w:pPr>
      <w:r w:rsidRPr="002C1959">
        <w:rPr>
          <w:rFonts w:ascii="Book Antiqua" w:hAnsi="Book Antiqua"/>
        </w:rPr>
        <w:t xml:space="preserve">Mandat članova Općinskog vijeća izabranih na prijevremenim izborima traje do isteka tekućeg mandata Općinskog vijeća izabranog na redovnim izborima. </w:t>
      </w:r>
    </w:p>
    <w:p w14:paraId="7CA27E3E" w14:textId="77777777" w:rsidR="001C0974" w:rsidRPr="002C1959" w:rsidRDefault="001C0974" w:rsidP="001C0974">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36.</w:t>
      </w:r>
    </w:p>
    <w:p w14:paraId="00D211DB"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Dužnost člana Općinskog vijeća je počasna i za njezino obavljanje vijećnik ne prima plaću.</w:t>
      </w:r>
    </w:p>
    <w:p w14:paraId="16039F74"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Vijećnici imaju pravo na naknadu  u skladu s posebnom odlukom Općinskog vijeća.</w:t>
      </w:r>
    </w:p>
    <w:p w14:paraId="2408F504"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Vijećnici nemaju obvezujući mandat i nisu opozivi.</w:t>
      </w:r>
    </w:p>
    <w:p w14:paraId="06AC7190" w14:textId="77777777" w:rsidR="001C0974" w:rsidRPr="002C1959" w:rsidRDefault="001C0974" w:rsidP="001C0974">
      <w:pPr>
        <w:tabs>
          <w:tab w:val="left" w:pos="709"/>
          <w:tab w:val="left" w:pos="7088"/>
        </w:tabs>
        <w:jc w:val="center"/>
        <w:rPr>
          <w:rFonts w:ascii="Book Antiqua" w:hAnsi="Book Antiqua"/>
          <w:sz w:val="24"/>
          <w:szCs w:val="24"/>
        </w:rPr>
      </w:pPr>
    </w:p>
    <w:p w14:paraId="208D47A4"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37.</w:t>
      </w:r>
    </w:p>
    <w:p w14:paraId="670221C0" w14:textId="77777777" w:rsidR="001C0974" w:rsidRPr="002C1959" w:rsidRDefault="001C0974" w:rsidP="001C0974">
      <w:pPr>
        <w:keepNext/>
        <w:tabs>
          <w:tab w:val="left" w:pos="709"/>
          <w:tab w:val="left" w:pos="7088"/>
        </w:tabs>
        <w:rPr>
          <w:rFonts w:ascii="Book Antiqua" w:hAnsi="Book Antiqua"/>
          <w:sz w:val="24"/>
          <w:szCs w:val="24"/>
        </w:rPr>
      </w:pPr>
      <w:r w:rsidRPr="002C1959">
        <w:rPr>
          <w:rFonts w:ascii="Book Antiqua" w:hAnsi="Book Antiqua"/>
          <w:sz w:val="24"/>
          <w:szCs w:val="24"/>
        </w:rPr>
        <w:t>Vijećniku prestaje mandat prije isteka vremena na koji je izabran:</w:t>
      </w:r>
    </w:p>
    <w:p w14:paraId="57D5A9AA" w14:textId="77777777" w:rsidR="001C0974" w:rsidRPr="002C1959" w:rsidRDefault="001C0974" w:rsidP="001C0974">
      <w:pPr>
        <w:numPr>
          <w:ilvl w:val="0"/>
          <w:numId w:val="5"/>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ako podnese ostavku, koja je zaprimljena najkasnije tri dana prije zakazanog održavanja sjednice Općinskog vijeća i ovjerena kod javnog bilježnika najranije osam dana prije podnošenja iste, danom dostave pisane ostavke;</w:t>
      </w:r>
    </w:p>
    <w:p w14:paraId="3ADAB7EC" w14:textId="77777777" w:rsidR="001C0974" w:rsidRPr="002C1959" w:rsidRDefault="001C0974" w:rsidP="001C0974">
      <w:pPr>
        <w:numPr>
          <w:ilvl w:val="0"/>
          <w:numId w:val="5"/>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ako mu je pravomoćnom sudskom odlukom potpuno oduzeta poslovna sposobnost, danom pravomoćnosti sudske odluke; </w:t>
      </w:r>
    </w:p>
    <w:p w14:paraId="73CEB86A" w14:textId="77777777" w:rsidR="001C0974" w:rsidRPr="002C1959" w:rsidRDefault="001C0974" w:rsidP="001C0974">
      <w:pPr>
        <w:numPr>
          <w:ilvl w:val="0"/>
          <w:numId w:val="5"/>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ako je pravomoćnom sudskom presudom osuđen na bezuvjetnu kaznu zatvora u trajanju dužem od šest mjeseci, danom pravomoćnosti presude;</w:t>
      </w:r>
    </w:p>
    <w:p w14:paraId="5C85B8FC" w14:textId="77777777" w:rsidR="001C0974" w:rsidRPr="002C1959" w:rsidRDefault="001C0974" w:rsidP="001C0974">
      <w:pPr>
        <w:numPr>
          <w:ilvl w:val="0"/>
          <w:numId w:val="5"/>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lastRenderedPageBreak/>
        <w:t>ako mu prestane  prebivalište s područja Općine Tovarnik, danom prestanka prebivališta,</w:t>
      </w:r>
    </w:p>
    <w:p w14:paraId="11168CC4" w14:textId="77777777" w:rsidR="001C0974" w:rsidRPr="002C1959" w:rsidRDefault="001C0974" w:rsidP="001C0974">
      <w:pPr>
        <w:numPr>
          <w:ilvl w:val="0"/>
          <w:numId w:val="5"/>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ako mu prestane hrvatsko državljanstvo, danom prestanka državljanstva i</w:t>
      </w:r>
    </w:p>
    <w:p w14:paraId="2923004A" w14:textId="77777777" w:rsidR="001C0974" w:rsidRPr="002C1959" w:rsidRDefault="001C0974" w:rsidP="001C0974">
      <w:pPr>
        <w:numPr>
          <w:ilvl w:val="0"/>
          <w:numId w:val="5"/>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smrću.</w:t>
      </w:r>
    </w:p>
    <w:p w14:paraId="3ECEDC7E" w14:textId="77777777" w:rsidR="001C0974" w:rsidRPr="002C1959" w:rsidRDefault="001C0974" w:rsidP="001C0974">
      <w:pPr>
        <w:tabs>
          <w:tab w:val="left" w:pos="709"/>
          <w:tab w:val="left" w:pos="7088"/>
        </w:tabs>
        <w:jc w:val="center"/>
        <w:rPr>
          <w:rFonts w:ascii="Book Antiqua" w:hAnsi="Book Antiqua"/>
          <w:sz w:val="24"/>
          <w:szCs w:val="24"/>
        </w:rPr>
      </w:pPr>
    </w:p>
    <w:p w14:paraId="20ED9DCD"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Vijećniku kojem prestane hrvatsko državljanstvo, a koji je državljanin države članice EU, mandat ne prestaje prestankom hrvatskog državljanstva.</w:t>
      </w:r>
    </w:p>
    <w:p w14:paraId="56CB74A6" w14:textId="77777777" w:rsidR="001C0974" w:rsidRPr="002C1959" w:rsidRDefault="001C0974" w:rsidP="001C0974">
      <w:pPr>
        <w:tabs>
          <w:tab w:val="left" w:pos="709"/>
          <w:tab w:val="left" w:pos="7088"/>
        </w:tabs>
        <w:jc w:val="center"/>
        <w:rPr>
          <w:rFonts w:ascii="Book Antiqua" w:hAnsi="Book Antiqua"/>
          <w:sz w:val="24"/>
          <w:szCs w:val="24"/>
        </w:rPr>
      </w:pPr>
    </w:p>
    <w:p w14:paraId="5646E077"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38.</w:t>
      </w:r>
    </w:p>
    <w:p w14:paraId="781E1F1A" w14:textId="77777777" w:rsidR="001C0974" w:rsidRPr="002C1959" w:rsidRDefault="001C0974" w:rsidP="001C0974">
      <w:pPr>
        <w:tabs>
          <w:tab w:val="left" w:pos="709"/>
          <w:tab w:val="left" w:pos="7088"/>
        </w:tabs>
        <w:rPr>
          <w:rFonts w:ascii="Book Antiqua" w:hAnsi="Book Antiqua"/>
          <w:sz w:val="24"/>
          <w:szCs w:val="24"/>
        </w:rPr>
      </w:pPr>
    </w:p>
    <w:p w14:paraId="369C1B89"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Vijećniku koji za vrijeme trajanja mandata prihvati obnašanje dužnosti koja je prema odredbama zakona nespojiva s dužnošću člana predstavničkog tijela, mandat miruje, a za to vrijeme vijećnika zamjenjuje zamjenik, u skladu s odredbama zakona.</w:t>
      </w:r>
    </w:p>
    <w:p w14:paraId="1DD9309C"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Vijećnik je dužan u roku od 8 dana od dana prihvaćanja nespojive dužnosti o tome obavijestiti predsjednika Općinskog vijeća, a mandat mu počinje mirovati protekom tog roka </w:t>
      </w:r>
    </w:p>
    <w:p w14:paraId="302AA258"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14:paraId="6EA2E35B"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Ako vijećnik  po prestanku obnašanja nespojive dužnosti ne podnese pisani zahtjev iz st. 3. ovog članka, smatrat će se da mu mandat miruje iz osobnih razloga.</w:t>
      </w:r>
    </w:p>
    <w:p w14:paraId="79F90EA5"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Član vijeća može staviti mandat u mirovanje iz osobnih razloga, podnošenjem pisanog zahtjeva predsjedniku Općinskog vijeća a mirovanje mandata počinje teći od dana dostave pisanog zahtjeva, sukladno pravilima o dostavi propisanima Zakonom o općem upravnom postupku sukladno zakonu.</w:t>
      </w:r>
    </w:p>
    <w:p w14:paraId="62B3C20E"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Mirovanje mandata iz osobnih razloga  ne može trajati kraće od 6 mjeseci, a vijećnik nastavlja s obnašanjem dužnosti  osmog dana od dana dostave pisane obavijesti predsjedniku Općinskog vijeća. </w:t>
      </w:r>
    </w:p>
    <w:p w14:paraId="25288581"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Vijećnik može tražiti nastavljanje obnašanja dužnosti vijećnika jedanput u tijeku trajanja mandata.</w:t>
      </w:r>
    </w:p>
    <w:p w14:paraId="1E96675A" w14:textId="77777777" w:rsidR="001C0974" w:rsidRPr="002C1959" w:rsidRDefault="001C0974" w:rsidP="001C0974">
      <w:pPr>
        <w:tabs>
          <w:tab w:val="left" w:pos="709"/>
          <w:tab w:val="left" w:pos="7088"/>
        </w:tabs>
        <w:jc w:val="center"/>
        <w:rPr>
          <w:rFonts w:ascii="Book Antiqua" w:hAnsi="Book Antiqua"/>
          <w:sz w:val="24"/>
          <w:szCs w:val="24"/>
        </w:rPr>
      </w:pPr>
      <w:r w:rsidRPr="002C1959">
        <w:rPr>
          <w:rFonts w:ascii="Book Antiqua" w:hAnsi="Book Antiqua"/>
          <w:b/>
          <w:sz w:val="24"/>
          <w:szCs w:val="24"/>
        </w:rPr>
        <w:t>Članak 39</w:t>
      </w:r>
      <w:r w:rsidRPr="002C1959">
        <w:rPr>
          <w:rFonts w:ascii="Book Antiqua" w:hAnsi="Book Antiqua"/>
          <w:sz w:val="24"/>
          <w:szCs w:val="24"/>
        </w:rPr>
        <w:t>.</w:t>
      </w:r>
    </w:p>
    <w:p w14:paraId="0B07B819" w14:textId="77777777" w:rsidR="001C0974" w:rsidRPr="002C1959" w:rsidRDefault="001C0974" w:rsidP="001C0974">
      <w:pPr>
        <w:keepNext/>
        <w:tabs>
          <w:tab w:val="left" w:pos="709"/>
          <w:tab w:val="left" w:pos="7088"/>
        </w:tabs>
        <w:rPr>
          <w:rFonts w:ascii="Book Antiqua" w:hAnsi="Book Antiqua"/>
          <w:sz w:val="24"/>
          <w:szCs w:val="24"/>
        </w:rPr>
      </w:pPr>
      <w:r w:rsidRPr="002C1959">
        <w:rPr>
          <w:rFonts w:ascii="Book Antiqua" w:hAnsi="Book Antiqua"/>
          <w:sz w:val="24"/>
          <w:szCs w:val="24"/>
        </w:rPr>
        <w:t>Vijećnik ima prava i dužnosti:</w:t>
      </w:r>
    </w:p>
    <w:p w14:paraId="422E46BD" w14:textId="77777777" w:rsidR="001C0974" w:rsidRPr="002C1959" w:rsidRDefault="001C0974" w:rsidP="001C0974">
      <w:pPr>
        <w:numPr>
          <w:ilvl w:val="0"/>
          <w:numId w:val="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sudjelovati na sjednicama Općinskog vijeća;</w:t>
      </w:r>
    </w:p>
    <w:p w14:paraId="045C8838" w14:textId="77777777" w:rsidR="001C0974" w:rsidRPr="002C1959" w:rsidRDefault="001C0974" w:rsidP="001C0974">
      <w:pPr>
        <w:numPr>
          <w:ilvl w:val="0"/>
          <w:numId w:val="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raspravljati i glasovati o svakom pitanju koje je na dnevnom redu sjednice Vijeća;</w:t>
      </w:r>
    </w:p>
    <w:p w14:paraId="6CE291BA" w14:textId="77777777" w:rsidR="001C0974" w:rsidRPr="002C1959" w:rsidRDefault="001C0974" w:rsidP="001C0974">
      <w:pPr>
        <w:numPr>
          <w:ilvl w:val="0"/>
          <w:numId w:val="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lastRenderedPageBreak/>
        <w:t>predlagati Vijeću donošenje akata, podnositi prijedloge akata i podnositi amandmane na prijedloge akata;</w:t>
      </w:r>
    </w:p>
    <w:p w14:paraId="4AFD6E0D" w14:textId="77777777" w:rsidR="001C0974" w:rsidRPr="002C1959" w:rsidRDefault="001C0974" w:rsidP="001C0974">
      <w:pPr>
        <w:numPr>
          <w:ilvl w:val="0"/>
          <w:numId w:val="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postavljati pitanja iz djelokruga rada Općinskog vijeća;</w:t>
      </w:r>
    </w:p>
    <w:p w14:paraId="7773CEB2" w14:textId="77777777" w:rsidR="001C0974" w:rsidRPr="002C1959" w:rsidRDefault="001C0974" w:rsidP="001C0974">
      <w:pPr>
        <w:numPr>
          <w:ilvl w:val="0"/>
          <w:numId w:val="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postavljati pitanja općinskom načelniku </w:t>
      </w:r>
    </w:p>
    <w:p w14:paraId="30CD8B09" w14:textId="77777777" w:rsidR="001C0974" w:rsidRPr="002C1959" w:rsidRDefault="001C0974" w:rsidP="001C0974">
      <w:pPr>
        <w:numPr>
          <w:ilvl w:val="0"/>
          <w:numId w:val="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sudjelovati na sjednicama radnih tijela općinskog vijeća i na njima raspravljati, a u radnim tijelima kojih je član i glasovati;</w:t>
      </w:r>
    </w:p>
    <w:p w14:paraId="585BA239" w14:textId="77777777" w:rsidR="001C0974" w:rsidRPr="002C1959" w:rsidRDefault="001C0974" w:rsidP="001C0974">
      <w:pPr>
        <w:numPr>
          <w:ilvl w:val="0"/>
          <w:numId w:val="6"/>
        </w:numPr>
        <w:tabs>
          <w:tab w:val="left" w:pos="709"/>
          <w:tab w:val="left" w:pos="7088"/>
        </w:tabs>
        <w:spacing w:after="0" w:line="240" w:lineRule="auto"/>
        <w:jc w:val="both"/>
        <w:rPr>
          <w:rFonts w:ascii="Book Antiqua" w:hAnsi="Book Antiqua"/>
          <w:i/>
          <w:sz w:val="24"/>
          <w:szCs w:val="24"/>
        </w:rPr>
      </w:pPr>
      <w:r w:rsidRPr="002C1959">
        <w:rPr>
          <w:rFonts w:ascii="Book Antiqua" w:hAnsi="Book Antiqua"/>
          <w:sz w:val="24"/>
          <w:szCs w:val="24"/>
        </w:rPr>
        <w:t>tražiti i dobiti podatke potrebne za obavljanje dužnosti vijećnika od upravnih tijela Općine te u svezi s tim koristiti njihove stručne i tehničke usluge</w:t>
      </w:r>
    </w:p>
    <w:p w14:paraId="4E6B4943" w14:textId="77777777" w:rsidR="001C0974" w:rsidRPr="002C1959" w:rsidRDefault="001C0974" w:rsidP="001C0974">
      <w:pPr>
        <w:numPr>
          <w:ilvl w:val="0"/>
          <w:numId w:val="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uvida u registar birača za vrijeme dok obavljaju dužnost.</w:t>
      </w:r>
    </w:p>
    <w:p w14:paraId="04E6600B" w14:textId="77777777" w:rsidR="001C0974" w:rsidRPr="002C1959" w:rsidRDefault="001C0974" w:rsidP="001C0974">
      <w:pPr>
        <w:tabs>
          <w:tab w:val="left" w:pos="709"/>
          <w:tab w:val="left" w:pos="7088"/>
        </w:tabs>
        <w:rPr>
          <w:rFonts w:ascii="Book Antiqua" w:hAnsi="Book Antiqua"/>
          <w:sz w:val="24"/>
          <w:szCs w:val="24"/>
        </w:rPr>
      </w:pPr>
    </w:p>
    <w:p w14:paraId="14FF2B2A" w14:textId="77777777" w:rsidR="001C0974" w:rsidRPr="002C1959" w:rsidRDefault="001C0974" w:rsidP="001C0974">
      <w:pPr>
        <w:autoSpaceDE w:val="0"/>
        <w:autoSpaceDN w:val="0"/>
        <w:adjustRightInd w:val="0"/>
        <w:jc w:val="both"/>
        <w:rPr>
          <w:rFonts w:ascii="Book Antiqua" w:hAnsi="Book Antiqua"/>
          <w:sz w:val="24"/>
          <w:szCs w:val="24"/>
        </w:rPr>
      </w:pPr>
      <w:r w:rsidRPr="002C1959">
        <w:rPr>
          <w:rFonts w:ascii="Book Antiqua" w:hAnsi="Book Antiqua"/>
          <w:sz w:val="24"/>
          <w:szCs w:val="24"/>
        </w:rPr>
        <w:t>Vijećnik ne može biti kazneno gonjen niti odgovoran na bilo koji drugi način, zbog glasovanja, izjava ili iznesenih mišljenja i stavova na sjednicama Općinskog vijeća.</w:t>
      </w:r>
    </w:p>
    <w:p w14:paraId="1C27A155"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Vijećnik je dužan čuvati tajnost podataka, koji su kao tajni određeni u skladu s propisima, za koje sazna za vrijeme obnašanja dužnosti vijećnika.</w:t>
      </w:r>
    </w:p>
    <w:p w14:paraId="376500C3"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Vijećnik ima i druga prava i dužnosti utvrđena odredbama zakona, ovog Statuta i Poslovnika Općinskog vijeća. </w:t>
      </w:r>
    </w:p>
    <w:p w14:paraId="38DB0C3C" w14:textId="77777777" w:rsidR="001C0974" w:rsidRPr="002C1959" w:rsidRDefault="001C0974" w:rsidP="001C0974">
      <w:pPr>
        <w:tabs>
          <w:tab w:val="left" w:pos="709"/>
          <w:tab w:val="left" w:pos="7088"/>
        </w:tabs>
        <w:jc w:val="both"/>
        <w:rPr>
          <w:rFonts w:ascii="Book Antiqua" w:hAnsi="Book Antiqua"/>
          <w:sz w:val="24"/>
          <w:szCs w:val="24"/>
        </w:rPr>
      </w:pPr>
    </w:p>
    <w:p w14:paraId="46713A01"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40.</w:t>
      </w:r>
    </w:p>
    <w:p w14:paraId="00CB1AE6" w14:textId="77777777" w:rsidR="001C0974" w:rsidRPr="002C1959" w:rsidRDefault="001C0974" w:rsidP="001C0974">
      <w:pPr>
        <w:tabs>
          <w:tab w:val="left" w:pos="709"/>
          <w:tab w:val="left" w:pos="7088"/>
        </w:tabs>
        <w:jc w:val="both"/>
        <w:rPr>
          <w:rFonts w:ascii="Book Antiqua" w:hAnsi="Book Antiqua"/>
          <w:b/>
          <w:sz w:val="24"/>
          <w:szCs w:val="24"/>
        </w:rPr>
      </w:pPr>
      <w:r w:rsidRPr="002C1959">
        <w:rPr>
          <w:rFonts w:ascii="Book Antiqua" w:hAnsi="Book Antiqua"/>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14:paraId="0AD39790"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Općinsko vijeće posebnom odlukom uređuje načela i standarde dobrog ponašanja predsjednika, potpredsjednika i članova Općinskog vijeća, te predsjednika i članova radnih tijela Općinskog vijeća u obavljanju njihovih dužnosti.</w:t>
      </w:r>
    </w:p>
    <w:p w14:paraId="726A3704" w14:textId="77777777" w:rsidR="001C0974" w:rsidRPr="002C1959" w:rsidRDefault="001C0974" w:rsidP="001C0974">
      <w:pPr>
        <w:tabs>
          <w:tab w:val="left" w:pos="709"/>
          <w:tab w:val="left" w:pos="7088"/>
        </w:tabs>
        <w:rPr>
          <w:rFonts w:ascii="Book Antiqua" w:hAnsi="Book Antiqua"/>
          <w:sz w:val="24"/>
          <w:szCs w:val="24"/>
        </w:rPr>
      </w:pPr>
    </w:p>
    <w:p w14:paraId="6FCD99A3"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1.1.  Radna tijela</w:t>
      </w:r>
    </w:p>
    <w:p w14:paraId="3D8BEA24" w14:textId="77777777" w:rsidR="001C0974" w:rsidRPr="002C1959" w:rsidRDefault="001C0974" w:rsidP="001C0974">
      <w:pPr>
        <w:tabs>
          <w:tab w:val="left" w:pos="709"/>
          <w:tab w:val="left" w:pos="7088"/>
        </w:tabs>
        <w:jc w:val="center"/>
        <w:rPr>
          <w:rFonts w:ascii="Book Antiqua" w:hAnsi="Book Antiqua"/>
          <w:sz w:val="24"/>
          <w:szCs w:val="24"/>
        </w:rPr>
      </w:pPr>
    </w:p>
    <w:p w14:paraId="3BA23E85"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41.</w:t>
      </w:r>
    </w:p>
    <w:p w14:paraId="5A454D2E" w14:textId="77777777" w:rsidR="001C0974" w:rsidRPr="002C1959" w:rsidRDefault="001C0974" w:rsidP="001C0974">
      <w:pPr>
        <w:keepNext/>
        <w:tabs>
          <w:tab w:val="left" w:pos="709"/>
          <w:tab w:val="left" w:pos="7088"/>
        </w:tabs>
        <w:rPr>
          <w:rFonts w:ascii="Book Antiqua" w:hAnsi="Book Antiqua"/>
          <w:sz w:val="24"/>
          <w:szCs w:val="24"/>
        </w:rPr>
      </w:pPr>
      <w:r w:rsidRPr="002C1959">
        <w:rPr>
          <w:rFonts w:ascii="Book Antiqua" w:hAnsi="Book Antiqua"/>
          <w:sz w:val="24"/>
          <w:szCs w:val="24"/>
        </w:rPr>
        <w:t>Radna tijela Općinskog vijeća su:</w:t>
      </w:r>
    </w:p>
    <w:p w14:paraId="2FAEC7E3" w14:textId="77777777" w:rsidR="001C0974" w:rsidRPr="002C1959" w:rsidRDefault="001C0974" w:rsidP="001C0974">
      <w:pPr>
        <w:numPr>
          <w:ilvl w:val="0"/>
          <w:numId w:val="7"/>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Komisija za izbor i imenovanja,</w:t>
      </w:r>
    </w:p>
    <w:p w14:paraId="5F3711B3" w14:textId="77777777" w:rsidR="001C0974" w:rsidRPr="002C1959" w:rsidRDefault="001C0974" w:rsidP="001C0974">
      <w:pPr>
        <w:numPr>
          <w:ilvl w:val="0"/>
          <w:numId w:val="7"/>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Komisija za Statut, Poslovnik i normativnu djelatnost,</w:t>
      </w:r>
    </w:p>
    <w:p w14:paraId="5EAEEFBE" w14:textId="77777777" w:rsidR="001C0974" w:rsidRPr="002C1959" w:rsidRDefault="001C0974" w:rsidP="001C0974">
      <w:pPr>
        <w:numPr>
          <w:ilvl w:val="0"/>
          <w:numId w:val="7"/>
        </w:numPr>
        <w:tabs>
          <w:tab w:val="left" w:pos="709"/>
          <w:tab w:val="left" w:pos="7088"/>
        </w:tabs>
        <w:spacing w:after="0" w:line="240" w:lineRule="auto"/>
        <w:jc w:val="both"/>
        <w:rPr>
          <w:rFonts w:ascii="Book Antiqua" w:hAnsi="Book Antiqua"/>
          <w:sz w:val="24"/>
          <w:szCs w:val="24"/>
          <w:vertAlign w:val="superscript"/>
        </w:rPr>
      </w:pPr>
      <w:r w:rsidRPr="002C1959">
        <w:rPr>
          <w:rFonts w:ascii="Book Antiqua" w:hAnsi="Book Antiqua"/>
          <w:sz w:val="24"/>
          <w:szCs w:val="24"/>
        </w:rPr>
        <w:t>Mandatna komisija,</w:t>
      </w:r>
    </w:p>
    <w:p w14:paraId="7830458E" w14:textId="77777777" w:rsidR="001C0974" w:rsidRPr="002C1959" w:rsidRDefault="001C0974" w:rsidP="001C0974">
      <w:pPr>
        <w:numPr>
          <w:ilvl w:val="0"/>
          <w:numId w:val="7"/>
        </w:numPr>
        <w:tabs>
          <w:tab w:val="left" w:pos="709"/>
          <w:tab w:val="left" w:pos="7088"/>
        </w:tabs>
        <w:spacing w:after="0" w:line="240" w:lineRule="auto"/>
        <w:jc w:val="both"/>
        <w:rPr>
          <w:rFonts w:ascii="Book Antiqua" w:hAnsi="Book Antiqua"/>
          <w:sz w:val="24"/>
          <w:szCs w:val="24"/>
          <w:vertAlign w:val="superscript"/>
        </w:rPr>
      </w:pPr>
      <w:r w:rsidRPr="002C1959">
        <w:rPr>
          <w:rFonts w:ascii="Book Antiqua" w:hAnsi="Book Antiqua"/>
          <w:sz w:val="24"/>
          <w:szCs w:val="24"/>
        </w:rPr>
        <w:t xml:space="preserve">Komisija za proračun i financije </w:t>
      </w:r>
    </w:p>
    <w:p w14:paraId="6EE94A40" w14:textId="77777777" w:rsidR="001C0974" w:rsidRPr="002C1959" w:rsidRDefault="001C0974" w:rsidP="001C0974">
      <w:pPr>
        <w:numPr>
          <w:ilvl w:val="0"/>
          <w:numId w:val="7"/>
        </w:numPr>
        <w:tabs>
          <w:tab w:val="left" w:pos="709"/>
          <w:tab w:val="left" w:pos="7088"/>
        </w:tabs>
        <w:spacing w:after="0" w:line="240" w:lineRule="auto"/>
        <w:jc w:val="both"/>
        <w:rPr>
          <w:rFonts w:ascii="Book Antiqua" w:hAnsi="Book Antiqua"/>
          <w:sz w:val="24"/>
          <w:szCs w:val="24"/>
          <w:vertAlign w:val="superscript"/>
        </w:rPr>
      </w:pPr>
      <w:r w:rsidRPr="002C1959">
        <w:rPr>
          <w:rFonts w:ascii="Book Antiqua" w:hAnsi="Book Antiqua"/>
          <w:sz w:val="24"/>
          <w:szCs w:val="24"/>
        </w:rPr>
        <w:t xml:space="preserve">Komisija za prigovor i pritužbe </w:t>
      </w:r>
    </w:p>
    <w:p w14:paraId="06D26839" w14:textId="77777777" w:rsidR="001C0974" w:rsidRPr="002C1959" w:rsidRDefault="001C0974" w:rsidP="001C0974">
      <w:pPr>
        <w:tabs>
          <w:tab w:val="left" w:pos="709"/>
          <w:tab w:val="left" w:pos="7088"/>
        </w:tabs>
        <w:rPr>
          <w:rFonts w:ascii="Book Antiqua" w:hAnsi="Book Antiqua"/>
          <w:b/>
          <w:sz w:val="24"/>
          <w:szCs w:val="24"/>
        </w:rPr>
      </w:pPr>
    </w:p>
    <w:p w14:paraId="50F506A2" w14:textId="77777777" w:rsidR="001C0974" w:rsidRPr="002C1959" w:rsidRDefault="001C0974" w:rsidP="001C0974">
      <w:pPr>
        <w:tabs>
          <w:tab w:val="left" w:pos="709"/>
          <w:tab w:val="left" w:pos="7088"/>
        </w:tabs>
        <w:jc w:val="center"/>
        <w:rPr>
          <w:rFonts w:ascii="Book Antiqua" w:hAnsi="Book Antiqua"/>
          <w:b/>
          <w:sz w:val="24"/>
          <w:szCs w:val="24"/>
        </w:rPr>
      </w:pPr>
    </w:p>
    <w:p w14:paraId="630C49F8"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42.</w:t>
      </w:r>
    </w:p>
    <w:p w14:paraId="697E961E"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Komisija za izbor i imenovanja, predlaže:</w:t>
      </w:r>
    </w:p>
    <w:p w14:paraId="3851F3BC" w14:textId="77777777" w:rsidR="001C0974" w:rsidRPr="002C1959" w:rsidRDefault="001C0974" w:rsidP="001C0974">
      <w:pPr>
        <w:numPr>
          <w:ilvl w:val="0"/>
          <w:numId w:val="8"/>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izbor i razrješenje predsjednika i potpredsjednika Općinskog vijeća,</w:t>
      </w:r>
    </w:p>
    <w:p w14:paraId="3B005049" w14:textId="77777777" w:rsidR="001C0974" w:rsidRPr="002C1959" w:rsidRDefault="001C0974" w:rsidP="001C0974">
      <w:pPr>
        <w:numPr>
          <w:ilvl w:val="0"/>
          <w:numId w:val="8"/>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izbor i razrješenje članova radnih tijela Općinskog vijeća,</w:t>
      </w:r>
    </w:p>
    <w:p w14:paraId="1614C3F5" w14:textId="77777777" w:rsidR="001C0974" w:rsidRPr="002C1959" w:rsidRDefault="001C0974" w:rsidP="001C0974">
      <w:pPr>
        <w:numPr>
          <w:ilvl w:val="0"/>
          <w:numId w:val="8"/>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imenovanje i razrješenje drugih osoba određenih ovim Statutom i drugim odlukama Općinskog vijeća,</w:t>
      </w:r>
    </w:p>
    <w:p w14:paraId="35AE53C3" w14:textId="77777777" w:rsidR="001C0974" w:rsidRPr="002C1959" w:rsidRDefault="001C0974" w:rsidP="001C0974">
      <w:pPr>
        <w:numPr>
          <w:ilvl w:val="0"/>
          <w:numId w:val="8"/>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propise  o primanjima vijećnika, te naknade  vijećnicima za rad u Općinskom vijeću.</w:t>
      </w:r>
    </w:p>
    <w:p w14:paraId="7BD03DCC" w14:textId="77777777" w:rsidR="001C0974" w:rsidRPr="002C1959" w:rsidRDefault="001C0974" w:rsidP="001C0974">
      <w:pPr>
        <w:tabs>
          <w:tab w:val="left" w:pos="709"/>
          <w:tab w:val="left" w:pos="7088"/>
        </w:tabs>
        <w:jc w:val="center"/>
        <w:rPr>
          <w:rFonts w:ascii="Book Antiqua" w:hAnsi="Book Antiqua"/>
          <w:b/>
          <w:sz w:val="24"/>
          <w:szCs w:val="24"/>
        </w:rPr>
      </w:pPr>
    </w:p>
    <w:p w14:paraId="7EDFB2C4"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43.</w:t>
      </w:r>
    </w:p>
    <w:p w14:paraId="66DA0C8D"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Komisija za Statut, Poslovnik i normativnu djelatnost:</w:t>
      </w:r>
    </w:p>
    <w:p w14:paraId="56206718" w14:textId="77777777" w:rsidR="001C0974" w:rsidRPr="002C1959" w:rsidRDefault="001C0974" w:rsidP="001C0974">
      <w:pPr>
        <w:numPr>
          <w:ilvl w:val="0"/>
          <w:numId w:val="9"/>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predlaže Statut Općine i Poslovnik Općinskog vijeća,</w:t>
      </w:r>
    </w:p>
    <w:p w14:paraId="341FF6CF" w14:textId="77777777" w:rsidR="001C0974" w:rsidRPr="002C1959" w:rsidRDefault="001C0974" w:rsidP="001C0974">
      <w:pPr>
        <w:numPr>
          <w:ilvl w:val="0"/>
          <w:numId w:val="9"/>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predlaže pokretanje postupka za izmjenu Statuta odnosno Poslovnika Općinskog vijeća,</w:t>
      </w:r>
    </w:p>
    <w:p w14:paraId="494C3D0A" w14:textId="77777777" w:rsidR="001C0974" w:rsidRPr="002C1959" w:rsidRDefault="001C0974" w:rsidP="001C0974">
      <w:pPr>
        <w:numPr>
          <w:ilvl w:val="0"/>
          <w:numId w:val="9"/>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razmatra prijedloge odluka i drugih općih akata koje donosi Općinsko vijeće u pogledu njihove usklađenosti s Ustavom i pravnim sustavom, te u pogledu njihove pravne obrade i o tome daje mišljene i prijedloge Općinskom vijeću,</w:t>
      </w:r>
    </w:p>
    <w:p w14:paraId="0CCE7A4F" w14:textId="77777777" w:rsidR="001C0974" w:rsidRPr="002C1959" w:rsidRDefault="001C0974" w:rsidP="001C0974">
      <w:pPr>
        <w:numPr>
          <w:ilvl w:val="0"/>
          <w:numId w:val="9"/>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obavlja i druge poslove određene ovim Statutom.</w:t>
      </w:r>
    </w:p>
    <w:p w14:paraId="6836DBB9" w14:textId="77777777" w:rsidR="001C0974" w:rsidRPr="002C1959" w:rsidRDefault="001C0974" w:rsidP="001C0974">
      <w:pPr>
        <w:tabs>
          <w:tab w:val="left" w:pos="709"/>
          <w:tab w:val="left" w:pos="7088"/>
        </w:tabs>
        <w:rPr>
          <w:rFonts w:ascii="Book Antiqua" w:hAnsi="Book Antiqua"/>
          <w:sz w:val="24"/>
          <w:szCs w:val="24"/>
        </w:rPr>
      </w:pPr>
    </w:p>
    <w:p w14:paraId="1B983CCC"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44.</w:t>
      </w:r>
    </w:p>
    <w:p w14:paraId="3A6129DD" w14:textId="77777777" w:rsidR="001C0974" w:rsidRPr="002C1959" w:rsidRDefault="001C0974" w:rsidP="001C0974">
      <w:pPr>
        <w:widowControl w:val="0"/>
        <w:tabs>
          <w:tab w:val="left" w:pos="709"/>
          <w:tab w:val="left" w:pos="7088"/>
        </w:tabs>
        <w:rPr>
          <w:rFonts w:ascii="Book Antiqua" w:hAnsi="Book Antiqua"/>
          <w:sz w:val="24"/>
          <w:szCs w:val="24"/>
        </w:rPr>
      </w:pPr>
      <w:r w:rsidRPr="002C1959">
        <w:rPr>
          <w:rFonts w:ascii="Book Antiqua" w:hAnsi="Book Antiqua"/>
          <w:sz w:val="24"/>
          <w:szCs w:val="24"/>
        </w:rPr>
        <w:t>Mandatna komisija:</w:t>
      </w:r>
    </w:p>
    <w:p w14:paraId="3C8FCF43" w14:textId="77777777" w:rsidR="001C0974" w:rsidRPr="002C1959" w:rsidRDefault="001C0974" w:rsidP="001C0974">
      <w:pPr>
        <w:numPr>
          <w:ilvl w:val="0"/>
          <w:numId w:val="10"/>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na konstituirajućoj sjednici obavještava Općinsko vijeće o provedenim izborima za Općinsko vijeće i imenima izabranih vijećnika, temeljem objavljenih rezultata nadležnog izbornog povjerenstva o provedenim izborima,</w:t>
      </w:r>
    </w:p>
    <w:p w14:paraId="740F1E38" w14:textId="77777777" w:rsidR="001C0974" w:rsidRPr="002C1959" w:rsidRDefault="001C0974" w:rsidP="001C0974">
      <w:pPr>
        <w:numPr>
          <w:ilvl w:val="0"/>
          <w:numId w:val="10"/>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obavještava Općinsko vijeće o podnesenim ostavkama na vijećničku dužnost, te o zamjenicima vijećnika koji umjesto njih počinju obavljati vijećničku dužnost,</w:t>
      </w:r>
    </w:p>
    <w:p w14:paraId="0307453B" w14:textId="77777777" w:rsidR="001C0974" w:rsidRPr="002C1959" w:rsidRDefault="001C0974" w:rsidP="001C0974">
      <w:pPr>
        <w:numPr>
          <w:ilvl w:val="0"/>
          <w:numId w:val="10"/>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obavještava Općinsko vijeće o mirovanju mandata vijećnika po sili zakona, o mirovanju mandata iz osobnih razloga i o mirovanju mandata zbog obnašanja nespojive dužnosti  te o zamjeniku  vijećnika koji umjesto njega  počinje obavljati vijećničku dužnost,</w:t>
      </w:r>
    </w:p>
    <w:p w14:paraId="48F797B7" w14:textId="77777777" w:rsidR="001C0974" w:rsidRPr="002C1959" w:rsidRDefault="001C0974" w:rsidP="001C0974">
      <w:pPr>
        <w:numPr>
          <w:ilvl w:val="0"/>
          <w:numId w:val="10"/>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obavještava Općinsko vijeće o prestanku mirovanja mandata vijećnika,</w:t>
      </w:r>
    </w:p>
    <w:p w14:paraId="5D84128F" w14:textId="77777777" w:rsidR="001C0974" w:rsidRPr="002C1959" w:rsidRDefault="001C0974" w:rsidP="001C0974">
      <w:pPr>
        <w:tabs>
          <w:tab w:val="left" w:pos="709"/>
          <w:tab w:val="left" w:pos="7088"/>
        </w:tabs>
        <w:jc w:val="center"/>
        <w:rPr>
          <w:rFonts w:ascii="Book Antiqua" w:hAnsi="Book Antiqua"/>
          <w:sz w:val="24"/>
          <w:szCs w:val="24"/>
        </w:rPr>
      </w:pPr>
    </w:p>
    <w:p w14:paraId="2EC8E8F1"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45.</w:t>
      </w:r>
    </w:p>
    <w:p w14:paraId="6C9D3C17"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 xml:space="preserve">Komisija za Proračun i financije: </w:t>
      </w:r>
    </w:p>
    <w:p w14:paraId="671736B0"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lastRenderedPageBreak/>
        <w:t>Komisija za Proračun i financije raspravlja o Proračunu i financijama Općine, zauzima stavove, te daje mišljenje o pitanjima koja se odnose:</w:t>
      </w:r>
    </w:p>
    <w:p w14:paraId="0099F35B" w14:textId="77777777" w:rsidR="001C0974" w:rsidRPr="002C1959" w:rsidRDefault="001C0974" w:rsidP="001C0974">
      <w:pPr>
        <w:numPr>
          <w:ilvl w:val="0"/>
          <w:numId w:val="11"/>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općinski proračun i godišnji obračun proračuna</w:t>
      </w:r>
    </w:p>
    <w:p w14:paraId="2D198F60" w14:textId="77777777" w:rsidR="001C0974" w:rsidRPr="002C1959" w:rsidRDefault="001C0974" w:rsidP="001C0974">
      <w:pPr>
        <w:numPr>
          <w:ilvl w:val="0"/>
          <w:numId w:val="11"/>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porezni sustav i poreznu politiku</w:t>
      </w:r>
    </w:p>
    <w:p w14:paraId="489E1AE3" w14:textId="77777777" w:rsidR="001C0974" w:rsidRPr="002C1959" w:rsidRDefault="001C0974" w:rsidP="001C0974">
      <w:pPr>
        <w:numPr>
          <w:ilvl w:val="0"/>
          <w:numId w:val="11"/>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stanje o prihodima i rashodima Općine</w:t>
      </w:r>
    </w:p>
    <w:p w14:paraId="747A409A" w14:textId="77777777" w:rsidR="001C0974" w:rsidRPr="002C1959" w:rsidRDefault="001C0974" w:rsidP="001C0974">
      <w:pPr>
        <w:numPr>
          <w:ilvl w:val="0"/>
          <w:numId w:val="11"/>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ostala pitanja koja se tiču financiranja i financijskog poslovanja.</w:t>
      </w:r>
    </w:p>
    <w:p w14:paraId="110D5D11" w14:textId="77777777" w:rsidR="001C0974" w:rsidRPr="002C1959" w:rsidRDefault="001C0974" w:rsidP="001C0974">
      <w:pPr>
        <w:tabs>
          <w:tab w:val="left" w:pos="709"/>
          <w:tab w:val="left" w:pos="7088"/>
        </w:tabs>
        <w:jc w:val="center"/>
        <w:rPr>
          <w:rFonts w:ascii="Book Antiqua" w:hAnsi="Book Antiqua"/>
          <w:sz w:val="24"/>
          <w:szCs w:val="24"/>
        </w:rPr>
      </w:pPr>
    </w:p>
    <w:p w14:paraId="48B8183D"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46.</w:t>
      </w:r>
    </w:p>
    <w:p w14:paraId="5986A570"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Komisija za prigovore i pritužbe:</w:t>
      </w:r>
    </w:p>
    <w:p w14:paraId="1D85AC41"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Komisija za prigovore i pritužbe građana raspravlja o podnesenim prigovorima i pritužbama građana na zaposlene u Općini Tovarnik te o drugim uočenim nepravilnostima, te predlaže određene mjere za otklanjanje uočenih nepravilnosti.</w:t>
      </w:r>
    </w:p>
    <w:p w14:paraId="2C2E090A" w14:textId="77777777" w:rsidR="001C0974" w:rsidRPr="002C1959" w:rsidRDefault="001C0974" w:rsidP="001C0974">
      <w:pPr>
        <w:tabs>
          <w:tab w:val="left" w:pos="709"/>
          <w:tab w:val="left" w:pos="7088"/>
        </w:tabs>
        <w:rPr>
          <w:rFonts w:ascii="Book Antiqua" w:hAnsi="Book Antiqua"/>
          <w:sz w:val="24"/>
          <w:szCs w:val="24"/>
        </w:rPr>
      </w:pPr>
    </w:p>
    <w:p w14:paraId="7D1D8CC9"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47.</w:t>
      </w:r>
    </w:p>
    <w:p w14:paraId="71AEF826"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14:paraId="6072B0D4"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Sastav, broj članova, djelokrug i način rada radnih tijela utvrđuje Općinsko vijeće posebnim odlukama. </w:t>
      </w:r>
    </w:p>
    <w:p w14:paraId="2AF6ABEE" w14:textId="77777777" w:rsidR="001C0974" w:rsidRPr="002C1959" w:rsidRDefault="001C0974" w:rsidP="001C0974">
      <w:pPr>
        <w:tabs>
          <w:tab w:val="left" w:pos="709"/>
          <w:tab w:val="left" w:pos="7088"/>
        </w:tabs>
        <w:rPr>
          <w:rFonts w:ascii="Book Antiqua" w:hAnsi="Book Antiqua"/>
          <w:sz w:val="24"/>
          <w:szCs w:val="24"/>
        </w:rPr>
      </w:pPr>
    </w:p>
    <w:p w14:paraId="542E870D"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2. OPĆINSKI NAČELNIK</w:t>
      </w:r>
    </w:p>
    <w:p w14:paraId="17FFE367" w14:textId="77777777" w:rsidR="001C0974" w:rsidRPr="002C1959" w:rsidRDefault="001C0974" w:rsidP="001C0974">
      <w:pPr>
        <w:tabs>
          <w:tab w:val="left" w:pos="709"/>
          <w:tab w:val="left" w:pos="7088"/>
        </w:tabs>
        <w:rPr>
          <w:rFonts w:ascii="Book Antiqua" w:hAnsi="Book Antiqua"/>
          <w:sz w:val="24"/>
          <w:szCs w:val="24"/>
        </w:rPr>
      </w:pPr>
    </w:p>
    <w:p w14:paraId="4EC3AC8D"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48.</w:t>
      </w:r>
    </w:p>
    <w:p w14:paraId="43BF77A9"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Općinski načelnik zastupa Općinu i  nositelj je izvršne vlasti u Općini.</w:t>
      </w:r>
    </w:p>
    <w:p w14:paraId="235E7174"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Mandat općinskog načelnika traje četiri godine a  počinje prvog radnog dana koji slijedi danu objave konačnih rezultata izbora i traje do prvog radnog dana koji slijedi danu objave konačnih rezultata izbora novoga općinskog načelnika.</w:t>
      </w:r>
    </w:p>
    <w:p w14:paraId="7933278F"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Općinski načelnik:</w:t>
      </w:r>
    </w:p>
    <w:p w14:paraId="3A819089"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priprema prijedloge općih akata;</w:t>
      </w:r>
    </w:p>
    <w:p w14:paraId="1792ADB7"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izvršava i osigurava izvršavanje općih akata Općinskog vijeća;</w:t>
      </w:r>
    </w:p>
    <w:p w14:paraId="711F0611"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utvrđuje prijedlog proračuna Općine i izvršenje proračuna;</w:t>
      </w:r>
    </w:p>
    <w:p w14:paraId="4E38AA0B"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upravlja nekretninama, pokretninama i imovinskim pravima  Općine u skladu sa zakonom, ovim Statutom i općim aktima Općinskog vijeća;</w:t>
      </w:r>
    </w:p>
    <w:p w14:paraId="6EE0492D"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odlučuje o stjecanju i otuđenju pokretnina i nekretnina Općine  i raspolaganju ostalom imovinom čija pojedinačna vrijednost ne prelazi </w:t>
      </w:r>
      <w:r w:rsidRPr="002C1959">
        <w:rPr>
          <w:rFonts w:ascii="Book Antiqua" w:hAnsi="Book Antiqua"/>
          <w:sz w:val="24"/>
          <w:szCs w:val="24"/>
        </w:rPr>
        <w:lastRenderedPageBreak/>
        <w:t>0,5% iznosa prihoda bez primitaka ostvarenih u godini koja prethodi godini u kojoj se odlučuje o stjecanju i otuđivanju pokretnina i nekretnina, odnosno raspolaganju ostalom imovinom. Ako je taj iznos veći od  1.000.000 kuna, općinski načelnik može  odlučivati najviše do milijun kuna a ako je taj iznos manji od 70.000,00 kn općinski načelnik može odlučivati do 70.000,00 kn.  stjecanje i otuđivanje nekretnine i pokretnine te drugo raspolaganje imovinom  mora biti planirano u proračunu i provedeno u skladu sa zakonskim propisima;</w:t>
      </w:r>
    </w:p>
    <w:p w14:paraId="2D6433BE"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upravlja prihodima i rashodima Općine;</w:t>
      </w:r>
    </w:p>
    <w:p w14:paraId="7821C52E"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upravlja raspoloživim novčanim sredstvima na računu proračuna Općine;</w:t>
      </w:r>
    </w:p>
    <w:p w14:paraId="429668A7"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odlučuje o davanju suglasnosti za zaduživanje pravnim osobama u većinskom izravnom ili neizravnom vlasništvu općine i o davanju suglasnosti za zaduživanje ustanova kojih je osnivač grad</w:t>
      </w:r>
    </w:p>
    <w:p w14:paraId="1F399AB9"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donosi pravilnik o unutarnjem redu Jedinstvenog upravnog odjela </w:t>
      </w:r>
    </w:p>
    <w:p w14:paraId="7FF16CB1" w14:textId="77777777" w:rsidR="001C0974" w:rsidRPr="001C0974"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1C0974">
        <w:rPr>
          <w:rFonts w:ascii="Book Antiqua" w:hAnsi="Book Antiqua"/>
          <w:sz w:val="24"/>
          <w:szCs w:val="24"/>
        </w:rPr>
        <w:t xml:space="preserve">donosi pravilnik o godišnjim odmorima </w:t>
      </w:r>
    </w:p>
    <w:p w14:paraId="6BE3B90F"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imenuje i razrješava pročelnika jedinstvenog  upravnog  odjela</w:t>
      </w:r>
    </w:p>
    <w:p w14:paraId="1A3F70E8"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imenuje i razrješava unutarnjeg revizora;</w:t>
      </w:r>
    </w:p>
    <w:p w14:paraId="0EDB42E2"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imenuje i razrješava predstavnike općine u tijelima  javnih ustanova i ustanova kojih je osnivač Općina, trgovačkih društava u kojima Općina ima udjele ili dionice, i drugih pravnih osoba kojih je Općina osnivač, ako posebnim zakonom nije drukčije određeno</w:t>
      </w:r>
    </w:p>
    <w:p w14:paraId="0CA1A056"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utvrđuje plan prijema u službu u upravna tijela Općine;</w:t>
      </w:r>
    </w:p>
    <w:p w14:paraId="2F90BA9E"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predlaže izradu prostornog plana kao i njegove izmjene i dopune na temelju obrazloženih i argumentiranih prijedloga fizičkih i pravnih osoba;</w:t>
      </w:r>
    </w:p>
    <w:p w14:paraId="5E53FBCA"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razmatra i utvrđuje konačni prijedlog prostornog plana;</w:t>
      </w:r>
    </w:p>
    <w:p w14:paraId="56EF5DA8"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obavlja poslove gospodarenja nekretninama do osnivanja fonda za gospodarenje nekretninama </w:t>
      </w:r>
    </w:p>
    <w:p w14:paraId="37E8D7BD"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imenuje i razrješava upravitelja vlastitog pogona;</w:t>
      </w:r>
    </w:p>
    <w:p w14:paraId="7AA9421A"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donosi odluku o objavi prikupljanja ponuda ili raspisivanju natječaja za obavljanje komunalnih djelatnosti;</w:t>
      </w:r>
    </w:p>
    <w:p w14:paraId="4A59D47C"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sklapa ugovor o koncesiji za obavljanje komunalnih djelatnosti;</w:t>
      </w:r>
    </w:p>
    <w:p w14:paraId="73396865"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donosi odluku o objavi prikupljanja ponuda ili raspisivanju natječaja za obavljanje komunalnih djelatnosti na temelju ugovora i sklapa ugovor o povjeravanju poslova;</w:t>
      </w:r>
    </w:p>
    <w:p w14:paraId="7C66D23D"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daje prethodnu suglasnost na izmjenu cijena komunalnih usluga;</w:t>
      </w:r>
    </w:p>
    <w:p w14:paraId="0F9C6F91"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podnosi Općinskom vijeću izvješće o izvršenju Programa održavanja komunalne infrastrukture i Programu gradnje objekata i uređaja komunalne infrastrukture za prethodnu godinu;</w:t>
      </w:r>
    </w:p>
    <w:p w14:paraId="7F70B576"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provodi postupak natječaja i donosi odluku o najpovoljnijoj ponudi za davanje u zakup poslovnog prostora u vlasništvu Općine u skladu s posebnom odlukom Općinskog vijeća o poslovnim prostorima;</w:t>
      </w:r>
    </w:p>
    <w:p w14:paraId="21EE5B04"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donosi odluku o uređenju prometa i parkiranja na području Općine;</w:t>
      </w:r>
    </w:p>
    <w:p w14:paraId="502678B3"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lastRenderedPageBreak/>
        <w:t xml:space="preserve">organizira zaštitu od požara na području Općine i vodi brigu o uspješnom provođenju i poduzimanju mjera za unapređenje zaštite od požara; </w:t>
      </w:r>
    </w:p>
    <w:p w14:paraId="6EF15978"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usmjerava djelovanje upravnih odjela i službi Općine u obavljanju poslova iz samoupravnog djelokruga Općine  i povjerenih poslova državne uprave.</w:t>
      </w:r>
    </w:p>
    <w:p w14:paraId="3C0246C2"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nadzire rad upravnih odjela i službi u samoupravnom djelokrugu i povjerenim poslovima državne uprave</w:t>
      </w:r>
      <w:r w:rsidRPr="002C1959">
        <w:rPr>
          <w:rFonts w:ascii="Book Antiqua" w:hAnsi="Book Antiqua"/>
          <w:color w:val="0070C0"/>
          <w:sz w:val="24"/>
          <w:szCs w:val="24"/>
        </w:rPr>
        <w:t xml:space="preserve"> </w:t>
      </w:r>
    </w:p>
    <w:p w14:paraId="3E614530"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daje mišljenje o prijedlozima koje podnose drugi ovlašteni predlagatelji;</w:t>
      </w:r>
    </w:p>
    <w:p w14:paraId="34A80B92"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obavlja nadzor nad zakonitošću rada tijela  mjesnih odbora te</w:t>
      </w:r>
    </w:p>
    <w:p w14:paraId="2DD09E4E" w14:textId="77777777" w:rsidR="001C0974" w:rsidRPr="002C1959" w:rsidRDefault="001C0974" w:rsidP="001C0974">
      <w:pPr>
        <w:numPr>
          <w:ilvl w:val="0"/>
          <w:numId w:val="12"/>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obavlja i druge poslove predviđene ovim Statutom i drugim propisima.</w:t>
      </w:r>
    </w:p>
    <w:p w14:paraId="3755EE01" w14:textId="77777777" w:rsidR="001C0974" w:rsidRPr="002C1959" w:rsidRDefault="001C0974" w:rsidP="001C0974">
      <w:pPr>
        <w:tabs>
          <w:tab w:val="left" w:pos="709"/>
          <w:tab w:val="left" w:pos="7088"/>
        </w:tabs>
        <w:jc w:val="center"/>
        <w:rPr>
          <w:rFonts w:ascii="Book Antiqua" w:hAnsi="Book Antiqua"/>
          <w:sz w:val="24"/>
          <w:szCs w:val="24"/>
        </w:rPr>
      </w:pPr>
    </w:p>
    <w:p w14:paraId="769863C4" w14:textId="77777777" w:rsidR="001C0974" w:rsidRPr="002C1959" w:rsidRDefault="001C0974" w:rsidP="001C0974">
      <w:pPr>
        <w:tabs>
          <w:tab w:val="left" w:pos="709"/>
          <w:tab w:val="left" w:pos="7088"/>
        </w:tabs>
        <w:jc w:val="center"/>
        <w:rPr>
          <w:rFonts w:ascii="Book Antiqua" w:hAnsi="Book Antiqua"/>
          <w:sz w:val="24"/>
          <w:szCs w:val="24"/>
        </w:rPr>
      </w:pPr>
    </w:p>
    <w:p w14:paraId="4F385A60"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Općinski načelnik je dužan izvijestiti Općinsko vijeće o danim suglasnostima za zaduživanje iz stavka 3. Alineje 8. ovog članka tromjesečno, do 10. u mjesecu za prethodno izvještajno razdoblje.</w:t>
      </w:r>
    </w:p>
    <w:p w14:paraId="3FEFFE99"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Općinski načelnik nema obvezu dostaviti  odluku o imenovanju i razrješenju iz stavka 3. Alineje  12. Općinskom vijeću nego ima obvezu za objavu te odluke u prvom broju službenog glasila koji slijedi nakon donošenja predmetne odluke. </w:t>
      </w:r>
    </w:p>
    <w:p w14:paraId="750718BB" w14:textId="77777777" w:rsidR="001C0974" w:rsidRPr="002C1959" w:rsidRDefault="001C0974" w:rsidP="001C0974">
      <w:pPr>
        <w:tabs>
          <w:tab w:val="left" w:pos="709"/>
          <w:tab w:val="left" w:pos="7088"/>
        </w:tabs>
        <w:jc w:val="center"/>
        <w:rPr>
          <w:rFonts w:ascii="Book Antiqua" w:hAnsi="Book Antiqua"/>
          <w:b/>
          <w:sz w:val="24"/>
          <w:szCs w:val="24"/>
        </w:rPr>
      </w:pPr>
    </w:p>
    <w:p w14:paraId="2C4CC661"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49.</w:t>
      </w:r>
    </w:p>
    <w:p w14:paraId="1863483D"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Općinski načelnik je odgovoran za ustavnost i zakonitost obavljanja poslova koji su u njegovom djelokrugu i za ustavnost i zakonitost akata  upravnih tijela Općine.</w:t>
      </w:r>
    </w:p>
    <w:p w14:paraId="33D70D33" w14:textId="77777777" w:rsidR="001C0974" w:rsidRPr="002C1959" w:rsidRDefault="001C0974" w:rsidP="001C0974">
      <w:pPr>
        <w:tabs>
          <w:tab w:val="left" w:pos="288"/>
        </w:tabs>
        <w:outlineLvl w:val="0"/>
        <w:rPr>
          <w:rFonts w:ascii="Book Antiqua" w:hAnsi="Book Antiqua"/>
          <w:b/>
          <w:sz w:val="24"/>
          <w:szCs w:val="24"/>
        </w:rPr>
      </w:pPr>
    </w:p>
    <w:p w14:paraId="5C222A7A" w14:textId="77777777" w:rsidR="001C0974" w:rsidRPr="002C1959" w:rsidRDefault="001C0974" w:rsidP="001C0974">
      <w:pPr>
        <w:tabs>
          <w:tab w:val="left" w:pos="288"/>
        </w:tabs>
        <w:jc w:val="center"/>
        <w:outlineLvl w:val="0"/>
        <w:rPr>
          <w:rFonts w:ascii="Book Antiqua" w:hAnsi="Book Antiqua"/>
          <w:b/>
          <w:sz w:val="24"/>
          <w:szCs w:val="24"/>
        </w:rPr>
      </w:pPr>
      <w:r w:rsidRPr="002C1959">
        <w:rPr>
          <w:rFonts w:ascii="Book Antiqua" w:hAnsi="Book Antiqua"/>
          <w:b/>
          <w:sz w:val="24"/>
          <w:szCs w:val="24"/>
        </w:rPr>
        <w:t>Članak  50.</w:t>
      </w:r>
      <w:r w:rsidRPr="002C1959">
        <w:rPr>
          <w:rStyle w:val="Referencafusnote"/>
          <w:rFonts w:ascii="Book Antiqua" w:hAnsi="Book Antiqua"/>
          <w:b/>
          <w:i/>
          <w:sz w:val="24"/>
          <w:szCs w:val="24"/>
        </w:rPr>
        <w:t xml:space="preserve"> </w:t>
      </w:r>
    </w:p>
    <w:p w14:paraId="25C47911" w14:textId="77777777" w:rsidR="001C0974" w:rsidRPr="002C1959" w:rsidRDefault="001C0974" w:rsidP="001C0974">
      <w:pPr>
        <w:keepNext/>
        <w:tabs>
          <w:tab w:val="left" w:pos="288"/>
        </w:tabs>
        <w:jc w:val="both"/>
        <w:rPr>
          <w:rFonts w:ascii="Book Antiqua" w:hAnsi="Book Antiqua"/>
          <w:sz w:val="24"/>
          <w:szCs w:val="24"/>
        </w:rPr>
      </w:pPr>
      <w:r w:rsidRPr="002C1959">
        <w:rPr>
          <w:rFonts w:ascii="Book Antiqua" w:hAnsi="Book Antiqua"/>
          <w:sz w:val="24"/>
          <w:szCs w:val="24"/>
        </w:rPr>
        <w:t>Općinski načelnik dva puta godišnje podnosi Općinskom vijeću polugodišnje izvješće o svom radu i to do 31. ožujka tekuće godine za razdoblje srpanj-prosinac prethodne godine i do 15. rujna za razdoblje siječanj-lipanj tekuće godine.</w:t>
      </w:r>
    </w:p>
    <w:p w14:paraId="7D65467B" w14:textId="77777777" w:rsidR="001C0974" w:rsidRPr="002C1959" w:rsidRDefault="001C0974" w:rsidP="001C0974">
      <w:pPr>
        <w:tabs>
          <w:tab w:val="left" w:pos="288"/>
        </w:tabs>
        <w:jc w:val="both"/>
        <w:rPr>
          <w:rFonts w:ascii="Book Antiqua" w:hAnsi="Book Antiqua"/>
          <w:sz w:val="24"/>
          <w:szCs w:val="24"/>
        </w:rPr>
      </w:pPr>
      <w:r w:rsidRPr="002C1959">
        <w:rPr>
          <w:rFonts w:ascii="Book Antiqua" w:hAnsi="Book Antiqua"/>
          <w:sz w:val="24"/>
          <w:szCs w:val="24"/>
        </w:rPr>
        <w:t>Pored izvješća iz stavka 1. ovoga članka Općinsko vijeće može od općinskog načelnika tražiti i izvješće o drugim pitanjima iz njegovog djelokruga.</w:t>
      </w:r>
    </w:p>
    <w:p w14:paraId="314DDD90" w14:textId="77777777" w:rsidR="001C0974" w:rsidRPr="002C1959" w:rsidRDefault="001C0974" w:rsidP="001C0974">
      <w:pPr>
        <w:tabs>
          <w:tab w:val="left" w:pos="288"/>
        </w:tabs>
        <w:jc w:val="both"/>
        <w:rPr>
          <w:rFonts w:ascii="Book Antiqua" w:hAnsi="Book Antiqua"/>
          <w:sz w:val="24"/>
          <w:szCs w:val="24"/>
        </w:rPr>
      </w:pPr>
      <w:r w:rsidRPr="002C1959">
        <w:rPr>
          <w:rFonts w:ascii="Book Antiqua" w:hAnsi="Book Antiqua"/>
          <w:sz w:val="24"/>
          <w:szCs w:val="24"/>
        </w:rP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14:paraId="1339A0FA" w14:textId="77777777" w:rsidR="001C0974" w:rsidRPr="002C1959" w:rsidRDefault="001C0974" w:rsidP="001C0974">
      <w:pPr>
        <w:tabs>
          <w:tab w:val="left" w:pos="288"/>
        </w:tabs>
        <w:jc w:val="both"/>
        <w:rPr>
          <w:rFonts w:ascii="Book Antiqua" w:hAnsi="Book Antiqua"/>
          <w:sz w:val="24"/>
          <w:szCs w:val="24"/>
        </w:rPr>
      </w:pPr>
      <w:r w:rsidRPr="002C1959">
        <w:rPr>
          <w:rFonts w:ascii="Book Antiqua" w:hAnsi="Book Antiqua"/>
          <w:sz w:val="24"/>
          <w:szCs w:val="24"/>
        </w:rPr>
        <w:t>Općinsko vijeće ne može zahtijevati  od općinskog načelnika izvješće o bitno podudarnom pitanju prije proteka roka od 6 mjeseci od ranije podnesenog izvješća o istom pitanju</w:t>
      </w:r>
    </w:p>
    <w:p w14:paraId="24E14B1F" w14:textId="77777777" w:rsidR="001C0974" w:rsidRPr="002C1959" w:rsidRDefault="001C0974" w:rsidP="001C0974">
      <w:pPr>
        <w:tabs>
          <w:tab w:val="left" w:pos="709"/>
          <w:tab w:val="left" w:pos="7088"/>
        </w:tabs>
        <w:jc w:val="center"/>
        <w:rPr>
          <w:rFonts w:ascii="Book Antiqua" w:hAnsi="Book Antiqua"/>
          <w:b/>
          <w:sz w:val="24"/>
          <w:szCs w:val="24"/>
        </w:rPr>
      </w:pPr>
    </w:p>
    <w:p w14:paraId="720BB5DB"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lastRenderedPageBreak/>
        <w:t>Članak 51.</w:t>
      </w:r>
    </w:p>
    <w:p w14:paraId="464C8B58" w14:textId="77777777" w:rsidR="001C0974" w:rsidRPr="002C1959" w:rsidRDefault="001C0974" w:rsidP="001C0974">
      <w:pPr>
        <w:keepNext/>
        <w:tabs>
          <w:tab w:val="left" w:pos="709"/>
          <w:tab w:val="left" w:pos="7088"/>
        </w:tabs>
        <w:rPr>
          <w:rFonts w:ascii="Book Antiqua" w:hAnsi="Book Antiqua"/>
          <w:sz w:val="24"/>
          <w:szCs w:val="24"/>
        </w:rPr>
      </w:pPr>
      <w:r w:rsidRPr="002C1959">
        <w:rPr>
          <w:rFonts w:ascii="Book Antiqua" w:hAnsi="Book Antiqua"/>
          <w:sz w:val="24"/>
          <w:szCs w:val="24"/>
        </w:rPr>
        <w:t>Općinski načelnik u obavljanju poslova iz samoupravnog djelokruga Općine:</w:t>
      </w:r>
    </w:p>
    <w:p w14:paraId="018A8152" w14:textId="77777777" w:rsidR="001C0974" w:rsidRPr="002C1959" w:rsidRDefault="001C0974" w:rsidP="001C0974">
      <w:pPr>
        <w:numPr>
          <w:ilvl w:val="0"/>
          <w:numId w:val="1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ima pravo obustaviti od primjene opći akt Općinsko vijeća u roku od 8 dana od dana donošenja, ako ocijeni da je tim aktom povrijeđen zakon ili drugi propis, te zatražiti od Općinskog vijeća da u roku od 8 dana od donošenja odluke o obustavi otkloni uočene nedostatke. Ako Općinsko vijeće to ne učini, općinski načelnik je dužan, bez odgode, o tome obavijestiti  nadležno tijelo državne uprave u čijem je djelokrugu opći akt i dostaviti mu odluku o obustavi općeg akta </w:t>
      </w:r>
    </w:p>
    <w:p w14:paraId="398FCBCE" w14:textId="77777777" w:rsidR="001C0974" w:rsidRPr="002C1959" w:rsidRDefault="001C0974" w:rsidP="001C0974">
      <w:pPr>
        <w:numPr>
          <w:ilvl w:val="0"/>
          <w:numId w:val="13"/>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ima pravo obustaviti od primjene akt mjesnog odbora ako ocijeni da je taj aktom u suprotnosti sa  zakonom, Statutom ili općim aktom koje je donijelo Općinsko vijeće. </w:t>
      </w:r>
    </w:p>
    <w:p w14:paraId="5C8A6D56" w14:textId="77777777" w:rsidR="001C0974" w:rsidRPr="002C1959" w:rsidRDefault="001C0974" w:rsidP="001C0974">
      <w:pPr>
        <w:tabs>
          <w:tab w:val="left" w:pos="288"/>
          <w:tab w:val="left" w:pos="709"/>
          <w:tab w:val="center" w:pos="4536"/>
          <w:tab w:val="left" w:pos="7088"/>
        </w:tabs>
        <w:jc w:val="center"/>
        <w:rPr>
          <w:rFonts w:ascii="Book Antiqua" w:hAnsi="Book Antiqua"/>
          <w:b/>
          <w:sz w:val="24"/>
          <w:szCs w:val="24"/>
        </w:rPr>
      </w:pPr>
    </w:p>
    <w:p w14:paraId="459156D5" w14:textId="77777777" w:rsidR="001C0974" w:rsidRPr="002C1959" w:rsidRDefault="001C0974" w:rsidP="001C0974">
      <w:pPr>
        <w:tabs>
          <w:tab w:val="left" w:pos="288"/>
          <w:tab w:val="left" w:pos="709"/>
          <w:tab w:val="center" w:pos="4536"/>
          <w:tab w:val="left" w:pos="7088"/>
        </w:tabs>
        <w:jc w:val="center"/>
        <w:rPr>
          <w:rFonts w:ascii="Book Antiqua" w:hAnsi="Book Antiqua"/>
          <w:b/>
          <w:sz w:val="24"/>
          <w:szCs w:val="24"/>
        </w:rPr>
      </w:pPr>
    </w:p>
    <w:p w14:paraId="73BCF401" w14:textId="77777777" w:rsidR="001C0974" w:rsidRPr="002C1959" w:rsidRDefault="001C0974" w:rsidP="001C0974">
      <w:pPr>
        <w:tabs>
          <w:tab w:val="left" w:pos="288"/>
          <w:tab w:val="left" w:pos="709"/>
          <w:tab w:val="center" w:pos="4536"/>
          <w:tab w:val="left" w:pos="7088"/>
        </w:tabs>
        <w:jc w:val="center"/>
        <w:rPr>
          <w:rFonts w:ascii="Book Antiqua" w:hAnsi="Book Antiqua"/>
          <w:b/>
          <w:sz w:val="24"/>
          <w:szCs w:val="24"/>
        </w:rPr>
      </w:pPr>
      <w:r w:rsidRPr="002C1959">
        <w:rPr>
          <w:rFonts w:ascii="Book Antiqua" w:hAnsi="Book Antiqua"/>
          <w:b/>
          <w:sz w:val="24"/>
          <w:szCs w:val="24"/>
        </w:rPr>
        <w:t>Članak 52.</w:t>
      </w:r>
    </w:p>
    <w:p w14:paraId="32E9C745"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vijećnika Općinskog vijeća.</w:t>
      </w:r>
    </w:p>
    <w:p w14:paraId="4D8E741D"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 Smatra se da je općinski načelnik onemogućen obavljati svoju dužnost ako duže od 30 dana nije prisutan u prostorijama Općine, a pritom dužnosnicima i zaposlenicima Općine nije neposredno dostupan na drugom mjestu radi dogovora o obavljanju poslova, donošenju odluka, potpisivanju akata i sl. </w:t>
      </w:r>
    </w:p>
    <w:p w14:paraId="6D095267"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Odluku o imenovanju privremenog zamjenika iz reda vijećnika Općinskog vijeća općinski načelnik, može promijeniti tijekom mandata. </w:t>
      </w:r>
    </w:p>
    <w:p w14:paraId="19AB1967"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Vijećnik Općinskog vijeća iz stavka 1. ovog članka je privremeni zamjenik općinskog načelnika koji zamjenjuje općinskog načelnika za vrijeme trajanja duže odsutnosti ili drugih razloga spriječenosti zbog kojih je općinski načelnik, kojemu mandat nije prestao, onemogućen obavljati svoju dužnost.</w:t>
      </w:r>
    </w:p>
    <w:p w14:paraId="53FA521E"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Privremeni zamjenik ovlašten je obavljati samo redovne i nužne poslove kako bi se osiguralo nesmetano funkcioniranje općine. </w:t>
      </w:r>
    </w:p>
    <w:p w14:paraId="452D3099"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Privremeni zamjenik za vrijeme zamjenjivanja općinskog načelnika ostvaruje prava općinskog načelnika.</w:t>
      </w:r>
    </w:p>
    <w:p w14:paraId="71AE4667"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 Ako zbog okolnosti iz stavka 1. ovoga članka nastupi prestanak mandata općinskog načelnika raspisat će se prijevremeni izbori za općinskog načelnika. Do provedbe prijevremenih izbora dužnost općinskog načelnika obnašat će povjerenik Vlade Republike Hrvatske. </w:t>
      </w:r>
    </w:p>
    <w:p w14:paraId="45CFE20B"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lastRenderedPageBreak/>
        <w:t xml:space="preserve">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 </w:t>
      </w:r>
    </w:p>
    <w:p w14:paraId="531F86F4"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 okolnostima iz stavka 1. i 2. ovoga članka općinski načelnik ili pročelnik upravnog tijela općine nadležnog za službeničke odnose dužan je obavijestiti predsjednika Općinskog vijeća odmah po nastanku tih okolnosti. </w:t>
      </w:r>
    </w:p>
    <w:p w14:paraId="7B891900"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 okolnostima iz stavka 7. ovoga članka predsjednik Općinskog vijeća će u roku od 8 dana obavijestiti Vladu Republike Hrvatske radi raspisivanja prijevremenih izbora za novog općinskog načelnika.</w:t>
      </w:r>
    </w:p>
    <w:p w14:paraId="55911773" w14:textId="77777777" w:rsidR="001C0974" w:rsidRPr="002C1959" w:rsidRDefault="001C0974" w:rsidP="001C0974">
      <w:pPr>
        <w:tabs>
          <w:tab w:val="left" w:pos="709"/>
          <w:tab w:val="left" w:pos="7088"/>
        </w:tabs>
        <w:jc w:val="center"/>
        <w:rPr>
          <w:rFonts w:ascii="Book Antiqua" w:hAnsi="Book Antiqua"/>
          <w:b/>
          <w:sz w:val="24"/>
          <w:szCs w:val="24"/>
        </w:rPr>
      </w:pPr>
    </w:p>
    <w:p w14:paraId="3A3D79C2"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53.</w:t>
      </w:r>
    </w:p>
    <w:p w14:paraId="6374DF4A" w14:textId="77777777" w:rsidR="001C0974" w:rsidRPr="002C1959" w:rsidRDefault="001C0974" w:rsidP="001C0974">
      <w:pPr>
        <w:pStyle w:val="Tijeloteksta2"/>
        <w:rPr>
          <w:rFonts w:ascii="Book Antiqua" w:hAnsi="Book Antiqua"/>
          <w:szCs w:val="24"/>
        </w:rPr>
      </w:pPr>
      <w:r w:rsidRPr="002C1959">
        <w:rPr>
          <w:rFonts w:ascii="Book Antiqua" w:hAnsi="Book Antiqua"/>
          <w:szCs w:val="24"/>
        </w:rPr>
        <w:t>Općinski načelnik može odlučiti hoće li dužnost obavljati profesionalno ili volonterski, osim u godini održavanja redovnih lokalnih izbora.</w:t>
      </w:r>
    </w:p>
    <w:p w14:paraId="15A71598" w14:textId="77777777" w:rsidR="001C0974" w:rsidRPr="002C1959" w:rsidRDefault="001C0974" w:rsidP="001C0974">
      <w:pPr>
        <w:tabs>
          <w:tab w:val="left" w:pos="709"/>
          <w:tab w:val="left" w:pos="7088"/>
        </w:tabs>
        <w:jc w:val="center"/>
        <w:rPr>
          <w:rFonts w:ascii="Book Antiqua" w:hAnsi="Book Antiqua"/>
          <w:b/>
          <w:sz w:val="24"/>
          <w:szCs w:val="24"/>
        </w:rPr>
      </w:pPr>
    </w:p>
    <w:p w14:paraId="45F4176C"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54.</w:t>
      </w:r>
    </w:p>
    <w:p w14:paraId="403374B5"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Općinskom načelniku mandat prestaje po sili zakona:</w:t>
      </w:r>
    </w:p>
    <w:p w14:paraId="111121DE" w14:textId="77777777" w:rsidR="001C0974" w:rsidRPr="002C1959" w:rsidRDefault="001C0974" w:rsidP="001C0974">
      <w:pPr>
        <w:numPr>
          <w:ilvl w:val="0"/>
          <w:numId w:val="1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danom dostave pisane ostavke sukladno pravilima o dostavi propisanim Zakonom o općem upravnom postupku,</w:t>
      </w:r>
    </w:p>
    <w:p w14:paraId="594CFA85" w14:textId="77777777" w:rsidR="001C0974" w:rsidRPr="002C1959" w:rsidRDefault="001C0974" w:rsidP="001C0974">
      <w:pPr>
        <w:numPr>
          <w:ilvl w:val="0"/>
          <w:numId w:val="14"/>
        </w:numPr>
        <w:tabs>
          <w:tab w:val="left" w:pos="7088"/>
        </w:tabs>
        <w:spacing w:after="0" w:line="240" w:lineRule="auto"/>
        <w:jc w:val="both"/>
        <w:rPr>
          <w:rFonts w:ascii="Book Antiqua" w:hAnsi="Book Antiqua"/>
          <w:sz w:val="24"/>
          <w:szCs w:val="24"/>
        </w:rPr>
      </w:pPr>
      <w:r w:rsidRPr="002C1959">
        <w:rPr>
          <w:rFonts w:ascii="Book Antiqua" w:hAnsi="Book Antiqua"/>
          <w:sz w:val="24"/>
          <w:szCs w:val="24"/>
        </w:rPr>
        <w:t>danom pravomoćnosti sudske odluke o oduzimanju poslovne sposobnosti,</w:t>
      </w:r>
    </w:p>
    <w:p w14:paraId="793394FB" w14:textId="77777777" w:rsidR="001C0974" w:rsidRPr="002C1959" w:rsidRDefault="001C0974" w:rsidP="001C0974">
      <w:pPr>
        <w:numPr>
          <w:ilvl w:val="0"/>
          <w:numId w:val="14"/>
        </w:numPr>
        <w:tabs>
          <w:tab w:val="left" w:pos="7088"/>
        </w:tabs>
        <w:spacing w:after="0" w:line="240" w:lineRule="auto"/>
        <w:jc w:val="both"/>
        <w:rPr>
          <w:rFonts w:ascii="Book Antiqua" w:hAnsi="Book Antiqua"/>
          <w:sz w:val="24"/>
          <w:szCs w:val="24"/>
        </w:rPr>
      </w:pPr>
      <w:r w:rsidRPr="002C1959">
        <w:rPr>
          <w:rFonts w:ascii="Book Antiqua" w:hAnsi="Book Antiqua"/>
          <w:sz w:val="24"/>
          <w:szCs w:val="24"/>
        </w:rPr>
        <w:t>danom pravomoćnosti sudske presude kojom je osuđen na bezuvjetnu kaznu zatvora u trajanju dužem od jednog mjeseca,</w:t>
      </w:r>
    </w:p>
    <w:p w14:paraId="4AE76B20" w14:textId="77777777" w:rsidR="001C0974" w:rsidRPr="002C1959" w:rsidRDefault="001C0974" w:rsidP="001C0974">
      <w:pPr>
        <w:numPr>
          <w:ilvl w:val="0"/>
          <w:numId w:val="14"/>
        </w:numPr>
        <w:tabs>
          <w:tab w:val="left" w:pos="7088"/>
        </w:tabs>
        <w:spacing w:after="0" w:line="240" w:lineRule="auto"/>
        <w:jc w:val="both"/>
        <w:rPr>
          <w:rFonts w:ascii="Book Antiqua" w:hAnsi="Book Antiqua"/>
          <w:sz w:val="24"/>
          <w:szCs w:val="24"/>
        </w:rPr>
      </w:pPr>
      <w:r w:rsidRPr="002C1959">
        <w:rPr>
          <w:rFonts w:ascii="Book Antiqua" w:hAnsi="Book Antiqua"/>
          <w:sz w:val="24"/>
          <w:szCs w:val="24"/>
        </w:rPr>
        <w:t>danom prestanka prebivališta na području Općine,</w:t>
      </w:r>
    </w:p>
    <w:p w14:paraId="2B0593E7" w14:textId="77777777" w:rsidR="001C0974" w:rsidRPr="002C1959" w:rsidRDefault="001C0974" w:rsidP="001C0974">
      <w:pPr>
        <w:numPr>
          <w:ilvl w:val="0"/>
          <w:numId w:val="14"/>
        </w:numPr>
        <w:tabs>
          <w:tab w:val="left" w:pos="7088"/>
        </w:tabs>
        <w:spacing w:after="0" w:line="240" w:lineRule="auto"/>
        <w:jc w:val="both"/>
        <w:rPr>
          <w:rFonts w:ascii="Book Antiqua" w:hAnsi="Book Antiqua"/>
          <w:sz w:val="24"/>
          <w:szCs w:val="24"/>
        </w:rPr>
      </w:pPr>
      <w:r w:rsidRPr="002C1959">
        <w:rPr>
          <w:rFonts w:ascii="Book Antiqua" w:hAnsi="Book Antiqua"/>
          <w:sz w:val="24"/>
          <w:szCs w:val="24"/>
        </w:rPr>
        <w:t>danom prestanka hrvatskog državljanstva i</w:t>
      </w:r>
    </w:p>
    <w:p w14:paraId="1007C044" w14:textId="77777777" w:rsidR="001C0974" w:rsidRPr="002C1959" w:rsidRDefault="001C0974" w:rsidP="001C0974">
      <w:pPr>
        <w:numPr>
          <w:ilvl w:val="0"/>
          <w:numId w:val="14"/>
        </w:numPr>
        <w:tabs>
          <w:tab w:val="left" w:pos="7088"/>
        </w:tabs>
        <w:spacing w:after="0" w:line="240" w:lineRule="auto"/>
        <w:jc w:val="both"/>
        <w:rPr>
          <w:rFonts w:ascii="Book Antiqua" w:hAnsi="Book Antiqua"/>
          <w:i/>
          <w:sz w:val="24"/>
          <w:szCs w:val="24"/>
        </w:rPr>
      </w:pPr>
      <w:r w:rsidRPr="002C1959">
        <w:rPr>
          <w:rFonts w:ascii="Book Antiqua" w:hAnsi="Book Antiqua"/>
          <w:sz w:val="24"/>
          <w:szCs w:val="24"/>
        </w:rPr>
        <w:t>smrću.</w:t>
      </w:r>
    </w:p>
    <w:p w14:paraId="14679EC9" w14:textId="77777777" w:rsidR="001C0974" w:rsidRPr="002C1959" w:rsidRDefault="001C0974" w:rsidP="001C0974">
      <w:pPr>
        <w:tabs>
          <w:tab w:val="left" w:pos="709"/>
        </w:tabs>
        <w:jc w:val="both"/>
        <w:rPr>
          <w:rFonts w:ascii="Book Antiqua" w:hAnsi="Book Antiqua"/>
          <w:sz w:val="24"/>
          <w:szCs w:val="24"/>
        </w:rPr>
      </w:pPr>
    </w:p>
    <w:p w14:paraId="664353B1" w14:textId="77777777" w:rsidR="001C0974" w:rsidRPr="002C1959" w:rsidRDefault="001C0974" w:rsidP="001C0974">
      <w:pPr>
        <w:tabs>
          <w:tab w:val="left" w:pos="709"/>
        </w:tabs>
        <w:jc w:val="both"/>
        <w:rPr>
          <w:rFonts w:ascii="Book Antiqua" w:hAnsi="Book Antiqua"/>
          <w:sz w:val="24"/>
          <w:szCs w:val="24"/>
        </w:rPr>
      </w:pPr>
      <w:r w:rsidRPr="002C1959">
        <w:rPr>
          <w:rFonts w:ascii="Book Antiqua" w:hAnsi="Book Antiqua"/>
          <w:sz w:val="24"/>
          <w:szCs w:val="24"/>
        </w:rPr>
        <w:t>U slučaju nastupanja nekog od razloga iz stavka 1. ovoga članka prije isteka dvije godine mandata općinskog načelnika,  pročelnik upravnog odjela nadležnog za službeničke poslove će u roku od 8 dana o tome obavijestiti Vladu Republike Hrvatske radi raspisivanja prijevremenih izbora za novog općinskog načelnika.</w:t>
      </w:r>
    </w:p>
    <w:p w14:paraId="3FEEA2DD" w14:textId="77777777" w:rsidR="001C0974" w:rsidRPr="002C1959" w:rsidRDefault="001C0974" w:rsidP="001C0974">
      <w:pPr>
        <w:tabs>
          <w:tab w:val="left" w:pos="709"/>
        </w:tabs>
        <w:jc w:val="both"/>
        <w:rPr>
          <w:rFonts w:ascii="Book Antiqua" w:hAnsi="Book Antiqua"/>
          <w:sz w:val="24"/>
          <w:szCs w:val="24"/>
        </w:rPr>
      </w:pPr>
    </w:p>
    <w:p w14:paraId="40EAD1E6" w14:textId="77777777" w:rsidR="001C0974" w:rsidRPr="002C1959" w:rsidRDefault="001C0974" w:rsidP="001C0974">
      <w:pPr>
        <w:tabs>
          <w:tab w:val="left" w:pos="709"/>
        </w:tabs>
        <w:jc w:val="center"/>
        <w:rPr>
          <w:rFonts w:ascii="Book Antiqua" w:hAnsi="Book Antiqua"/>
          <w:b/>
          <w:sz w:val="24"/>
          <w:szCs w:val="24"/>
        </w:rPr>
      </w:pPr>
      <w:r w:rsidRPr="002C1959">
        <w:rPr>
          <w:rFonts w:ascii="Book Antiqua" w:hAnsi="Book Antiqua"/>
          <w:b/>
          <w:sz w:val="24"/>
          <w:szCs w:val="24"/>
        </w:rPr>
        <w:t>Članak 55.</w:t>
      </w:r>
    </w:p>
    <w:p w14:paraId="0B8347B0" w14:textId="77777777" w:rsidR="001C0974" w:rsidRPr="002C1959" w:rsidRDefault="001C0974" w:rsidP="001C0974">
      <w:pPr>
        <w:tabs>
          <w:tab w:val="left" w:pos="709"/>
        </w:tabs>
        <w:jc w:val="both"/>
        <w:rPr>
          <w:rFonts w:ascii="Book Antiqua" w:hAnsi="Book Antiqua"/>
          <w:sz w:val="24"/>
          <w:szCs w:val="24"/>
        </w:rPr>
      </w:pPr>
      <w:r w:rsidRPr="002C1959">
        <w:rPr>
          <w:rFonts w:ascii="Book Antiqua" w:hAnsi="Book Antiqua"/>
          <w:sz w:val="24"/>
          <w:szCs w:val="24"/>
        </w:rPr>
        <w:t>Općinski načelnik može se opozvati i na način propisan člankom 20. ovoga Statuta.</w:t>
      </w:r>
    </w:p>
    <w:p w14:paraId="4661EA54" w14:textId="77777777" w:rsidR="001C0974" w:rsidRPr="002C1959" w:rsidRDefault="001C0974" w:rsidP="001C0974">
      <w:pPr>
        <w:autoSpaceDE w:val="0"/>
        <w:autoSpaceDN w:val="0"/>
        <w:adjustRightInd w:val="0"/>
        <w:rPr>
          <w:rFonts w:ascii="Book Antiqua" w:hAnsi="Book Antiqua"/>
          <w:sz w:val="24"/>
          <w:szCs w:val="24"/>
        </w:rPr>
      </w:pPr>
    </w:p>
    <w:p w14:paraId="3567659E" w14:textId="77777777" w:rsidR="001C0974" w:rsidRPr="002C1959" w:rsidRDefault="001C0974" w:rsidP="001C0974">
      <w:pPr>
        <w:autoSpaceDE w:val="0"/>
        <w:autoSpaceDN w:val="0"/>
        <w:adjustRightInd w:val="0"/>
        <w:rPr>
          <w:rFonts w:ascii="Book Antiqua" w:hAnsi="Book Antiqua"/>
          <w:sz w:val="24"/>
          <w:szCs w:val="24"/>
        </w:rPr>
      </w:pPr>
    </w:p>
    <w:p w14:paraId="5AB234B7" w14:textId="77777777" w:rsidR="001C0974" w:rsidRPr="002C1959" w:rsidRDefault="001C0974" w:rsidP="001C0974">
      <w:pPr>
        <w:rPr>
          <w:rFonts w:ascii="Book Antiqua" w:hAnsi="Book Antiqua"/>
          <w:b/>
          <w:bCs/>
          <w:sz w:val="24"/>
          <w:szCs w:val="24"/>
        </w:rPr>
      </w:pPr>
      <w:r w:rsidRPr="002C1959">
        <w:rPr>
          <w:rFonts w:ascii="Book Antiqua" w:hAnsi="Book Antiqua"/>
          <w:b/>
          <w:bCs/>
          <w:sz w:val="24"/>
          <w:szCs w:val="24"/>
        </w:rPr>
        <w:lastRenderedPageBreak/>
        <w:t>VIII. OSTVARIVANJE PRAVA PRIPADNIKA NACIONALNIH  MANJINA</w:t>
      </w:r>
    </w:p>
    <w:p w14:paraId="019D33EA" w14:textId="77777777" w:rsidR="001C0974" w:rsidRPr="002C1959" w:rsidRDefault="001C0974" w:rsidP="001C0974">
      <w:pPr>
        <w:jc w:val="center"/>
        <w:rPr>
          <w:rFonts w:ascii="Book Antiqua" w:hAnsi="Book Antiqua"/>
          <w:b/>
          <w:bCs/>
          <w:sz w:val="24"/>
          <w:szCs w:val="24"/>
        </w:rPr>
      </w:pPr>
    </w:p>
    <w:p w14:paraId="06DD4CE9" w14:textId="77777777" w:rsidR="001C0974" w:rsidRPr="002C1959" w:rsidRDefault="001C0974" w:rsidP="001C0974">
      <w:pPr>
        <w:jc w:val="center"/>
        <w:rPr>
          <w:rFonts w:ascii="Book Antiqua" w:hAnsi="Book Antiqua"/>
          <w:b/>
          <w:bCs/>
          <w:sz w:val="24"/>
          <w:szCs w:val="24"/>
        </w:rPr>
      </w:pPr>
      <w:r w:rsidRPr="002C1959">
        <w:rPr>
          <w:rFonts w:ascii="Book Antiqua" w:hAnsi="Book Antiqua"/>
          <w:b/>
          <w:bCs/>
          <w:sz w:val="24"/>
          <w:szCs w:val="24"/>
        </w:rPr>
        <w:t>Članak 56.</w:t>
      </w:r>
    </w:p>
    <w:p w14:paraId="72DC4343" w14:textId="77777777" w:rsidR="001C0974" w:rsidRPr="002C1959" w:rsidRDefault="001C0974" w:rsidP="001C0974">
      <w:pPr>
        <w:jc w:val="both"/>
        <w:rPr>
          <w:rFonts w:ascii="Book Antiqua" w:hAnsi="Book Antiqua"/>
          <w:bCs/>
          <w:sz w:val="24"/>
          <w:szCs w:val="24"/>
        </w:rPr>
      </w:pPr>
      <w:r w:rsidRPr="002C1959">
        <w:rPr>
          <w:rFonts w:ascii="Book Antiqua" w:hAnsi="Book Antiqua"/>
          <w:bCs/>
          <w:sz w:val="24"/>
          <w:szCs w:val="24"/>
        </w:rPr>
        <w:t>Pripadnici nacionalnih manjina u Općini Tovarnik sudjeluju u javnom životu i upravljanju lokalnim poslovima putem vijeća nacionalnih manjina i predstavnika nacionalnih manjina.</w:t>
      </w:r>
    </w:p>
    <w:p w14:paraId="070D44A9" w14:textId="77777777" w:rsidR="001C0974" w:rsidRPr="002C1959" w:rsidRDefault="001C0974" w:rsidP="001C0974">
      <w:pPr>
        <w:rPr>
          <w:rFonts w:ascii="Book Antiqua" w:hAnsi="Book Antiqua"/>
          <w:b/>
          <w:bCs/>
          <w:sz w:val="24"/>
          <w:szCs w:val="24"/>
        </w:rPr>
      </w:pPr>
    </w:p>
    <w:p w14:paraId="230FC510" w14:textId="77777777" w:rsidR="001C0974" w:rsidRPr="002C1959" w:rsidRDefault="001C0974" w:rsidP="001C0974">
      <w:pPr>
        <w:jc w:val="center"/>
        <w:rPr>
          <w:rFonts w:ascii="Book Antiqua" w:hAnsi="Book Antiqua"/>
          <w:b/>
          <w:bCs/>
          <w:sz w:val="24"/>
          <w:szCs w:val="24"/>
        </w:rPr>
      </w:pPr>
      <w:r w:rsidRPr="002C1959">
        <w:rPr>
          <w:rFonts w:ascii="Book Antiqua" w:hAnsi="Book Antiqua"/>
          <w:b/>
          <w:bCs/>
          <w:sz w:val="24"/>
          <w:szCs w:val="24"/>
        </w:rPr>
        <w:t>Članak 57</w:t>
      </w:r>
    </w:p>
    <w:p w14:paraId="2F07BD19" w14:textId="77777777" w:rsidR="001C0974" w:rsidRPr="002C1959" w:rsidRDefault="001C0974" w:rsidP="001C0974">
      <w:pPr>
        <w:autoSpaceDE w:val="0"/>
        <w:autoSpaceDN w:val="0"/>
        <w:adjustRightInd w:val="0"/>
        <w:rPr>
          <w:rFonts w:ascii="Book Antiqua" w:hAnsi="Book Antiqua" w:cs="TimesNewRomanPSMT"/>
          <w:sz w:val="24"/>
          <w:szCs w:val="24"/>
        </w:rPr>
      </w:pPr>
      <w:r w:rsidRPr="002C1959">
        <w:rPr>
          <w:rFonts w:ascii="Book Antiqua" w:hAnsi="Book Antiqua" w:cs="TimesNewRomanPSMT"/>
          <w:sz w:val="24"/>
          <w:szCs w:val="24"/>
        </w:rPr>
        <w:t>Vijeća i predstavnici nacionalnih manjina u Općini Tovarnik  imaju pravo:</w:t>
      </w:r>
    </w:p>
    <w:p w14:paraId="56EE2A18" w14:textId="77777777" w:rsidR="001C0974" w:rsidRPr="002C1959" w:rsidRDefault="001C0974" w:rsidP="001C0974">
      <w:pPr>
        <w:numPr>
          <w:ilvl w:val="0"/>
          <w:numId w:val="15"/>
        </w:numPr>
        <w:autoSpaceDE w:val="0"/>
        <w:autoSpaceDN w:val="0"/>
        <w:adjustRightInd w:val="0"/>
        <w:spacing w:after="0" w:line="240" w:lineRule="auto"/>
        <w:jc w:val="both"/>
        <w:rPr>
          <w:rFonts w:ascii="Book Antiqua" w:hAnsi="Book Antiqua" w:cs="TimesNewRomanPSMT"/>
          <w:sz w:val="24"/>
          <w:szCs w:val="24"/>
        </w:rPr>
      </w:pPr>
      <w:r w:rsidRPr="002C1959">
        <w:rPr>
          <w:rFonts w:ascii="Book Antiqua" w:hAnsi="Book Antiqua" w:cs="TimesNewRomanPSMT"/>
          <w:sz w:val="24"/>
          <w:szCs w:val="24"/>
        </w:rPr>
        <w:t>predlagati tijelima Općine mjere za unapređivanje položaja nacionalnih manjina u Općini, uključujući davanje prijedloga općih akata kojima se uređuju pitanja od značaja za nacionalnu manjinu;</w:t>
      </w:r>
    </w:p>
    <w:p w14:paraId="09D1B589" w14:textId="77777777" w:rsidR="001C0974" w:rsidRPr="002C1959" w:rsidRDefault="001C0974" w:rsidP="001C0974">
      <w:pPr>
        <w:numPr>
          <w:ilvl w:val="0"/>
          <w:numId w:val="15"/>
        </w:numPr>
        <w:autoSpaceDE w:val="0"/>
        <w:autoSpaceDN w:val="0"/>
        <w:adjustRightInd w:val="0"/>
        <w:spacing w:after="0" w:line="240" w:lineRule="auto"/>
        <w:jc w:val="both"/>
        <w:rPr>
          <w:rFonts w:ascii="Book Antiqua" w:hAnsi="Book Antiqua" w:cs="TimesNewRomanPSMT"/>
          <w:sz w:val="24"/>
          <w:szCs w:val="24"/>
        </w:rPr>
      </w:pPr>
      <w:r w:rsidRPr="002C1959">
        <w:rPr>
          <w:rFonts w:ascii="Book Antiqua" w:hAnsi="Book Antiqua" w:cs="TimesNewRomanPSMT"/>
          <w:sz w:val="24"/>
          <w:szCs w:val="24"/>
        </w:rPr>
        <w:t>isticati kandidate za dužnosti u tijelima Općine;</w:t>
      </w:r>
    </w:p>
    <w:p w14:paraId="4D2E01F0" w14:textId="77777777" w:rsidR="001C0974" w:rsidRPr="002C1959" w:rsidRDefault="001C0974" w:rsidP="001C0974">
      <w:pPr>
        <w:numPr>
          <w:ilvl w:val="0"/>
          <w:numId w:val="15"/>
        </w:numPr>
        <w:autoSpaceDE w:val="0"/>
        <w:autoSpaceDN w:val="0"/>
        <w:adjustRightInd w:val="0"/>
        <w:spacing w:after="0" w:line="240" w:lineRule="auto"/>
        <w:jc w:val="both"/>
        <w:rPr>
          <w:rFonts w:ascii="Book Antiqua" w:hAnsi="Book Antiqua" w:cs="TimesNewRomanPSMT"/>
          <w:sz w:val="24"/>
          <w:szCs w:val="24"/>
        </w:rPr>
      </w:pPr>
      <w:r w:rsidRPr="002C1959">
        <w:rPr>
          <w:rFonts w:ascii="Book Antiqua" w:hAnsi="Book Antiqua" w:cs="TimesNewRomanPSMT"/>
          <w:sz w:val="24"/>
          <w:szCs w:val="24"/>
        </w:rPr>
        <w:t>biti obaviješteni o svakom pitanju o kojemu će raspravljati radno tijelo Općinskog vijeća, a tiče se položaja nacionalne manjine;</w:t>
      </w:r>
    </w:p>
    <w:p w14:paraId="790D44BA" w14:textId="77777777" w:rsidR="001C0974" w:rsidRPr="002C1959" w:rsidRDefault="001C0974" w:rsidP="001C0974">
      <w:pPr>
        <w:autoSpaceDE w:val="0"/>
        <w:autoSpaceDN w:val="0"/>
        <w:adjustRightInd w:val="0"/>
        <w:rPr>
          <w:rFonts w:ascii="Book Antiqua" w:hAnsi="Book Antiqua" w:cs="TimesNewRomanPSMT"/>
          <w:sz w:val="24"/>
          <w:szCs w:val="24"/>
        </w:rPr>
      </w:pPr>
    </w:p>
    <w:p w14:paraId="0D128D08" w14:textId="77777777" w:rsidR="001C0974" w:rsidRPr="002C1959" w:rsidRDefault="001C0974" w:rsidP="001C0974">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Način, rokovi i postupak ostvarivanja prava iz stavka 1.  uredit će se Poslovnikom Općinskog vijeća Općine Tovarnik.</w:t>
      </w:r>
    </w:p>
    <w:p w14:paraId="1BB93051" w14:textId="77777777" w:rsidR="001C0974" w:rsidRPr="002C1959" w:rsidRDefault="001C0974" w:rsidP="001C0974">
      <w:pPr>
        <w:jc w:val="center"/>
        <w:rPr>
          <w:rFonts w:ascii="Book Antiqua" w:hAnsi="Book Antiqua"/>
          <w:b/>
          <w:bCs/>
          <w:sz w:val="24"/>
          <w:szCs w:val="24"/>
        </w:rPr>
      </w:pPr>
    </w:p>
    <w:p w14:paraId="2A7F670C" w14:textId="77777777" w:rsidR="001C0974" w:rsidRPr="002C1959" w:rsidRDefault="001C0974" w:rsidP="001C0974">
      <w:pPr>
        <w:jc w:val="center"/>
        <w:rPr>
          <w:rFonts w:ascii="Book Antiqua" w:hAnsi="Book Antiqua"/>
          <w:b/>
          <w:bCs/>
          <w:sz w:val="24"/>
          <w:szCs w:val="24"/>
        </w:rPr>
      </w:pPr>
      <w:r w:rsidRPr="002C1959">
        <w:rPr>
          <w:rFonts w:ascii="Book Antiqua" w:hAnsi="Book Antiqua"/>
          <w:b/>
          <w:bCs/>
          <w:sz w:val="24"/>
          <w:szCs w:val="24"/>
        </w:rPr>
        <w:t>Članak 58.</w:t>
      </w:r>
    </w:p>
    <w:p w14:paraId="74A1061B" w14:textId="77777777" w:rsidR="001C0974" w:rsidRPr="002C1959" w:rsidRDefault="001C0974" w:rsidP="001C0974">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Općinski načelnik je dužan u pripremi prijedloga općih akata od vijeća nacionalnih manjina, odnosno predstavnika nacionalnih manjina osnovanih za područje Općine, zatražiti mišljenje i prijedloge o odredbama kojima se uređuju prava i slobode nacionalnih manjina.</w:t>
      </w:r>
    </w:p>
    <w:p w14:paraId="60743656" w14:textId="77777777" w:rsidR="001C0974" w:rsidRPr="002C1959" w:rsidRDefault="001C0974" w:rsidP="001C0974">
      <w:pPr>
        <w:autoSpaceDE w:val="0"/>
        <w:autoSpaceDN w:val="0"/>
        <w:adjustRightInd w:val="0"/>
        <w:jc w:val="center"/>
        <w:rPr>
          <w:rFonts w:ascii="Book Antiqua" w:hAnsi="Book Antiqua" w:cs="TimesNewRomanPSMT"/>
          <w:b/>
          <w:i/>
          <w:sz w:val="24"/>
          <w:szCs w:val="24"/>
        </w:rPr>
      </w:pPr>
    </w:p>
    <w:p w14:paraId="65557D3F" w14:textId="77777777" w:rsidR="001C0974" w:rsidRPr="002C1959" w:rsidRDefault="001C0974" w:rsidP="001C0974">
      <w:pPr>
        <w:autoSpaceDE w:val="0"/>
        <w:autoSpaceDN w:val="0"/>
        <w:adjustRightInd w:val="0"/>
        <w:jc w:val="center"/>
        <w:rPr>
          <w:rFonts w:ascii="Book Antiqua" w:hAnsi="Book Antiqua" w:cs="TimesNewRomanPSMT"/>
          <w:b/>
          <w:sz w:val="24"/>
          <w:szCs w:val="24"/>
        </w:rPr>
      </w:pPr>
      <w:r w:rsidRPr="002C1959">
        <w:rPr>
          <w:rFonts w:ascii="Book Antiqua" w:hAnsi="Book Antiqua" w:cs="TimesNewRomanPSMT"/>
          <w:b/>
          <w:sz w:val="24"/>
          <w:szCs w:val="24"/>
        </w:rPr>
        <w:t>Članak 59.</w:t>
      </w:r>
    </w:p>
    <w:p w14:paraId="1BB2CB55" w14:textId="77777777" w:rsidR="001C0974" w:rsidRPr="002C1959" w:rsidRDefault="001C0974" w:rsidP="001C0974">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Na području Općine Tovarnik, pripadnici nacionalnih manjina imaju pravo koristiti i isticati simbole i zastave nacionalne manjine.</w:t>
      </w:r>
    </w:p>
    <w:p w14:paraId="352F2F81" w14:textId="77777777" w:rsidR="001C0974" w:rsidRPr="002C1959" w:rsidRDefault="001C0974" w:rsidP="001C0974">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Zastava nacionalne manjine može se uz zastavu Republike Hrvatske i zastavu Općine Tovarnik isticati na poslovnim zgradama u kojima nacionalna manjina ima sjedište i u svečanim prigodama značajnim za nacionalnu manjinu.</w:t>
      </w:r>
    </w:p>
    <w:p w14:paraId="6E3E4778" w14:textId="77777777" w:rsidR="001C0974" w:rsidRPr="002C1959" w:rsidRDefault="001C0974" w:rsidP="001C0974">
      <w:pPr>
        <w:autoSpaceDE w:val="0"/>
        <w:autoSpaceDN w:val="0"/>
        <w:adjustRightInd w:val="0"/>
        <w:rPr>
          <w:rFonts w:ascii="Book Antiqua" w:hAnsi="Book Antiqua" w:cs="TimesNewRomanPSMT"/>
          <w:b/>
          <w:sz w:val="24"/>
          <w:szCs w:val="24"/>
        </w:rPr>
      </w:pPr>
    </w:p>
    <w:p w14:paraId="6648BE1A" w14:textId="77777777" w:rsidR="001C0974" w:rsidRPr="002C1959" w:rsidRDefault="001C0974" w:rsidP="001C0974">
      <w:pPr>
        <w:autoSpaceDE w:val="0"/>
        <w:autoSpaceDN w:val="0"/>
        <w:adjustRightInd w:val="0"/>
        <w:jc w:val="center"/>
        <w:rPr>
          <w:rFonts w:ascii="Book Antiqua" w:hAnsi="Book Antiqua" w:cs="TimesNewRomanPSMT"/>
          <w:b/>
          <w:sz w:val="24"/>
          <w:szCs w:val="24"/>
        </w:rPr>
      </w:pPr>
      <w:r w:rsidRPr="002C1959">
        <w:rPr>
          <w:rFonts w:ascii="Book Antiqua" w:hAnsi="Book Antiqua" w:cs="TimesNewRomanPSMT"/>
          <w:b/>
          <w:sz w:val="24"/>
          <w:szCs w:val="24"/>
        </w:rPr>
        <w:t>Članak 60.</w:t>
      </w:r>
    </w:p>
    <w:p w14:paraId="0FB1E0DC" w14:textId="77777777" w:rsidR="001C0974" w:rsidRPr="002C1959" w:rsidRDefault="001C0974" w:rsidP="001C0974">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Vijeća i predstavnici nacionalnih manjina mogu u  službene svrhe upotrebljavati i druge simbole i znamenja svoje nacionalne manjine, i to:</w:t>
      </w:r>
    </w:p>
    <w:p w14:paraId="360C239A" w14:textId="77777777" w:rsidR="001C0974" w:rsidRPr="002C1959" w:rsidRDefault="001C0974" w:rsidP="001C0974">
      <w:pPr>
        <w:numPr>
          <w:ilvl w:val="0"/>
          <w:numId w:val="15"/>
        </w:numPr>
        <w:autoSpaceDE w:val="0"/>
        <w:autoSpaceDN w:val="0"/>
        <w:adjustRightInd w:val="0"/>
        <w:spacing w:after="0" w:line="240" w:lineRule="auto"/>
        <w:jc w:val="both"/>
        <w:rPr>
          <w:rFonts w:ascii="Book Antiqua" w:hAnsi="Book Antiqua" w:cs="TimesNewRomanPSMT"/>
          <w:sz w:val="24"/>
          <w:szCs w:val="24"/>
        </w:rPr>
      </w:pPr>
      <w:r w:rsidRPr="002C1959">
        <w:rPr>
          <w:rFonts w:ascii="Book Antiqua" w:hAnsi="Book Antiqua" w:cs="TimesNewRomanPSMT"/>
          <w:sz w:val="24"/>
          <w:szCs w:val="24"/>
        </w:rPr>
        <w:lastRenderedPageBreak/>
        <w:t>u sastavu svojih pečata i žigova</w:t>
      </w:r>
    </w:p>
    <w:p w14:paraId="0ABE8FF5" w14:textId="77777777" w:rsidR="001C0974" w:rsidRPr="002C1959" w:rsidRDefault="001C0974" w:rsidP="001C0974">
      <w:pPr>
        <w:numPr>
          <w:ilvl w:val="0"/>
          <w:numId w:val="15"/>
        </w:numPr>
        <w:autoSpaceDE w:val="0"/>
        <w:autoSpaceDN w:val="0"/>
        <w:adjustRightInd w:val="0"/>
        <w:spacing w:after="0" w:line="240" w:lineRule="auto"/>
        <w:jc w:val="both"/>
        <w:rPr>
          <w:rFonts w:ascii="Book Antiqua" w:hAnsi="Book Antiqua" w:cs="TimesNewRomanPSMT"/>
          <w:sz w:val="24"/>
          <w:szCs w:val="24"/>
        </w:rPr>
      </w:pPr>
      <w:r w:rsidRPr="002C1959">
        <w:rPr>
          <w:rFonts w:ascii="Book Antiqua" w:hAnsi="Book Antiqua" w:cs="TimesNewRomanPSMT"/>
          <w:sz w:val="24"/>
          <w:szCs w:val="24"/>
        </w:rPr>
        <w:t>u natpisnim pločama na poslovnim zgradama u kojima imaju sjedište te u službenim i svečanim prostorijama</w:t>
      </w:r>
    </w:p>
    <w:p w14:paraId="4BA568A5" w14:textId="77777777" w:rsidR="001C0974" w:rsidRPr="002C1959" w:rsidRDefault="001C0974" w:rsidP="001C0974">
      <w:pPr>
        <w:numPr>
          <w:ilvl w:val="0"/>
          <w:numId w:val="15"/>
        </w:numPr>
        <w:autoSpaceDE w:val="0"/>
        <w:autoSpaceDN w:val="0"/>
        <w:adjustRightInd w:val="0"/>
        <w:spacing w:after="0" w:line="240" w:lineRule="auto"/>
        <w:jc w:val="both"/>
        <w:rPr>
          <w:rFonts w:ascii="Book Antiqua" w:hAnsi="Book Antiqua" w:cs="TimesNewRomanPSMT"/>
          <w:sz w:val="24"/>
          <w:szCs w:val="24"/>
        </w:rPr>
      </w:pPr>
      <w:r w:rsidRPr="002C1959">
        <w:rPr>
          <w:rFonts w:ascii="Book Antiqua" w:hAnsi="Book Antiqua" w:cs="TimesNewRomanPSMT"/>
          <w:sz w:val="24"/>
          <w:szCs w:val="24"/>
        </w:rPr>
        <w:t>u zaglavljima službenih akata koje donose.</w:t>
      </w:r>
    </w:p>
    <w:p w14:paraId="23AC5617" w14:textId="77777777" w:rsidR="001C0974" w:rsidRPr="002C1959" w:rsidRDefault="001C0974" w:rsidP="001C0974">
      <w:pPr>
        <w:autoSpaceDE w:val="0"/>
        <w:autoSpaceDN w:val="0"/>
        <w:adjustRightInd w:val="0"/>
        <w:jc w:val="both"/>
        <w:rPr>
          <w:rFonts w:ascii="Book Antiqua" w:hAnsi="Book Antiqua" w:cs="TimesNewRomanPSMT"/>
          <w:b/>
          <w:sz w:val="24"/>
          <w:szCs w:val="24"/>
        </w:rPr>
      </w:pPr>
    </w:p>
    <w:p w14:paraId="256F6329" w14:textId="77777777" w:rsidR="001C0974" w:rsidRPr="002C1959" w:rsidRDefault="001C0974" w:rsidP="001C0974">
      <w:pPr>
        <w:autoSpaceDE w:val="0"/>
        <w:autoSpaceDN w:val="0"/>
        <w:adjustRightInd w:val="0"/>
        <w:jc w:val="center"/>
        <w:rPr>
          <w:rFonts w:ascii="Book Antiqua" w:hAnsi="Book Antiqua" w:cs="TimesNewRomanPSMT"/>
          <w:sz w:val="24"/>
          <w:szCs w:val="24"/>
        </w:rPr>
      </w:pPr>
    </w:p>
    <w:p w14:paraId="3D3BD537" w14:textId="77777777" w:rsidR="001C0974" w:rsidRPr="002C1959" w:rsidRDefault="001C0974" w:rsidP="001C0974">
      <w:pPr>
        <w:autoSpaceDE w:val="0"/>
        <w:autoSpaceDN w:val="0"/>
        <w:adjustRightInd w:val="0"/>
        <w:jc w:val="center"/>
        <w:rPr>
          <w:rFonts w:ascii="Book Antiqua" w:hAnsi="Book Antiqua" w:cs="TimesNewRomanPSMT"/>
          <w:b/>
          <w:sz w:val="24"/>
          <w:szCs w:val="24"/>
        </w:rPr>
      </w:pPr>
    </w:p>
    <w:p w14:paraId="3B6F7719" w14:textId="77777777" w:rsidR="001C0974" w:rsidRPr="002C1959" w:rsidRDefault="001C0974" w:rsidP="001C0974">
      <w:pPr>
        <w:autoSpaceDE w:val="0"/>
        <w:autoSpaceDN w:val="0"/>
        <w:adjustRightInd w:val="0"/>
        <w:jc w:val="center"/>
        <w:rPr>
          <w:rFonts w:ascii="Book Antiqua" w:hAnsi="Book Antiqua" w:cs="TimesNewRomanPSMT"/>
          <w:b/>
          <w:sz w:val="24"/>
          <w:szCs w:val="24"/>
        </w:rPr>
      </w:pPr>
    </w:p>
    <w:p w14:paraId="3E38C4F0" w14:textId="77777777" w:rsidR="001C0974" w:rsidRPr="002C1959" w:rsidRDefault="001C0974" w:rsidP="001C0974">
      <w:pPr>
        <w:autoSpaceDE w:val="0"/>
        <w:autoSpaceDN w:val="0"/>
        <w:adjustRightInd w:val="0"/>
        <w:jc w:val="center"/>
        <w:rPr>
          <w:rFonts w:ascii="Book Antiqua" w:hAnsi="Book Antiqua" w:cs="TimesNewRomanPSMT"/>
          <w:b/>
          <w:sz w:val="24"/>
          <w:szCs w:val="24"/>
        </w:rPr>
      </w:pPr>
      <w:r w:rsidRPr="002C1959">
        <w:rPr>
          <w:rFonts w:ascii="Book Antiqua" w:hAnsi="Book Antiqua" w:cs="TimesNewRomanPSMT"/>
          <w:b/>
          <w:sz w:val="24"/>
          <w:szCs w:val="24"/>
        </w:rPr>
        <w:t>Članak 61.</w:t>
      </w:r>
    </w:p>
    <w:p w14:paraId="22E7F046" w14:textId="77777777" w:rsidR="001C0974" w:rsidRPr="002C1959" w:rsidRDefault="001C0974" w:rsidP="001C0974">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U svečanim prigodama važnim za nacionalnu manjinu može se izvoditi himna i/ili svečana pjesma nacionalne manjine.</w:t>
      </w:r>
    </w:p>
    <w:p w14:paraId="36F9730A" w14:textId="77777777" w:rsidR="001C0974" w:rsidRPr="002C1959" w:rsidRDefault="001C0974" w:rsidP="001C0974">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Prije izvođenja himne i/ili svečane pjesme nacionalne manjine, obvezatno se izvodi himna Republike Hrvatske.</w:t>
      </w:r>
    </w:p>
    <w:p w14:paraId="1ABF16A9" w14:textId="77777777" w:rsidR="001C0974" w:rsidRPr="002C1959" w:rsidRDefault="001C0974" w:rsidP="001C0974">
      <w:pPr>
        <w:autoSpaceDE w:val="0"/>
        <w:autoSpaceDN w:val="0"/>
        <w:adjustRightInd w:val="0"/>
        <w:jc w:val="center"/>
        <w:rPr>
          <w:rFonts w:ascii="Book Antiqua" w:hAnsi="Book Antiqua" w:cs="TimesNewRomanPSMT"/>
          <w:sz w:val="24"/>
          <w:szCs w:val="24"/>
        </w:rPr>
      </w:pPr>
      <w:r w:rsidRPr="002C1959">
        <w:rPr>
          <w:rFonts w:ascii="Book Antiqua" w:hAnsi="Book Antiqua"/>
          <w:b/>
          <w:sz w:val="24"/>
          <w:szCs w:val="24"/>
        </w:rPr>
        <w:t>Članak 62</w:t>
      </w:r>
      <w:r w:rsidRPr="002C1959">
        <w:rPr>
          <w:rFonts w:ascii="Book Antiqua" w:hAnsi="Book Antiqua"/>
          <w:sz w:val="24"/>
          <w:szCs w:val="24"/>
        </w:rPr>
        <w:t>.</w:t>
      </w:r>
    </w:p>
    <w:p w14:paraId="2FD50492"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Općina, u skladu s mogućnostima financijski pomaže rad kulturnih i drugih udruga koje osnivaju pripadnici nacionalnih manjina, radi očuvanja nacionalnog i kulturnog identiteta.</w:t>
      </w:r>
    </w:p>
    <w:p w14:paraId="1A1D3134"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 xml:space="preserve">Općina osigurava sredstva za rad vijeća nacionalnih manjina i pripadnika nacionalne manjine. </w:t>
      </w:r>
    </w:p>
    <w:p w14:paraId="6CF55B66" w14:textId="77777777" w:rsidR="001C0974" w:rsidRPr="002C1959" w:rsidRDefault="001C0974" w:rsidP="001C0974">
      <w:pPr>
        <w:jc w:val="center"/>
        <w:rPr>
          <w:rFonts w:ascii="Book Antiqua" w:hAnsi="Book Antiqua"/>
          <w:b/>
          <w:sz w:val="24"/>
          <w:szCs w:val="24"/>
        </w:rPr>
      </w:pPr>
    </w:p>
    <w:p w14:paraId="1BC04B26"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63.</w:t>
      </w:r>
    </w:p>
    <w:p w14:paraId="3B0FA448" w14:textId="77777777" w:rsidR="001C0974" w:rsidRPr="002C1959" w:rsidRDefault="001C0974" w:rsidP="001C0974">
      <w:pPr>
        <w:autoSpaceDE w:val="0"/>
        <w:autoSpaceDN w:val="0"/>
        <w:adjustRightInd w:val="0"/>
        <w:jc w:val="both"/>
        <w:rPr>
          <w:rFonts w:ascii="Book Antiqua" w:hAnsi="Book Antiqua"/>
          <w:sz w:val="24"/>
          <w:szCs w:val="24"/>
        </w:rPr>
      </w:pPr>
      <w:r w:rsidRPr="002C1959">
        <w:rPr>
          <w:rFonts w:ascii="Book Antiqua" w:hAnsi="Book Antiqua"/>
          <w:sz w:val="24"/>
          <w:szCs w:val="24"/>
        </w:rPr>
        <w:t>Pripadnici nacionalnih manjina imaju pravo na svoje predstavnike u Općinskom vijeću, sukladno svojoj zastupljenosti u ukupnom broju stanovništva općine, u skladu sa Ustavnim zakonom o pravima nacionalnih manjina i Zakonu o lokalnim izborima.</w:t>
      </w:r>
    </w:p>
    <w:p w14:paraId="621E2FD4" w14:textId="77777777" w:rsidR="001C0974" w:rsidRPr="002C1959" w:rsidRDefault="001C0974" w:rsidP="001C0974">
      <w:pPr>
        <w:tabs>
          <w:tab w:val="left" w:pos="709"/>
          <w:tab w:val="left" w:pos="7088"/>
        </w:tabs>
        <w:rPr>
          <w:rFonts w:ascii="Book Antiqua" w:hAnsi="Book Antiqua"/>
          <w:b/>
          <w:sz w:val="24"/>
          <w:szCs w:val="24"/>
        </w:rPr>
      </w:pPr>
    </w:p>
    <w:p w14:paraId="3B1DB168" w14:textId="77777777" w:rsidR="001C0974" w:rsidRPr="001C0974" w:rsidRDefault="001C0974" w:rsidP="001C0974">
      <w:pPr>
        <w:tabs>
          <w:tab w:val="left" w:pos="709"/>
          <w:tab w:val="left" w:pos="7088"/>
        </w:tabs>
        <w:rPr>
          <w:rFonts w:ascii="Book Antiqua" w:hAnsi="Book Antiqua"/>
          <w:b/>
          <w:sz w:val="24"/>
          <w:szCs w:val="24"/>
        </w:rPr>
      </w:pPr>
      <w:r w:rsidRPr="001C0974">
        <w:rPr>
          <w:rFonts w:ascii="Book Antiqua" w:hAnsi="Book Antiqua"/>
          <w:b/>
          <w:sz w:val="24"/>
          <w:szCs w:val="24"/>
        </w:rPr>
        <w:t>IX. JEDINSTVENI UPRAVNI ODJEL</w:t>
      </w:r>
    </w:p>
    <w:p w14:paraId="7D2BB101" w14:textId="77777777" w:rsidR="001C0974" w:rsidRPr="002C1959" w:rsidRDefault="001C0974" w:rsidP="001C0974">
      <w:pPr>
        <w:tabs>
          <w:tab w:val="left" w:pos="709"/>
          <w:tab w:val="left" w:pos="7088"/>
        </w:tabs>
        <w:rPr>
          <w:rFonts w:ascii="Book Antiqua" w:hAnsi="Book Antiqua"/>
          <w:b/>
          <w:sz w:val="24"/>
          <w:szCs w:val="24"/>
        </w:rPr>
      </w:pPr>
    </w:p>
    <w:p w14:paraId="1032657B"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64.</w:t>
      </w:r>
    </w:p>
    <w:p w14:paraId="786BEBBC"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Za obavljanje poslova iz samoupravnog djelokruga Općine utvrđenih zakonom i ovim Statutom  te obavljanje  povjerenih poslova državne uprave,  ustrojava se Jedinstveni upravni odjel. </w:t>
      </w:r>
    </w:p>
    <w:p w14:paraId="5F3F7325"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Ustrojstvo i djelokrug Jedinstvenog  upravnog odjela  uređuje se posebnom odlukom Općinskog vijeća.</w:t>
      </w:r>
    </w:p>
    <w:p w14:paraId="2031495B"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lastRenderedPageBreak/>
        <w:t xml:space="preserve">Jedinstvenim upravnim odjelom  upravlja  pročelnik  kojeg  na temelju javnog natječaja imenuje općinski načelnik. </w:t>
      </w:r>
    </w:p>
    <w:p w14:paraId="1DD7E5A7" w14:textId="77777777" w:rsidR="001C0974" w:rsidRPr="002C1959" w:rsidRDefault="001C0974" w:rsidP="001C0974">
      <w:pPr>
        <w:tabs>
          <w:tab w:val="left" w:pos="709"/>
          <w:tab w:val="left" w:pos="7088"/>
        </w:tabs>
        <w:rPr>
          <w:rFonts w:ascii="Book Antiqua" w:hAnsi="Book Antiqua"/>
          <w:b/>
          <w:sz w:val="24"/>
          <w:szCs w:val="24"/>
        </w:rPr>
      </w:pPr>
    </w:p>
    <w:p w14:paraId="7E91F6FB"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65.</w:t>
      </w:r>
    </w:p>
    <w:p w14:paraId="40BCE7AE"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Jedinstveni upravni odjel  u okviru svoga djelokruga neposredno izvršava i nadzire  provođenje zakona i općih i pojedinačnih akata tijela Općine te poduzimaju propisane mjere. </w:t>
      </w:r>
    </w:p>
    <w:p w14:paraId="2A10D8A7"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Jedinstveni upravni odjel je  za zakonito i pravovremeno obavljanje poslova iz svoje nadležnosti odgovorna općinskom načelniku. </w:t>
      </w:r>
    </w:p>
    <w:p w14:paraId="63543B5C" w14:textId="77777777" w:rsidR="001C0974" w:rsidRPr="002C1959" w:rsidRDefault="001C0974" w:rsidP="001C0974">
      <w:pPr>
        <w:keepNext/>
        <w:tabs>
          <w:tab w:val="left" w:pos="709"/>
          <w:tab w:val="left" w:pos="7088"/>
        </w:tabs>
        <w:jc w:val="both"/>
        <w:rPr>
          <w:rFonts w:ascii="Book Antiqua" w:hAnsi="Book Antiqua"/>
          <w:sz w:val="24"/>
          <w:szCs w:val="24"/>
        </w:rPr>
      </w:pPr>
    </w:p>
    <w:p w14:paraId="31761735"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66.</w:t>
      </w:r>
    </w:p>
    <w:p w14:paraId="1A651D7B"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Sredstva za rad Jedinstvenog upravnog odjela  osiguravaju se u proračunu Općine.</w:t>
      </w:r>
    </w:p>
    <w:p w14:paraId="3428A744" w14:textId="77777777" w:rsidR="001C0974" w:rsidRPr="002C1959" w:rsidRDefault="001C0974" w:rsidP="001C0974">
      <w:pPr>
        <w:tabs>
          <w:tab w:val="left" w:pos="709"/>
          <w:tab w:val="left" w:pos="7088"/>
        </w:tabs>
        <w:jc w:val="center"/>
        <w:rPr>
          <w:rFonts w:ascii="Book Antiqua" w:hAnsi="Book Antiqua"/>
          <w:b/>
          <w:sz w:val="24"/>
          <w:szCs w:val="24"/>
        </w:rPr>
      </w:pPr>
    </w:p>
    <w:p w14:paraId="16A59C4B" w14:textId="77777777" w:rsidR="001C0974" w:rsidRPr="002C1959" w:rsidRDefault="001C0974" w:rsidP="001C0974">
      <w:pPr>
        <w:tabs>
          <w:tab w:val="left" w:pos="709"/>
          <w:tab w:val="left" w:pos="7088"/>
        </w:tabs>
        <w:jc w:val="center"/>
        <w:rPr>
          <w:rFonts w:ascii="Book Antiqua" w:hAnsi="Book Antiqua"/>
          <w:b/>
          <w:sz w:val="24"/>
          <w:szCs w:val="24"/>
        </w:rPr>
      </w:pPr>
    </w:p>
    <w:p w14:paraId="6A69B2C0" w14:textId="77777777" w:rsidR="001C0974" w:rsidRPr="002C1959" w:rsidRDefault="001C0974" w:rsidP="001C0974">
      <w:pPr>
        <w:tabs>
          <w:tab w:val="left" w:pos="709"/>
          <w:tab w:val="left" w:pos="7088"/>
        </w:tabs>
        <w:jc w:val="both"/>
        <w:rPr>
          <w:rFonts w:ascii="Book Antiqua" w:hAnsi="Book Antiqua"/>
          <w:b/>
          <w:sz w:val="24"/>
          <w:szCs w:val="24"/>
        </w:rPr>
      </w:pPr>
      <w:r w:rsidRPr="002C1959">
        <w:rPr>
          <w:rFonts w:ascii="Book Antiqua" w:hAnsi="Book Antiqua"/>
          <w:b/>
          <w:sz w:val="24"/>
          <w:szCs w:val="24"/>
        </w:rPr>
        <w:t>X. JAVNE SLUŽBE</w:t>
      </w:r>
    </w:p>
    <w:p w14:paraId="73FB50DB" w14:textId="77777777" w:rsidR="001C0974" w:rsidRPr="002C1959" w:rsidRDefault="001C0974" w:rsidP="001C0974">
      <w:pPr>
        <w:tabs>
          <w:tab w:val="left" w:pos="709"/>
          <w:tab w:val="left" w:pos="7088"/>
        </w:tabs>
        <w:jc w:val="both"/>
        <w:rPr>
          <w:rFonts w:ascii="Book Antiqua" w:hAnsi="Book Antiqua"/>
          <w:b/>
          <w:sz w:val="24"/>
          <w:szCs w:val="24"/>
        </w:rPr>
      </w:pPr>
    </w:p>
    <w:p w14:paraId="0B59CAFC"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67.</w:t>
      </w:r>
    </w:p>
    <w:p w14:paraId="0ECCEEE8"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U okviru svoga samoupravnog djelokruga Općina osigurava obavljanje poslova u području komunalnih, društvenih i drugih djelatnosti kojima se zadovoljavaju svakodnevne potrebe građana. </w:t>
      </w:r>
    </w:p>
    <w:p w14:paraId="66F5E716" w14:textId="77777777" w:rsidR="001C0974" w:rsidRPr="002C1959" w:rsidRDefault="001C0974" w:rsidP="001C0974">
      <w:pPr>
        <w:keepNext/>
        <w:tabs>
          <w:tab w:val="left" w:pos="709"/>
          <w:tab w:val="left" w:pos="7088"/>
        </w:tabs>
        <w:jc w:val="center"/>
        <w:rPr>
          <w:rFonts w:ascii="Book Antiqua" w:hAnsi="Book Antiqua"/>
          <w:b/>
          <w:sz w:val="24"/>
          <w:szCs w:val="24"/>
        </w:rPr>
      </w:pPr>
    </w:p>
    <w:p w14:paraId="02AF28AA" w14:textId="77777777" w:rsidR="001C0974" w:rsidRPr="002C1959" w:rsidRDefault="001C0974" w:rsidP="001C0974">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68.</w:t>
      </w:r>
    </w:p>
    <w:p w14:paraId="14B7A3EE"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Općina osigurava obavljanje djelatnosti iz članka 67. ovoga Statuta osnivanjem vlastitog pogona, trgovačkih društva, javnih ustanova ili drugih pravnih osoba.</w:t>
      </w:r>
    </w:p>
    <w:p w14:paraId="64188E58"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Predstavnike Općine u tijelima upravljanja pravnih osoba kojima je Općina osnivač ili u kojima ima udjele Općinu imenuje općinski načelnik.</w:t>
      </w:r>
    </w:p>
    <w:p w14:paraId="1D19AF3F" w14:textId="77777777" w:rsidR="001C0974" w:rsidRPr="002C1959" w:rsidRDefault="001C0974" w:rsidP="001C0974">
      <w:pPr>
        <w:rPr>
          <w:rFonts w:ascii="Book Antiqua" w:hAnsi="Book Antiqua"/>
          <w:b/>
          <w:sz w:val="24"/>
          <w:szCs w:val="24"/>
        </w:rPr>
      </w:pPr>
    </w:p>
    <w:p w14:paraId="7D64BF3A"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69.</w:t>
      </w:r>
    </w:p>
    <w:p w14:paraId="1D090EE1"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Obavljanje određenih djelatnosti općina može povjeriti drugim pravnim i fizičkim osobama temeljem ugovora o koncesiji.</w:t>
      </w:r>
    </w:p>
    <w:p w14:paraId="7F8C9C7C" w14:textId="7CC7B19E" w:rsidR="001C0974" w:rsidRDefault="001C0974" w:rsidP="001C0974">
      <w:pPr>
        <w:rPr>
          <w:rFonts w:ascii="Book Antiqua" w:hAnsi="Book Antiqua"/>
          <w:b/>
          <w:sz w:val="24"/>
          <w:szCs w:val="24"/>
        </w:rPr>
      </w:pPr>
    </w:p>
    <w:p w14:paraId="13F60099" w14:textId="77777777" w:rsidR="001C0974" w:rsidRPr="002C1959" w:rsidRDefault="001C0974" w:rsidP="001C0974">
      <w:pPr>
        <w:rPr>
          <w:rFonts w:ascii="Book Antiqua" w:hAnsi="Book Antiqua"/>
          <w:b/>
          <w:sz w:val="24"/>
          <w:szCs w:val="24"/>
        </w:rPr>
      </w:pPr>
    </w:p>
    <w:p w14:paraId="505C3D94" w14:textId="77777777" w:rsidR="001C0974" w:rsidRPr="002C1959" w:rsidRDefault="001C0974" w:rsidP="001C0974">
      <w:pPr>
        <w:rPr>
          <w:rFonts w:ascii="Book Antiqua" w:hAnsi="Book Antiqua"/>
          <w:b/>
          <w:sz w:val="24"/>
          <w:szCs w:val="24"/>
        </w:rPr>
      </w:pPr>
      <w:r w:rsidRPr="002C1959">
        <w:rPr>
          <w:rFonts w:ascii="Book Antiqua" w:hAnsi="Book Antiqua"/>
          <w:b/>
          <w:sz w:val="24"/>
          <w:szCs w:val="24"/>
        </w:rPr>
        <w:lastRenderedPageBreak/>
        <w:t>XI. MJESNA SAMOUPRAVA</w:t>
      </w:r>
    </w:p>
    <w:p w14:paraId="7DB32C68" w14:textId="77777777" w:rsidR="001C0974" w:rsidRPr="002C1959" w:rsidRDefault="001C0974" w:rsidP="001C0974">
      <w:pPr>
        <w:rPr>
          <w:rFonts w:ascii="Book Antiqua" w:hAnsi="Book Antiqua"/>
          <w:sz w:val="24"/>
          <w:szCs w:val="24"/>
        </w:rPr>
      </w:pPr>
    </w:p>
    <w:p w14:paraId="5DBB8339"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70.</w:t>
      </w:r>
    </w:p>
    <w:p w14:paraId="7DA5FBD8"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Na području Općine osnivaju se mjesni odbori, kao oblici mjesne samouprave, a radi ostvarivanja neposrednog sudjelovanja građana u odlučivanju o lokalnim poslovima. </w:t>
      </w:r>
    </w:p>
    <w:p w14:paraId="63BB7B03"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Mjesni odbori se osnivaju za pojedina naselja ili više međusobno povezanih manjih naselja ili za dijelove naselja koji čine zasebnu razgraničenu cjelinu, na način i po postupku propisanom zakonom, ovim Statutom i posebnom odlukom Općinskog vijeća.</w:t>
      </w:r>
    </w:p>
    <w:p w14:paraId="2A6B1183"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Mjesni odbor je pravna osoba.</w:t>
      </w:r>
    </w:p>
    <w:p w14:paraId="688B85E3" w14:textId="77777777" w:rsidR="001C0974" w:rsidRPr="002C1959" w:rsidRDefault="001C0974" w:rsidP="001C0974">
      <w:pPr>
        <w:tabs>
          <w:tab w:val="left" w:pos="709"/>
          <w:tab w:val="left" w:pos="7088"/>
        </w:tabs>
        <w:jc w:val="both"/>
        <w:rPr>
          <w:rFonts w:ascii="Book Antiqua" w:hAnsi="Book Antiqua"/>
          <w:sz w:val="24"/>
          <w:szCs w:val="24"/>
        </w:rPr>
      </w:pPr>
    </w:p>
    <w:p w14:paraId="4B9C3140"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71.</w:t>
      </w:r>
    </w:p>
    <w:p w14:paraId="421A51A5"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Mjesni odbori na području Općine su:</w:t>
      </w:r>
    </w:p>
    <w:p w14:paraId="06BB0847" w14:textId="77777777" w:rsidR="001C0974" w:rsidRPr="002C1959" w:rsidRDefault="001C0974" w:rsidP="001C0974">
      <w:pPr>
        <w:pStyle w:val="Odlomakpopisa"/>
        <w:numPr>
          <w:ilvl w:val="0"/>
          <w:numId w:val="18"/>
        </w:numPr>
        <w:jc w:val="both"/>
        <w:rPr>
          <w:rFonts w:ascii="Book Antiqua" w:hAnsi="Book Antiqua"/>
          <w:sz w:val="24"/>
          <w:szCs w:val="24"/>
        </w:rPr>
      </w:pPr>
      <w:r w:rsidRPr="002C1959">
        <w:rPr>
          <w:rFonts w:ascii="Book Antiqua" w:hAnsi="Book Antiqua"/>
          <w:sz w:val="24"/>
          <w:szCs w:val="24"/>
        </w:rPr>
        <w:t>Mjesni odbor  Tovarnik  ( za naselje Tovarnik ) i</w:t>
      </w:r>
    </w:p>
    <w:p w14:paraId="50393D65" w14:textId="77777777" w:rsidR="001C0974" w:rsidRPr="002C1959" w:rsidRDefault="001C0974" w:rsidP="001C0974">
      <w:pPr>
        <w:pStyle w:val="Odlomakpopisa"/>
        <w:numPr>
          <w:ilvl w:val="0"/>
          <w:numId w:val="18"/>
        </w:numPr>
        <w:jc w:val="both"/>
        <w:rPr>
          <w:rFonts w:ascii="Book Antiqua" w:hAnsi="Book Antiqua"/>
          <w:sz w:val="24"/>
          <w:szCs w:val="24"/>
        </w:rPr>
      </w:pPr>
      <w:r w:rsidRPr="002C1959">
        <w:rPr>
          <w:rFonts w:ascii="Book Antiqua" w:hAnsi="Book Antiqua"/>
          <w:sz w:val="24"/>
          <w:szCs w:val="24"/>
        </w:rPr>
        <w:t xml:space="preserve">Mjesni odbor  </w:t>
      </w:r>
      <w:proofErr w:type="spellStart"/>
      <w:r w:rsidRPr="002C1959">
        <w:rPr>
          <w:rFonts w:ascii="Book Antiqua" w:hAnsi="Book Antiqua"/>
          <w:sz w:val="24"/>
          <w:szCs w:val="24"/>
        </w:rPr>
        <w:t>Ilača</w:t>
      </w:r>
      <w:proofErr w:type="spellEnd"/>
      <w:r w:rsidRPr="002C1959">
        <w:rPr>
          <w:rFonts w:ascii="Book Antiqua" w:hAnsi="Book Antiqua"/>
          <w:sz w:val="24"/>
          <w:szCs w:val="24"/>
        </w:rPr>
        <w:t xml:space="preserve">  ( za naselje </w:t>
      </w:r>
      <w:proofErr w:type="spellStart"/>
      <w:r w:rsidRPr="002C1959">
        <w:rPr>
          <w:rFonts w:ascii="Book Antiqua" w:hAnsi="Book Antiqua"/>
          <w:sz w:val="24"/>
          <w:szCs w:val="24"/>
        </w:rPr>
        <w:t>Ilača</w:t>
      </w:r>
      <w:proofErr w:type="spellEnd"/>
      <w:r w:rsidRPr="002C1959">
        <w:rPr>
          <w:rFonts w:ascii="Book Antiqua" w:hAnsi="Book Antiqua"/>
          <w:sz w:val="24"/>
          <w:szCs w:val="24"/>
        </w:rPr>
        <w:t xml:space="preserve"> ).</w:t>
      </w:r>
    </w:p>
    <w:p w14:paraId="3EF52EF9"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Područje i granice mjesnih odbora određuju se posebnom odlukom Općinskog vijeća.</w:t>
      </w:r>
    </w:p>
    <w:p w14:paraId="5F17D3C8" w14:textId="77777777" w:rsidR="001C0974" w:rsidRPr="002C1959" w:rsidRDefault="001C0974" w:rsidP="001C0974">
      <w:pPr>
        <w:tabs>
          <w:tab w:val="left" w:pos="709"/>
          <w:tab w:val="left" w:pos="7088"/>
        </w:tabs>
        <w:jc w:val="center"/>
        <w:rPr>
          <w:rFonts w:ascii="Book Antiqua" w:hAnsi="Book Antiqua"/>
          <w:b/>
          <w:sz w:val="24"/>
          <w:szCs w:val="24"/>
        </w:rPr>
      </w:pPr>
    </w:p>
    <w:p w14:paraId="30248AE1"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72.</w:t>
      </w:r>
    </w:p>
    <w:p w14:paraId="04F0B0CF"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Inicijativu i prijedlog za osnivanje mjesnog odbora može dati 10% građana upisanih u popis birača za područje za koje se predlaže osnivanje mjesnog odbora, organizacije i udruge građana  sa sjedištem na području Općine te općinski načelnik i 1/3 članova predstavničkog tijela.</w:t>
      </w:r>
    </w:p>
    <w:p w14:paraId="20BBAB3A"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Ako prijedlog iz stavka 1. ovoga članka podnose građani ili njihove organizacije ili udruženja, prijedlog se u pisanom obliku dostavlja općinskom načelniku.</w:t>
      </w:r>
    </w:p>
    <w:p w14:paraId="5AA4821F" w14:textId="77777777" w:rsidR="001C0974" w:rsidRPr="002C1959" w:rsidRDefault="001C0974" w:rsidP="001C0974">
      <w:pPr>
        <w:tabs>
          <w:tab w:val="left" w:pos="709"/>
          <w:tab w:val="left" w:pos="7088"/>
        </w:tabs>
        <w:rPr>
          <w:rFonts w:ascii="Book Antiqua" w:hAnsi="Book Antiqua"/>
          <w:b/>
          <w:sz w:val="24"/>
          <w:szCs w:val="24"/>
        </w:rPr>
      </w:pPr>
    </w:p>
    <w:p w14:paraId="7420C5FC"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73.</w:t>
      </w:r>
    </w:p>
    <w:p w14:paraId="285855E0"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 xml:space="preserve">Općinski načelnik u roku od 15 dana od dana primitka prijedloga utvrđuje je li prijedlog podnesen na način i po postupku  utvrđenim zakonom i ovim Statutom. </w:t>
      </w:r>
    </w:p>
    <w:p w14:paraId="5FE339A1"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14:paraId="2B26CBBA"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Pravovaljani prijedlog općinski načelnik upućuje Općinskom vijeću, koje je dužno izjasniti se o prijedlogu u roku od 60 dana od prijema prijedloga.</w:t>
      </w:r>
    </w:p>
    <w:p w14:paraId="0A626A2D" w14:textId="77777777" w:rsidR="001C0974" w:rsidRPr="002C1959" w:rsidRDefault="001C0974" w:rsidP="001C0974">
      <w:pPr>
        <w:jc w:val="center"/>
        <w:rPr>
          <w:rFonts w:ascii="Book Antiqua" w:hAnsi="Book Antiqua"/>
          <w:sz w:val="24"/>
          <w:szCs w:val="24"/>
        </w:rPr>
      </w:pPr>
    </w:p>
    <w:p w14:paraId="7C8FFE63"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74.</w:t>
      </w:r>
    </w:p>
    <w:p w14:paraId="3B1F0517"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14:paraId="30131734" w14:textId="77777777" w:rsidR="001C0974" w:rsidRPr="002C1959" w:rsidRDefault="001C0974" w:rsidP="001C0974">
      <w:pPr>
        <w:tabs>
          <w:tab w:val="left" w:pos="709"/>
          <w:tab w:val="left" w:pos="7088"/>
        </w:tabs>
        <w:jc w:val="center"/>
        <w:rPr>
          <w:rFonts w:ascii="Book Antiqua" w:hAnsi="Book Antiqua"/>
          <w:b/>
          <w:sz w:val="24"/>
          <w:szCs w:val="24"/>
        </w:rPr>
      </w:pPr>
    </w:p>
    <w:p w14:paraId="676DE32E"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75.</w:t>
      </w:r>
    </w:p>
    <w:p w14:paraId="7DB14BE0"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Tijela mjesnog odbora su:</w:t>
      </w:r>
    </w:p>
    <w:p w14:paraId="15B8CD5C" w14:textId="77777777" w:rsidR="001C0974" w:rsidRPr="002C1959" w:rsidRDefault="001C0974" w:rsidP="001C0974">
      <w:pPr>
        <w:numPr>
          <w:ilvl w:val="0"/>
          <w:numId w:val="1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 vijeće mjesnog odbora i</w:t>
      </w:r>
    </w:p>
    <w:p w14:paraId="6DAAF4FF" w14:textId="77777777" w:rsidR="001C0974" w:rsidRPr="002C1959" w:rsidRDefault="001C0974" w:rsidP="001C0974">
      <w:pPr>
        <w:numPr>
          <w:ilvl w:val="0"/>
          <w:numId w:val="14"/>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 xml:space="preserve"> predsjednik vijeća mjesnog odbora.</w:t>
      </w:r>
    </w:p>
    <w:p w14:paraId="5285CBC7" w14:textId="77777777" w:rsidR="001C0974" w:rsidRPr="002C1959" w:rsidRDefault="001C0974" w:rsidP="001C0974">
      <w:pPr>
        <w:keepNext/>
        <w:tabs>
          <w:tab w:val="left" w:pos="709"/>
          <w:tab w:val="left" w:pos="7088"/>
        </w:tabs>
        <w:rPr>
          <w:rFonts w:ascii="Book Antiqua" w:hAnsi="Book Antiqua"/>
          <w:sz w:val="24"/>
          <w:szCs w:val="24"/>
        </w:rPr>
      </w:pPr>
    </w:p>
    <w:p w14:paraId="71E775EB"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76.</w:t>
      </w:r>
    </w:p>
    <w:p w14:paraId="57A3B666"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Članove vijeća mjesnog odbora biraju građani s područja mjesnog odbora koji imaju biračko pravo, na neposrednim izborima, tajnim glasovanjem, na vrijeme od četiri godine.</w:t>
      </w:r>
    </w:p>
    <w:p w14:paraId="3E9954FA"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Izbornu jedinicu za izbor članova vijeća mjesnog odbora čini cijelo područje mjesnog odbora.</w:t>
      </w:r>
    </w:p>
    <w:p w14:paraId="1B5DC035" w14:textId="77777777" w:rsidR="001C0974" w:rsidRPr="002C1959" w:rsidRDefault="001C0974" w:rsidP="001C0974">
      <w:pPr>
        <w:rPr>
          <w:rFonts w:ascii="Book Antiqua" w:hAnsi="Book Antiqua"/>
          <w:sz w:val="24"/>
          <w:szCs w:val="24"/>
        </w:rPr>
      </w:pPr>
      <w:r w:rsidRPr="002C1959">
        <w:rPr>
          <w:rFonts w:ascii="Book Antiqua" w:hAnsi="Book Antiqua"/>
          <w:sz w:val="24"/>
          <w:szCs w:val="24"/>
        </w:rPr>
        <w:t xml:space="preserve">Postupak izbora članova vijeća mjesnog odbora i pitanja vezana uz obavljanje dužnosti članova vijeća mjesnog odbora uređuje se posebnom odlukom Općinskog vijeća. </w:t>
      </w:r>
    </w:p>
    <w:p w14:paraId="76A36C5F" w14:textId="77777777" w:rsidR="001C0974" w:rsidRPr="002C1959" w:rsidRDefault="001C0974" w:rsidP="001C0974">
      <w:pPr>
        <w:jc w:val="center"/>
        <w:rPr>
          <w:rFonts w:ascii="Book Antiqua" w:hAnsi="Book Antiqua"/>
          <w:b/>
          <w:sz w:val="24"/>
          <w:szCs w:val="24"/>
        </w:rPr>
      </w:pPr>
    </w:p>
    <w:p w14:paraId="76815E69"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77.</w:t>
      </w:r>
    </w:p>
    <w:p w14:paraId="5C0FE38B"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Izbore za članove vijeća mjesnih odbora raspisuje Općinsko vijeće u roku od 30 dana od dana donošenja odluke o osnivanju mjesnog odbora odnosno u roku od 30 dana od dana isteka mandata ili raspuštanja vijeća mjesnog odbora.</w:t>
      </w:r>
    </w:p>
    <w:p w14:paraId="68994002"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Od dana donošenja odluke iz stavka 1. ovoga članka pa do dana izbora ne može proteći manje od 30 dana niti više od 60 dana.</w:t>
      </w:r>
    </w:p>
    <w:p w14:paraId="5A3977DF"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 xml:space="preserve">Općinski načelnik u roku od 15 dana od dana primitka prijedloga utvrđuje je li prijedlog podnesen na način i po postupku  utvrđenim zakonom i ovim Statutom. </w:t>
      </w:r>
    </w:p>
    <w:p w14:paraId="69B89C79"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14:paraId="6A57AE76"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lastRenderedPageBreak/>
        <w:t>Pravovaljani prijedlog općinski načelnik upućuje Općinskom vijeću, koje je dužno izjasniti se o prijedlogu u roku od 60 dana od prijema prijedloga.</w:t>
      </w:r>
    </w:p>
    <w:p w14:paraId="40CCE346" w14:textId="77777777" w:rsidR="001C0974" w:rsidRPr="002C1959" w:rsidRDefault="001C0974" w:rsidP="001C0974">
      <w:pPr>
        <w:keepNext/>
        <w:tabs>
          <w:tab w:val="left" w:pos="709"/>
          <w:tab w:val="left" w:pos="7088"/>
        </w:tabs>
        <w:jc w:val="center"/>
        <w:rPr>
          <w:rFonts w:ascii="Book Antiqua" w:hAnsi="Book Antiqua"/>
          <w:b/>
          <w:sz w:val="24"/>
          <w:szCs w:val="24"/>
        </w:rPr>
      </w:pPr>
    </w:p>
    <w:p w14:paraId="0F37B851" w14:textId="77777777" w:rsidR="001C0974" w:rsidRPr="002C1959" w:rsidRDefault="001C0974" w:rsidP="001C0974">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78.</w:t>
      </w:r>
    </w:p>
    <w:p w14:paraId="67A6C4A1" w14:textId="77777777" w:rsidR="001C0974" w:rsidRPr="002C1959" w:rsidRDefault="001C0974" w:rsidP="001C0974">
      <w:pPr>
        <w:spacing w:after="0"/>
        <w:jc w:val="both"/>
        <w:rPr>
          <w:rFonts w:ascii="Book Antiqua" w:eastAsia="Times New Roman" w:hAnsi="Book Antiqua"/>
          <w:sz w:val="24"/>
          <w:szCs w:val="24"/>
          <w:lang w:eastAsia="hr-HR"/>
        </w:rPr>
      </w:pPr>
      <w:r w:rsidRPr="002C1959">
        <w:rPr>
          <w:rFonts w:ascii="Book Antiqua" w:eastAsia="Times New Roman" w:hAnsi="Book Antiqua"/>
          <w:sz w:val="24"/>
          <w:szCs w:val="24"/>
          <w:lang w:eastAsia="hr-HR"/>
        </w:rPr>
        <w:t>Broj članova vijeća mjesnog odbora se određuje prema broju stanovnika  mjesnog odbora.</w:t>
      </w:r>
    </w:p>
    <w:p w14:paraId="03D24017" w14:textId="77777777" w:rsidR="001C0974" w:rsidRPr="002C1959" w:rsidRDefault="001C0974" w:rsidP="001C0974">
      <w:pPr>
        <w:spacing w:after="0"/>
        <w:jc w:val="both"/>
        <w:rPr>
          <w:rFonts w:ascii="Book Antiqua" w:eastAsia="Times New Roman" w:hAnsi="Book Antiqua"/>
          <w:sz w:val="24"/>
          <w:szCs w:val="24"/>
          <w:lang w:eastAsia="hr-HR"/>
        </w:rPr>
      </w:pPr>
      <w:r w:rsidRPr="002C1959">
        <w:rPr>
          <w:rFonts w:ascii="Book Antiqua" w:eastAsia="Times New Roman" w:hAnsi="Book Antiqua"/>
          <w:sz w:val="24"/>
          <w:szCs w:val="24"/>
          <w:lang w:eastAsia="hr-HR"/>
        </w:rPr>
        <w:t>Vijeće mjesnog odbora s predsjednikom ima:</w:t>
      </w:r>
    </w:p>
    <w:p w14:paraId="33F15F8A" w14:textId="77777777" w:rsidR="001C0974" w:rsidRPr="002C1959" w:rsidRDefault="001C0974" w:rsidP="001C0974">
      <w:pPr>
        <w:pStyle w:val="Odlomakpopisa"/>
        <w:numPr>
          <w:ilvl w:val="0"/>
          <w:numId w:val="17"/>
        </w:numPr>
        <w:spacing w:after="0"/>
        <w:jc w:val="both"/>
        <w:rPr>
          <w:rFonts w:ascii="Book Antiqua" w:eastAsia="Times New Roman" w:hAnsi="Book Antiqua"/>
          <w:sz w:val="24"/>
          <w:szCs w:val="24"/>
          <w:lang w:eastAsia="hr-HR"/>
        </w:rPr>
      </w:pPr>
      <w:r w:rsidRPr="002C1959">
        <w:rPr>
          <w:rFonts w:ascii="Book Antiqua" w:eastAsia="Times New Roman" w:hAnsi="Book Antiqua"/>
          <w:sz w:val="24"/>
          <w:szCs w:val="24"/>
          <w:lang w:eastAsia="hr-HR"/>
        </w:rPr>
        <w:t>5 članova u mjesnom odboru koji ima do 1000 stanovnika</w:t>
      </w:r>
    </w:p>
    <w:p w14:paraId="4DEAF8EA" w14:textId="77777777" w:rsidR="001C0974" w:rsidRPr="002C1959" w:rsidRDefault="001C0974" w:rsidP="001C0974">
      <w:pPr>
        <w:pStyle w:val="Odlomakpopisa"/>
        <w:numPr>
          <w:ilvl w:val="0"/>
          <w:numId w:val="17"/>
        </w:numPr>
        <w:spacing w:after="0"/>
        <w:jc w:val="both"/>
        <w:rPr>
          <w:rFonts w:ascii="Book Antiqua" w:eastAsia="Times New Roman" w:hAnsi="Book Antiqua"/>
          <w:sz w:val="24"/>
          <w:szCs w:val="24"/>
          <w:lang w:eastAsia="hr-HR"/>
        </w:rPr>
      </w:pPr>
      <w:r w:rsidRPr="002C1959">
        <w:rPr>
          <w:rFonts w:ascii="Book Antiqua" w:eastAsia="Times New Roman" w:hAnsi="Book Antiqua"/>
          <w:sz w:val="24"/>
          <w:szCs w:val="24"/>
          <w:lang w:eastAsia="hr-HR"/>
        </w:rPr>
        <w:t>7 članova u mjesnom odboru koji ima preko 1000 stanovnika.</w:t>
      </w:r>
    </w:p>
    <w:p w14:paraId="4A5C034C"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Za člana vijeća mjesnog odbora može biti biran hrvatski državljanin koji ima biračko pravo i prebivalište na području mjesnog odbora.</w:t>
      </w:r>
    </w:p>
    <w:p w14:paraId="46F74FBA" w14:textId="77777777" w:rsidR="001C0974" w:rsidRPr="002C1959" w:rsidRDefault="001C0974" w:rsidP="001C0974">
      <w:pPr>
        <w:tabs>
          <w:tab w:val="left" w:pos="709"/>
          <w:tab w:val="left" w:pos="7088"/>
        </w:tabs>
        <w:jc w:val="both"/>
        <w:rPr>
          <w:rFonts w:ascii="Book Antiqua" w:hAnsi="Book Antiqua"/>
          <w:sz w:val="24"/>
          <w:szCs w:val="24"/>
        </w:rPr>
      </w:pPr>
    </w:p>
    <w:p w14:paraId="18BA7999"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79.</w:t>
      </w:r>
    </w:p>
    <w:p w14:paraId="44D7B30E"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Vijeće mjesnog odbora bira predsjednika vijeća iz redova svojih članova, većinom glasova svih članova, na vrijeme od četiri godine.</w:t>
      </w:r>
    </w:p>
    <w:p w14:paraId="21FCFD13"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 xml:space="preserve">Predsjednik vijeća predstavlja mjesni odbor i za svoj je rad odgovoran vijeću mjesnog odbora. </w:t>
      </w:r>
    </w:p>
    <w:p w14:paraId="01858558" w14:textId="77777777" w:rsidR="001C0974" w:rsidRPr="002C1959" w:rsidRDefault="001C0974" w:rsidP="001C0974">
      <w:pPr>
        <w:tabs>
          <w:tab w:val="left" w:pos="709"/>
          <w:tab w:val="left" w:pos="7088"/>
        </w:tabs>
        <w:jc w:val="center"/>
        <w:rPr>
          <w:rFonts w:ascii="Book Antiqua" w:hAnsi="Book Antiqua"/>
          <w:b/>
          <w:sz w:val="24"/>
          <w:szCs w:val="24"/>
        </w:rPr>
      </w:pPr>
    </w:p>
    <w:p w14:paraId="7A59205C"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80.</w:t>
      </w:r>
    </w:p>
    <w:p w14:paraId="483B6DBF" w14:textId="77777777" w:rsidR="001C0974" w:rsidRPr="002C1959" w:rsidRDefault="001C0974" w:rsidP="001C0974">
      <w:pPr>
        <w:keepNext/>
        <w:tabs>
          <w:tab w:val="left" w:pos="709"/>
          <w:tab w:val="left" w:pos="7088"/>
        </w:tabs>
        <w:rPr>
          <w:rFonts w:ascii="Book Antiqua" w:hAnsi="Book Antiqua"/>
          <w:sz w:val="24"/>
          <w:szCs w:val="24"/>
        </w:rPr>
      </w:pPr>
      <w:r w:rsidRPr="002C1959">
        <w:rPr>
          <w:rFonts w:ascii="Book Antiqua" w:hAnsi="Book Antiqua"/>
          <w:sz w:val="24"/>
          <w:szCs w:val="24"/>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14:paraId="2AEE1539" w14:textId="77777777" w:rsidR="001C0974" w:rsidRPr="002C1959" w:rsidRDefault="001C0974" w:rsidP="001C0974">
      <w:pPr>
        <w:keepNext/>
        <w:tabs>
          <w:tab w:val="left" w:pos="709"/>
          <w:tab w:val="left" w:pos="7088"/>
        </w:tabs>
        <w:rPr>
          <w:rFonts w:ascii="Book Antiqua" w:hAnsi="Book Antiqua"/>
          <w:sz w:val="24"/>
          <w:szCs w:val="24"/>
        </w:rPr>
      </w:pPr>
    </w:p>
    <w:p w14:paraId="0AB10793"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81.</w:t>
      </w:r>
    </w:p>
    <w:p w14:paraId="447C3A0A"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oblasti zdravstva, socijalne skrbi, kulture, športa i drugih lokalnih potreba na svom području.</w:t>
      </w:r>
    </w:p>
    <w:p w14:paraId="6CCB6ED7" w14:textId="77777777" w:rsidR="001C0974" w:rsidRPr="002C1959" w:rsidRDefault="001C0974" w:rsidP="001C0974">
      <w:pPr>
        <w:jc w:val="center"/>
        <w:rPr>
          <w:rFonts w:ascii="Book Antiqua" w:hAnsi="Book Antiqua"/>
          <w:b/>
          <w:sz w:val="24"/>
          <w:szCs w:val="24"/>
        </w:rPr>
      </w:pPr>
    </w:p>
    <w:p w14:paraId="53682CCF"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82.</w:t>
      </w:r>
    </w:p>
    <w:p w14:paraId="5E8BE108"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14:paraId="3744D5F6" w14:textId="77777777" w:rsidR="001C0974" w:rsidRPr="002C1959" w:rsidRDefault="001C0974" w:rsidP="001C0974">
      <w:pPr>
        <w:tabs>
          <w:tab w:val="left" w:pos="709"/>
          <w:tab w:val="left" w:pos="7088"/>
        </w:tabs>
        <w:jc w:val="both"/>
        <w:rPr>
          <w:rFonts w:ascii="Book Antiqua" w:hAnsi="Book Antiqua"/>
          <w:sz w:val="24"/>
          <w:szCs w:val="24"/>
        </w:rPr>
      </w:pPr>
    </w:p>
    <w:p w14:paraId="66D100FA"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83.</w:t>
      </w:r>
    </w:p>
    <w:p w14:paraId="7B1F6303"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Prihode mjesnog odbora čine prihodi koje posebnom odlukom utvrdi Općinsko vijeće te pomoći i dotacije  pravnih ili fizičkih osoba.</w:t>
      </w:r>
    </w:p>
    <w:p w14:paraId="7E267561" w14:textId="77777777" w:rsidR="001C0974" w:rsidRPr="002C1959" w:rsidRDefault="001C0974" w:rsidP="001C0974">
      <w:pPr>
        <w:tabs>
          <w:tab w:val="left" w:pos="709"/>
          <w:tab w:val="left" w:pos="7088"/>
        </w:tabs>
        <w:jc w:val="center"/>
        <w:rPr>
          <w:rFonts w:ascii="Book Antiqua" w:hAnsi="Book Antiqua"/>
          <w:b/>
          <w:sz w:val="24"/>
          <w:szCs w:val="24"/>
        </w:rPr>
      </w:pPr>
    </w:p>
    <w:p w14:paraId="2471FDDB" w14:textId="77777777" w:rsidR="001C0974" w:rsidRPr="002C1959" w:rsidRDefault="001C0974" w:rsidP="001C0974">
      <w:pPr>
        <w:tabs>
          <w:tab w:val="left" w:pos="709"/>
          <w:tab w:val="left" w:pos="7088"/>
        </w:tabs>
        <w:jc w:val="center"/>
        <w:rPr>
          <w:rFonts w:ascii="Book Antiqua" w:hAnsi="Book Antiqua"/>
          <w:b/>
          <w:sz w:val="24"/>
          <w:szCs w:val="24"/>
        </w:rPr>
      </w:pPr>
    </w:p>
    <w:p w14:paraId="44247886" w14:textId="77777777" w:rsidR="001C0974" w:rsidRPr="002C1959" w:rsidRDefault="001C0974" w:rsidP="001C0974">
      <w:pPr>
        <w:tabs>
          <w:tab w:val="left" w:pos="709"/>
          <w:tab w:val="left" w:pos="7088"/>
        </w:tabs>
        <w:jc w:val="center"/>
        <w:rPr>
          <w:rFonts w:ascii="Book Antiqua" w:hAnsi="Book Antiqua"/>
          <w:b/>
          <w:sz w:val="24"/>
          <w:szCs w:val="24"/>
        </w:rPr>
      </w:pPr>
    </w:p>
    <w:p w14:paraId="46308ED6"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84.</w:t>
      </w:r>
    </w:p>
    <w:p w14:paraId="4FE47FA2"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Radi raspravljanja o potrebama i interesima građana te davanja prijedloga za rješavanje pitanja od lokalnog značenja vijeće mjesnog odbora može sazivati zborove građana.</w:t>
      </w:r>
    </w:p>
    <w:p w14:paraId="0C01462B"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Zbor građana može se sazvati i za dio područja mjesnog odbora koji čini zasebnu cjelinu.</w:t>
      </w:r>
    </w:p>
    <w:p w14:paraId="27ED8AB5"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Zbor građana  vodi predsjednik mjesnog odbora ili član vijeća mjesnog odbora kojeg odredi vijeće.</w:t>
      </w:r>
    </w:p>
    <w:p w14:paraId="5EEF063D" w14:textId="77777777" w:rsidR="001C0974" w:rsidRPr="002C1959" w:rsidRDefault="001C0974" w:rsidP="001C0974">
      <w:pPr>
        <w:tabs>
          <w:tab w:val="left" w:pos="709"/>
          <w:tab w:val="left" w:pos="7088"/>
        </w:tabs>
        <w:jc w:val="center"/>
        <w:rPr>
          <w:rFonts w:ascii="Book Antiqua" w:hAnsi="Book Antiqua"/>
          <w:b/>
          <w:sz w:val="24"/>
          <w:szCs w:val="24"/>
        </w:rPr>
      </w:pPr>
    </w:p>
    <w:p w14:paraId="12CF2CC0"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85.</w:t>
      </w:r>
    </w:p>
    <w:p w14:paraId="30F48C61"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Stručne i administrativne poslove za potrebe mjesnog odbora obavljaju upravna tijela Općine.</w:t>
      </w:r>
    </w:p>
    <w:p w14:paraId="30BA3BC8" w14:textId="77777777" w:rsidR="001C0974" w:rsidRPr="002C1959" w:rsidRDefault="001C0974" w:rsidP="001C0974">
      <w:pPr>
        <w:jc w:val="center"/>
        <w:rPr>
          <w:rFonts w:ascii="Book Antiqua" w:hAnsi="Book Antiqua"/>
          <w:sz w:val="24"/>
          <w:szCs w:val="24"/>
        </w:rPr>
      </w:pPr>
    </w:p>
    <w:p w14:paraId="739439A0"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Članak 86.</w:t>
      </w:r>
    </w:p>
    <w:p w14:paraId="1873A464" w14:textId="77777777" w:rsidR="001C0974" w:rsidRPr="002C1959" w:rsidRDefault="001C0974" w:rsidP="001C0974">
      <w:pPr>
        <w:rPr>
          <w:rFonts w:ascii="Book Antiqua" w:hAnsi="Book Antiqua"/>
          <w:sz w:val="24"/>
          <w:szCs w:val="24"/>
        </w:rPr>
      </w:pPr>
    </w:p>
    <w:p w14:paraId="27764E25"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Prijedlog za promjenu područja mjesnog odbora mogu dati tijela mjesnog odbora i općinski načelnik.</w:t>
      </w:r>
    </w:p>
    <w:p w14:paraId="00A0B5AA"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O prijedlogu iz stavka 1. ovoga članka Općinsko vijeće donosi odluku uz prethodno pribavljeno mišljenje  građana mjesnog odbora za koje se traži  promjena područja.</w:t>
      </w:r>
    </w:p>
    <w:p w14:paraId="3065F487" w14:textId="77777777" w:rsidR="001C0974" w:rsidRPr="002C1959" w:rsidRDefault="001C0974" w:rsidP="001C0974">
      <w:pPr>
        <w:tabs>
          <w:tab w:val="left" w:pos="709"/>
          <w:tab w:val="left" w:pos="7088"/>
        </w:tabs>
        <w:jc w:val="center"/>
        <w:rPr>
          <w:rFonts w:ascii="Book Antiqua" w:hAnsi="Book Antiqua"/>
          <w:b/>
          <w:sz w:val="24"/>
          <w:szCs w:val="24"/>
        </w:rPr>
      </w:pPr>
    </w:p>
    <w:p w14:paraId="5262BA9B"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87.</w:t>
      </w:r>
    </w:p>
    <w:p w14:paraId="309DB04D" w14:textId="77777777" w:rsidR="001C0974" w:rsidRPr="002C1959" w:rsidRDefault="001C0974" w:rsidP="001C0974">
      <w:pPr>
        <w:tabs>
          <w:tab w:val="left" w:pos="709"/>
          <w:tab w:val="left" w:pos="7088"/>
        </w:tabs>
        <w:jc w:val="both"/>
        <w:rPr>
          <w:rFonts w:ascii="Book Antiqua" w:hAnsi="Book Antiqua"/>
          <w:i/>
          <w:sz w:val="24"/>
          <w:szCs w:val="24"/>
        </w:rPr>
      </w:pPr>
      <w:r w:rsidRPr="002C1959">
        <w:rPr>
          <w:rFonts w:ascii="Book Antiqua" w:hAnsi="Book Antiqua"/>
          <w:sz w:val="24"/>
          <w:szCs w:val="24"/>
        </w:rPr>
        <w:t xml:space="preserve">Nadzor nad zakonitošću rada tijela mjesnog odbora obavlja općinski načelnik. </w:t>
      </w:r>
    </w:p>
    <w:p w14:paraId="2C814FFE" w14:textId="77777777" w:rsidR="001C0974" w:rsidRPr="002C1959" w:rsidRDefault="001C0974" w:rsidP="001C0974">
      <w:pPr>
        <w:keepNext/>
        <w:tabs>
          <w:tab w:val="left" w:pos="709"/>
          <w:tab w:val="left" w:pos="7088"/>
        </w:tabs>
        <w:jc w:val="both"/>
        <w:rPr>
          <w:rFonts w:ascii="Book Antiqua" w:hAnsi="Book Antiqua"/>
          <w:strike/>
          <w:sz w:val="24"/>
          <w:szCs w:val="24"/>
        </w:rPr>
      </w:pPr>
      <w:r w:rsidRPr="002C1959">
        <w:rPr>
          <w:rFonts w:ascii="Book Antiqua" w:hAnsi="Book Antiqua"/>
          <w:sz w:val="24"/>
          <w:szCs w:val="24"/>
        </w:rPr>
        <w:t xml:space="preserve">U postupku provođenja nadzora nad zakonitošću rada mjesnog odbora općinski načelnik može općinskom vijeću predložiti raspuštanje vijeća mjesnog odbora ako ono </w:t>
      </w:r>
      <w:r w:rsidRPr="002C1959">
        <w:rPr>
          <w:rFonts w:ascii="Book Antiqua" w:hAnsi="Book Antiqua"/>
          <w:sz w:val="24"/>
          <w:szCs w:val="24"/>
        </w:rPr>
        <w:lastRenderedPageBreak/>
        <w:t>učestalo krši odredbe ovog Statuta, pravila mjesnog odbora ili ne izvršava povjerene mu poslove.</w:t>
      </w:r>
    </w:p>
    <w:p w14:paraId="77E68AD4" w14:textId="77777777" w:rsidR="001C0974" w:rsidRPr="002C1959" w:rsidRDefault="001C0974" w:rsidP="001C0974">
      <w:pPr>
        <w:tabs>
          <w:tab w:val="left" w:pos="709"/>
          <w:tab w:val="left" w:pos="7088"/>
        </w:tabs>
        <w:rPr>
          <w:rFonts w:ascii="Book Antiqua" w:hAnsi="Book Antiqua"/>
          <w:sz w:val="24"/>
          <w:szCs w:val="24"/>
        </w:rPr>
      </w:pPr>
    </w:p>
    <w:p w14:paraId="6268D2C3" w14:textId="77777777" w:rsidR="001C0974" w:rsidRPr="002C1959" w:rsidRDefault="001C0974" w:rsidP="001C0974">
      <w:pPr>
        <w:tabs>
          <w:tab w:val="left" w:pos="709"/>
          <w:tab w:val="left" w:pos="7088"/>
        </w:tabs>
        <w:rPr>
          <w:rFonts w:ascii="Book Antiqua" w:hAnsi="Book Antiqua"/>
          <w:b/>
          <w:sz w:val="24"/>
          <w:szCs w:val="24"/>
        </w:rPr>
      </w:pPr>
      <w:r w:rsidRPr="002C1959">
        <w:rPr>
          <w:rFonts w:ascii="Book Antiqua" w:hAnsi="Book Antiqua"/>
          <w:b/>
          <w:sz w:val="24"/>
          <w:szCs w:val="24"/>
        </w:rPr>
        <w:t>XII. IMOVINA  I  FINANCIRANJE  OPĆINE TOVARNIK</w:t>
      </w:r>
    </w:p>
    <w:p w14:paraId="6A6A6478" w14:textId="77777777" w:rsidR="001C0974" w:rsidRPr="002C1959" w:rsidRDefault="001C0974" w:rsidP="001C0974">
      <w:pPr>
        <w:tabs>
          <w:tab w:val="left" w:pos="709"/>
          <w:tab w:val="left" w:pos="7088"/>
        </w:tabs>
        <w:rPr>
          <w:rFonts w:ascii="Book Antiqua" w:hAnsi="Book Antiqua"/>
          <w:sz w:val="24"/>
          <w:szCs w:val="24"/>
        </w:rPr>
      </w:pPr>
    </w:p>
    <w:p w14:paraId="0E9D4370"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88.</w:t>
      </w:r>
    </w:p>
    <w:p w14:paraId="4230CC1F"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Sve pokretne i nepokretne stvari, te imovinska prava koja pripadaju Općini Tovarnik, čine imovinu Općine Tovarnik.</w:t>
      </w:r>
    </w:p>
    <w:p w14:paraId="65139016"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89.</w:t>
      </w:r>
    </w:p>
    <w:p w14:paraId="3A8B7921" w14:textId="77777777" w:rsidR="001C0974" w:rsidRPr="002C1959" w:rsidRDefault="001C0974" w:rsidP="001C0974">
      <w:pPr>
        <w:tabs>
          <w:tab w:val="left" w:pos="709"/>
          <w:tab w:val="left" w:pos="7088"/>
        </w:tabs>
        <w:jc w:val="both"/>
        <w:rPr>
          <w:rFonts w:ascii="Book Antiqua" w:hAnsi="Book Antiqua"/>
          <w:i/>
          <w:sz w:val="24"/>
          <w:szCs w:val="24"/>
        </w:rPr>
      </w:pPr>
      <w:r w:rsidRPr="002C1959">
        <w:rPr>
          <w:rFonts w:ascii="Book Antiqua" w:hAnsi="Book Antiqua"/>
          <w:sz w:val="24"/>
          <w:szCs w:val="24"/>
        </w:rPr>
        <w:t xml:space="preserve">Imovinom Općine upravljaju općinski načelnik i Općinsko vijeće u skladu s odredbama zakona i ovoga Statuta, pažnjom dobrog gospodara. </w:t>
      </w:r>
    </w:p>
    <w:p w14:paraId="13B2B85D"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U postupku upravljanja imovinom općinski načelnik donosi pojedinačne akte glede upravljanja imovinom na temelju općih akata Općinskog vijeća o uvjetima, načinu i postupku gospodarenja imovinom Općine. </w:t>
      </w:r>
    </w:p>
    <w:p w14:paraId="4A57854D" w14:textId="77777777" w:rsidR="001C0974" w:rsidRPr="002C1959" w:rsidRDefault="001C0974" w:rsidP="001C0974">
      <w:pPr>
        <w:tabs>
          <w:tab w:val="left" w:pos="709"/>
          <w:tab w:val="left" w:pos="7088"/>
        </w:tabs>
        <w:jc w:val="center"/>
        <w:rPr>
          <w:rFonts w:ascii="Book Antiqua" w:hAnsi="Book Antiqua"/>
          <w:b/>
          <w:sz w:val="24"/>
          <w:szCs w:val="24"/>
        </w:rPr>
      </w:pPr>
    </w:p>
    <w:p w14:paraId="1859F715" w14:textId="77777777" w:rsidR="001C0974" w:rsidRPr="002C1959" w:rsidRDefault="001C0974" w:rsidP="001C0974">
      <w:pPr>
        <w:tabs>
          <w:tab w:val="left" w:pos="709"/>
          <w:tab w:val="left" w:pos="7088"/>
        </w:tabs>
        <w:jc w:val="center"/>
        <w:rPr>
          <w:rFonts w:ascii="Book Antiqua" w:hAnsi="Book Antiqua"/>
          <w:b/>
          <w:sz w:val="24"/>
          <w:szCs w:val="24"/>
        </w:rPr>
      </w:pPr>
    </w:p>
    <w:p w14:paraId="4E68A0D8"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90.</w:t>
      </w:r>
    </w:p>
    <w:p w14:paraId="1EEF4B7F" w14:textId="77777777" w:rsidR="001C0974" w:rsidRPr="002C1959" w:rsidRDefault="001C0974" w:rsidP="001C0974">
      <w:pPr>
        <w:keepNext/>
        <w:tabs>
          <w:tab w:val="left" w:pos="709"/>
          <w:tab w:val="left" w:pos="7088"/>
        </w:tabs>
        <w:rPr>
          <w:rFonts w:ascii="Book Antiqua" w:hAnsi="Book Antiqua"/>
          <w:sz w:val="24"/>
          <w:szCs w:val="24"/>
        </w:rPr>
      </w:pPr>
      <w:r w:rsidRPr="002C1959">
        <w:rPr>
          <w:rFonts w:ascii="Book Antiqua" w:hAnsi="Book Antiqua"/>
          <w:sz w:val="24"/>
          <w:szCs w:val="24"/>
        </w:rPr>
        <w:t>Općina ima  prihode kojima u okviru svog samoupravnog djelokruga slobodno raspolaže.</w:t>
      </w:r>
    </w:p>
    <w:p w14:paraId="5D30167C" w14:textId="77777777" w:rsidR="001C0974" w:rsidRPr="002C1959" w:rsidRDefault="001C0974" w:rsidP="001C0974">
      <w:pPr>
        <w:keepNext/>
        <w:tabs>
          <w:tab w:val="left" w:pos="709"/>
          <w:tab w:val="left" w:pos="7088"/>
        </w:tabs>
        <w:rPr>
          <w:rFonts w:ascii="Book Antiqua" w:hAnsi="Book Antiqua"/>
          <w:sz w:val="24"/>
          <w:szCs w:val="24"/>
        </w:rPr>
      </w:pPr>
      <w:r w:rsidRPr="002C1959">
        <w:rPr>
          <w:rFonts w:ascii="Book Antiqua" w:hAnsi="Book Antiqua"/>
          <w:sz w:val="24"/>
          <w:szCs w:val="24"/>
        </w:rPr>
        <w:t>Prihodi Općine su:</w:t>
      </w:r>
    </w:p>
    <w:p w14:paraId="18DB7A9A" w14:textId="77777777" w:rsidR="001C0974" w:rsidRPr="002C1959" w:rsidRDefault="001C0974" w:rsidP="001C0974">
      <w:pPr>
        <w:keepNext/>
        <w:numPr>
          <w:ilvl w:val="0"/>
          <w:numId w:val="1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općinski porezi, prirez, naknade, doprinosi i pristojbe, u skladu sa zakonom i posebnim odlukama Općinskog vijeća,</w:t>
      </w:r>
    </w:p>
    <w:p w14:paraId="36FB1A79" w14:textId="77777777" w:rsidR="001C0974" w:rsidRPr="002C1959" w:rsidRDefault="001C0974" w:rsidP="001C0974">
      <w:pPr>
        <w:numPr>
          <w:ilvl w:val="0"/>
          <w:numId w:val="1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prihodi od imovine i imovinskih prava u vlasništvu Općine,</w:t>
      </w:r>
    </w:p>
    <w:p w14:paraId="5A335418" w14:textId="77777777" w:rsidR="001C0974" w:rsidRPr="002C1959" w:rsidRDefault="001C0974" w:rsidP="001C0974">
      <w:pPr>
        <w:numPr>
          <w:ilvl w:val="0"/>
          <w:numId w:val="1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prihod od  trgovačkih društava i drugih pravnih osoba u vlasništvu Općine odnosno u kojima Općina ima udjele,</w:t>
      </w:r>
    </w:p>
    <w:p w14:paraId="7E2E0923" w14:textId="77777777" w:rsidR="001C0974" w:rsidRPr="002C1959" w:rsidRDefault="001C0974" w:rsidP="001C0974">
      <w:pPr>
        <w:numPr>
          <w:ilvl w:val="0"/>
          <w:numId w:val="1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prihodi od koncesija,</w:t>
      </w:r>
    </w:p>
    <w:p w14:paraId="47217D8C" w14:textId="77777777" w:rsidR="001C0974" w:rsidRPr="002C1959" w:rsidRDefault="001C0974" w:rsidP="001C0974">
      <w:pPr>
        <w:numPr>
          <w:ilvl w:val="0"/>
          <w:numId w:val="1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novčane kazne i oduzeta imovinska korist za prekršaje koje propiše Općina u skladu sa zakonom,</w:t>
      </w:r>
    </w:p>
    <w:p w14:paraId="6ADA4B2F" w14:textId="77777777" w:rsidR="001C0974" w:rsidRPr="002C1959" w:rsidRDefault="001C0974" w:rsidP="001C0974">
      <w:pPr>
        <w:numPr>
          <w:ilvl w:val="0"/>
          <w:numId w:val="1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udio u zajedničkim porezima i dodatni udio u porezu na dohodak za decentralizirane funkcije prema posebnom zakonu,</w:t>
      </w:r>
    </w:p>
    <w:p w14:paraId="5383366B" w14:textId="77777777" w:rsidR="001C0974" w:rsidRPr="002C1959" w:rsidRDefault="001C0974" w:rsidP="001C0974">
      <w:pPr>
        <w:numPr>
          <w:ilvl w:val="0"/>
          <w:numId w:val="1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sredstva pomoći i dotacije Republike Hrvatske predviđena u Državnom proračunu i</w:t>
      </w:r>
    </w:p>
    <w:p w14:paraId="6BCB99E2" w14:textId="77777777" w:rsidR="001C0974" w:rsidRPr="002C1959" w:rsidRDefault="001C0974" w:rsidP="001C0974">
      <w:pPr>
        <w:numPr>
          <w:ilvl w:val="0"/>
          <w:numId w:val="1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drugi prihodi određeni zakonom.</w:t>
      </w:r>
    </w:p>
    <w:p w14:paraId="7CDB6C55" w14:textId="77777777" w:rsidR="001C0974" w:rsidRPr="002C1959" w:rsidRDefault="001C0974" w:rsidP="001C0974">
      <w:pPr>
        <w:tabs>
          <w:tab w:val="left" w:pos="709"/>
          <w:tab w:val="left" w:pos="7088"/>
        </w:tabs>
        <w:jc w:val="center"/>
        <w:rPr>
          <w:rFonts w:ascii="Book Antiqua" w:hAnsi="Book Antiqua"/>
          <w:b/>
          <w:sz w:val="24"/>
          <w:szCs w:val="24"/>
        </w:rPr>
      </w:pPr>
    </w:p>
    <w:p w14:paraId="0CE3F8EA" w14:textId="77777777" w:rsidR="001C0974" w:rsidRDefault="001C0974" w:rsidP="001C0974">
      <w:pPr>
        <w:tabs>
          <w:tab w:val="left" w:pos="709"/>
          <w:tab w:val="left" w:pos="7088"/>
        </w:tabs>
        <w:jc w:val="center"/>
        <w:rPr>
          <w:rFonts w:ascii="Book Antiqua" w:hAnsi="Book Antiqua"/>
          <w:b/>
          <w:sz w:val="24"/>
          <w:szCs w:val="24"/>
        </w:rPr>
      </w:pPr>
    </w:p>
    <w:p w14:paraId="09C97A27" w14:textId="77777777" w:rsidR="001C0974" w:rsidRDefault="001C0974" w:rsidP="001C0974">
      <w:pPr>
        <w:tabs>
          <w:tab w:val="left" w:pos="709"/>
          <w:tab w:val="left" w:pos="7088"/>
        </w:tabs>
        <w:jc w:val="center"/>
        <w:rPr>
          <w:rFonts w:ascii="Book Antiqua" w:hAnsi="Book Antiqua"/>
          <w:b/>
          <w:sz w:val="24"/>
          <w:szCs w:val="24"/>
        </w:rPr>
      </w:pPr>
    </w:p>
    <w:p w14:paraId="08D7F530" w14:textId="20D0EAB9"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lastRenderedPageBreak/>
        <w:t>Članak 91.</w:t>
      </w:r>
    </w:p>
    <w:p w14:paraId="5FE5F319"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Procjena godišnjih prihoda  i primitaka te utvrđeni iznosi rashoda i izdataka Općine iskazuju se u proračunu Općine.</w:t>
      </w:r>
    </w:p>
    <w:p w14:paraId="13ABFCEC"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Svi prihodi i primici  proračuna moraju biti raspoređeni u proračunu i iskazani prema izvorima iz kojih potječu.</w:t>
      </w:r>
    </w:p>
    <w:p w14:paraId="4812A05B"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Svi rashodi i izdatci  proračuna moraju biti utvrđeni proračunom i uravnoteženi s prihodima i primicima.</w:t>
      </w:r>
    </w:p>
    <w:p w14:paraId="0D9EACDC"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92.</w:t>
      </w:r>
    </w:p>
    <w:p w14:paraId="1B5A39AF"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Temeljni financijski akt Općine Tovarnik je proračun, koji donosi općinsko vijeće u skladu sa odredbama posebnih propisa a na prijedlog općinskog načelnika kao jedinog ovlaštenog predlagatelja.</w:t>
      </w:r>
    </w:p>
    <w:p w14:paraId="6F63A62B"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Prijedlog proračuna podnosi se općinskom vijeću u rokovima utvrđenim posebnim propisima.</w:t>
      </w:r>
    </w:p>
    <w:p w14:paraId="5CEAB748"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Proračun Općine i odluka o izvršenju proračuna donose se za proračunsku godinu i vrijede za godinu za koju su doneseni.</w:t>
      </w:r>
    </w:p>
    <w:p w14:paraId="33862225"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Proračunska godina je razdoblje od dvanaest mjeseci koje počinje 1. siječnja a završava 31. prosinca.</w:t>
      </w:r>
    </w:p>
    <w:p w14:paraId="3BD8A8E1" w14:textId="77777777" w:rsidR="001C0974" w:rsidRPr="002C1959" w:rsidRDefault="001C0974" w:rsidP="001C0974">
      <w:pPr>
        <w:tabs>
          <w:tab w:val="left" w:pos="709"/>
          <w:tab w:val="left" w:pos="7088"/>
        </w:tabs>
        <w:jc w:val="center"/>
        <w:rPr>
          <w:rFonts w:ascii="Book Antiqua" w:hAnsi="Book Antiqua"/>
          <w:sz w:val="24"/>
          <w:szCs w:val="24"/>
        </w:rPr>
      </w:pPr>
    </w:p>
    <w:p w14:paraId="01D38580"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93.</w:t>
      </w:r>
    </w:p>
    <w:p w14:paraId="2AB53719"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Općinsko vijeće donosi proračun za sljedeću proračunsku godinu na način i u rokovima propisanim zakonom. </w:t>
      </w:r>
    </w:p>
    <w:p w14:paraId="050F8B63"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Ukoliko se  proračun za sljedeću proračunsku godinu ne može donijeti u propisanom roku, Općinsko vijeće donosi odluku o privremenom financiranju na način i postupku propisanim zakonom i to najduže za razdoblje od prva tri mjeseca proračunske godine. </w:t>
      </w:r>
    </w:p>
    <w:p w14:paraId="4062FC27" w14:textId="77777777" w:rsidR="001C0974" w:rsidRPr="002C1959" w:rsidRDefault="001C0974" w:rsidP="001C0974">
      <w:pPr>
        <w:tabs>
          <w:tab w:val="left" w:pos="709"/>
          <w:tab w:val="left" w:pos="7088"/>
        </w:tabs>
        <w:jc w:val="center"/>
        <w:rPr>
          <w:rFonts w:ascii="Book Antiqua" w:hAnsi="Book Antiqua"/>
          <w:b/>
          <w:sz w:val="24"/>
          <w:szCs w:val="24"/>
        </w:rPr>
      </w:pPr>
    </w:p>
    <w:p w14:paraId="30703DEF"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94.</w:t>
      </w:r>
    </w:p>
    <w:p w14:paraId="5D04C487"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Ako se tijekom proračunske godine smanje prihodi ili povećaju rashodi utvrđeni proračunom, proračun se mora uravnotežiti smanjenjem predviđenih izdataka ili pronalaženjem novih prihoda.</w:t>
      </w:r>
    </w:p>
    <w:p w14:paraId="1AF44C8E"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Uravnoteženje proračuna provodi se izmjenama i dopunama proračuna po postupku propisanom za donošenje proračuna.</w:t>
      </w:r>
    </w:p>
    <w:p w14:paraId="2929B170"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95.</w:t>
      </w:r>
    </w:p>
    <w:p w14:paraId="3F88E4F6"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Materijalno i financijsko poslovanje Općine nadzire Općinsko vijeće.</w:t>
      </w:r>
    </w:p>
    <w:p w14:paraId="01C491F4"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lastRenderedPageBreak/>
        <w:t>Zakonitost, svrhovitost i pravodobnost korištenja proračunskih sredstava Općine nadzire Ministarstvo financija.</w:t>
      </w:r>
    </w:p>
    <w:p w14:paraId="6D1FF649" w14:textId="77777777" w:rsidR="001C0974" w:rsidRPr="002C1959" w:rsidRDefault="001C0974" w:rsidP="001C0974">
      <w:pPr>
        <w:tabs>
          <w:tab w:val="left" w:pos="709"/>
          <w:tab w:val="left" w:pos="7088"/>
        </w:tabs>
        <w:jc w:val="center"/>
        <w:rPr>
          <w:rFonts w:ascii="Book Antiqua" w:hAnsi="Book Antiqua"/>
          <w:sz w:val="24"/>
          <w:szCs w:val="24"/>
        </w:rPr>
      </w:pPr>
    </w:p>
    <w:p w14:paraId="7E3834A5" w14:textId="77777777" w:rsidR="001C0974" w:rsidRPr="002C1959" w:rsidRDefault="001C0974" w:rsidP="001C0974">
      <w:pPr>
        <w:tabs>
          <w:tab w:val="left" w:pos="709"/>
          <w:tab w:val="left" w:pos="7088"/>
        </w:tabs>
        <w:rPr>
          <w:rFonts w:ascii="Book Antiqua" w:hAnsi="Book Antiqua"/>
          <w:b/>
          <w:sz w:val="24"/>
          <w:szCs w:val="24"/>
        </w:rPr>
      </w:pPr>
      <w:r w:rsidRPr="002C1959">
        <w:rPr>
          <w:rFonts w:ascii="Book Antiqua" w:hAnsi="Book Antiqua"/>
          <w:b/>
          <w:sz w:val="24"/>
          <w:szCs w:val="24"/>
        </w:rPr>
        <w:t>XIII. AKTI OPĆINE</w:t>
      </w:r>
    </w:p>
    <w:p w14:paraId="4D48A4E3" w14:textId="77777777" w:rsidR="001C0974" w:rsidRPr="002C1959" w:rsidRDefault="001C0974" w:rsidP="001C0974">
      <w:pPr>
        <w:tabs>
          <w:tab w:val="left" w:pos="709"/>
          <w:tab w:val="left" w:pos="7088"/>
        </w:tabs>
        <w:jc w:val="center"/>
        <w:rPr>
          <w:rFonts w:ascii="Book Antiqua" w:hAnsi="Book Antiqua"/>
          <w:sz w:val="24"/>
          <w:szCs w:val="24"/>
        </w:rPr>
      </w:pPr>
    </w:p>
    <w:p w14:paraId="76EA778C"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96.</w:t>
      </w:r>
    </w:p>
    <w:p w14:paraId="1BF922F5"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Temeljem ovlaštenja utvrđenih zakonom i ovim Statutom Općinsko vijeće donosi Statut, Poslovnik, proračun, odluku o izvršenju  proračuna, odluke i druge opće akte.</w:t>
      </w:r>
      <w:r w:rsidRPr="002C1959">
        <w:rPr>
          <w:rStyle w:val="Referencafusnote"/>
          <w:rFonts w:ascii="Book Antiqua" w:hAnsi="Book Antiqua"/>
          <w:sz w:val="24"/>
          <w:szCs w:val="24"/>
        </w:rPr>
        <w:t xml:space="preserve"> </w:t>
      </w:r>
    </w:p>
    <w:p w14:paraId="3FBED676"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Općinsko vijeće donosi pojedinačne akte kada temeljem zakona rješava o pojedinačnim stvarima.</w:t>
      </w:r>
    </w:p>
    <w:p w14:paraId="17365552" w14:textId="77777777" w:rsidR="001C0974" w:rsidRPr="002C1959" w:rsidRDefault="001C0974" w:rsidP="001C0974">
      <w:pPr>
        <w:tabs>
          <w:tab w:val="left" w:pos="709"/>
          <w:tab w:val="left" w:pos="7088"/>
        </w:tabs>
        <w:jc w:val="center"/>
        <w:rPr>
          <w:rFonts w:ascii="Book Antiqua" w:hAnsi="Book Antiqua"/>
          <w:b/>
          <w:sz w:val="24"/>
          <w:szCs w:val="24"/>
        </w:rPr>
      </w:pPr>
    </w:p>
    <w:p w14:paraId="1A73E636"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97.</w:t>
      </w:r>
    </w:p>
    <w:p w14:paraId="6B535AAA" w14:textId="77777777" w:rsidR="001C0974" w:rsidRPr="001C0974" w:rsidRDefault="001C0974" w:rsidP="001C0974">
      <w:pPr>
        <w:keepNext/>
        <w:tabs>
          <w:tab w:val="left" w:pos="709"/>
          <w:tab w:val="left" w:pos="7088"/>
        </w:tabs>
        <w:jc w:val="both"/>
        <w:rPr>
          <w:rFonts w:ascii="Book Antiqua" w:hAnsi="Book Antiqua"/>
          <w:sz w:val="24"/>
          <w:szCs w:val="24"/>
        </w:rPr>
      </w:pPr>
      <w:r w:rsidRPr="001C0974">
        <w:rPr>
          <w:rFonts w:ascii="Book Antiqua" w:hAnsi="Book Antiqua"/>
          <w:sz w:val="24"/>
          <w:szCs w:val="24"/>
        </w:rPr>
        <w:t xml:space="preserve">Općinski načelnik u okviru svoga djelokruga donosi odluke, zaključke, pravilnike, te opće akte kada je za to ovlašten zakonom  ili Statutom. </w:t>
      </w:r>
    </w:p>
    <w:p w14:paraId="77CA1CAC" w14:textId="77777777" w:rsidR="001C0974" w:rsidRPr="002C1959" w:rsidRDefault="001C0974" w:rsidP="001C0974">
      <w:pPr>
        <w:tabs>
          <w:tab w:val="left" w:pos="709"/>
          <w:tab w:val="left" w:pos="7088"/>
        </w:tabs>
        <w:jc w:val="center"/>
        <w:rPr>
          <w:rFonts w:ascii="Book Antiqua" w:hAnsi="Book Antiqua"/>
          <w:sz w:val="24"/>
          <w:szCs w:val="24"/>
        </w:rPr>
      </w:pPr>
    </w:p>
    <w:p w14:paraId="1FBAE880"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 xml:space="preserve">Članak 98. </w:t>
      </w:r>
    </w:p>
    <w:p w14:paraId="60762D45" w14:textId="77777777" w:rsidR="001C0974" w:rsidRPr="002C1959" w:rsidRDefault="001C0974" w:rsidP="001C0974">
      <w:pPr>
        <w:keepNext/>
        <w:tabs>
          <w:tab w:val="left" w:pos="709"/>
          <w:tab w:val="left" w:pos="7088"/>
        </w:tabs>
        <w:rPr>
          <w:rFonts w:ascii="Book Antiqua" w:hAnsi="Book Antiqua"/>
          <w:sz w:val="24"/>
          <w:szCs w:val="24"/>
        </w:rPr>
      </w:pPr>
      <w:r w:rsidRPr="002C1959">
        <w:rPr>
          <w:rFonts w:ascii="Book Antiqua" w:hAnsi="Book Antiqua"/>
          <w:sz w:val="24"/>
          <w:szCs w:val="24"/>
        </w:rPr>
        <w:t xml:space="preserve">Radna  tijela Općinskog vijeća donose zaključke i preporuke. </w:t>
      </w:r>
    </w:p>
    <w:p w14:paraId="30B3A7CE" w14:textId="77777777" w:rsidR="001C0974" w:rsidRPr="002C1959" w:rsidRDefault="001C0974" w:rsidP="001C0974">
      <w:pPr>
        <w:tabs>
          <w:tab w:val="left" w:pos="709"/>
          <w:tab w:val="left" w:pos="7088"/>
        </w:tabs>
        <w:jc w:val="center"/>
        <w:rPr>
          <w:rFonts w:ascii="Book Antiqua" w:hAnsi="Book Antiqua"/>
          <w:b/>
          <w:sz w:val="24"/>
          <w:szCs w:val="24"/>
        </w:rPr>
      </w:pPr>
    </w:p>
    <w:p w14:paraId="77394759"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99.</w:t>
      </w:r>
    </w:p>
    <w:p w14:paraId="6B732667"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Općinski načelnik osigurava izvršenje općih akata Općinskog vijeća  na način i u postupku propisanom ovim Statutom te obavlja nadzor nad zakonitošću rada upravnih tijela.</w:t>
      </w:r>
    </w:p>
    <w:p w14:paraId="3B952E09" w14:textId="77777777" w:rsidR="001C0974" w:rsidRPr="002C1959" w:rsidRDefault="001C0974" w:rsidP="001C0974">
      <w:pPr>
        <w:tabs>
          <w:tab w:val="left" w:pos="709"/>
          <w:tab w:val="left" w:pos="7088"/>
        </w:tabs>
        <w:jc w:val="both"/>
        <w:rPr>
          <w:rFonts w:ascii="Book Antiqua" w:hAnsi="Book Antiqua"/>
          <w:sz w:val="24"/>
          <w:szCs w:val="24"/>
        </w:rPr>
      </w:pPr>
    </w:p>
    <w:p w14:paraId="6513E968"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100.</w:t>
      </w:r>
    </w:p>
    <w:p w14:paraId="47EE2854"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Upravna tijela Općine u izvršavanju općih akata Općinskog vijeća donose pojedinačne akte kojima rješavaju o pravima, obvezama i pravnim interesima fizičkih i pravnih osoba. ( upravne stvari ) </w:t>
      </w:r>
    </w:p>
    <w:p w14:paraId="168DE76C"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Protiv pojedinačnih akata iz stavka 1. ovoga članka može se, sukladno odredbama zakona, izjaviti žalba nadležnom upravnom tijelu Vukovarsko srijemske županije ili pokrenuti upravni spor.</w:t>
      </w:r>
    </w:p>
    <w:p w14:paraId="5CF3E9F5" w14:textId="77777777" w:rsidR="001C0974" w:rsidRPr="002C1959" w:rsidRDefault="001C0974" w:rsidP="001C0974">
      <w:pPr>
        <w:tabs>
          <w:tab w:val="left" w:pos="709"/>
          <w:tab w:val="left" w:pos="7088"/>
        </w:tabs>
        <w:rPr>
          <w:rFonts w:ascii="Book Antiqua" w:hAnsi="Book Antiqua"/>
          <w:sz w:val="24"/>
          <w:szCs w:val="24"/>
        </w:rPr>
      </w:pPr>
    </w:p>
    <w:p w14:paraId="14634009"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Na donošenje pojedinačnih akata shodno se primjenjuju odredbe Zakona o općem upravnom postupku i drugih propisa.</w:t>
      </w:r>
    </w:p>
    <w:p w14:paraId="3E9C5F8D"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lastRenderedPageBreak/>
        <w:t>U izvršavanju općih akata Općinskog vijeća pojedinačne akte donose i pravne osobe kojima su odlukom Općinskog vijeća, temeljem zakona, povjerene javne ovlasti.</w:t>
      </w:r>
    </w:p>
    <w:p w14:paraId="100A8C9A" w14:textId="77777777" w:rsidR="001C0974" w:rsidRPr="002C1959" w:rsidRDefault="001C0974" w:rsidP="001C0974">
      <w:pPr>
        <w:tabs>
          <w:tab w:val="left" w:pos="709"/>
          <w:tab w:val="left" w:pos="7088"/>
        </w:tabs>
        <w:rPr>
          <w:rFonts w:ascii="Book Antiqua" w:hAnsi="Book Antiqua"/>
          <w:sz w:val="24"/>
          <w:szCs w:val="24"/>
        </w:rPr>
      </w:pPr>
    </w:p>
    <w:p w14:paraId="7FC0A464"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101.</w:t>
      </w:r>
    </w:p>
    <w:p w14:paraId="1C6F963A" w14:textId="77777777" w:rsidR="001C0974" w:rsidRPr="002C1959" w:rsidRDefault="001C0974" w:rsidP="001C0974">
      <w:pPr>
        <w:tabs>
          <w:tab w:val="left" w:pos="709"/>
          <w:tab w:val="left" w:pos="7088"/>
        </w:tabs>
        <w:jc w:val="both"/>
        <w:rPr>
          <w:rFonts w:ascii="Book Antiqua" w:hAnsi="Book Antiqua"/>
          <w:color w:val="FF0000"/>
          <w:sz w:val="24"/>
          <w:szCs w:val="24"/>
        </w:rPr>
      </w:pPr>
      <w:r w:rsidRPr="002C1959">
        <w:rPr>
          <w:rFonts w:ascii="Book Antiqua" w:hAnsi="Book Antiqua"/>
          <w:sz w:val="24"/>
          <w:szCs w:val="24"/>
        </w:rPr>
        <w:t xml:space="preserve">Nadzor zakonitosti pojedinačnih neupravnih akata koje donose u samoupravnom djelokrugu Općinsko vijeće i Načelnik obavljaju nadležna tijela državne uprave, svako u svojem djelokrugu, sukladno posebnom zakonu                         </w:t>
      </w:r>
    </w:p>
    <w:p w14:paraId="7FE2F952"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Nadzor nad zakonitošću općih akata koje Općinsko vijeće donosi u okviru samoupravnog djelokruga obavljaju nadležna tijela državne uprave, svako u svojem djelokrugu, sukladno posebnom zakonu. </w:t>
      </w:r>
    </w:p>
    <w:p w14:paraId="4183BF37" w14:textId="77777777" w:rsidR="001C0974" w:rsidRPr="002C1959" w:rsidRDefault="001C0974" w:rsidP="001C0974">
      <w:pPr>
        <w:tabs>
          <w:tab w:val="left" w:pos="709"/>
          <w:tab w:val="left" w:pos="7088"/>
        </w:tabs>
        <w:jc w:val="center"/>
        <w:rPr>
          <w:rFonts w:ascii="Book Antiqua" w:hAnsi="Book Antiqua"/>
          <w:b/>
          <w:sz w:val="24"/>
          <w:szCs w:val="24"/>
        </w:rPr>
      </w:pPr>
    </w:p>
    <w:p w14:paraId="764B87B4"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Članka 102.</w:t>
      </w:r>
    </w:p>
    <w:p w14:paraId="4AA205B7" w14:textId="77777777" w:rsidR="001C0974" w:rsidRPr="002C1959" w:rsidRDefault="001C0974" w:rsidP="001C0974">
      <w:pPr>
        <w:tabs>
          <w:tab w:val="left" w:pos="709"/>
          <w:tab w:val="left" w:pos="7088"/>
        </w:tabs>
        <w:jc w:val="both"/>
        <w:rPr>
          <w:rFonts w:ascii="Book Antiqua" w:hAnsi="Book Antiqua"/>
          <w:b/>
          <w:sz w:val="24"/>
          <w:szCs w:val="24"/>
        </w:rPr>
      </w:pPr>
      <w:r w:rsidRPr="002C1959">
        <w:rPr>
          <w:rFonts w:ascii="Book Antiqua" w:hAnsi="Book Antiqua"/>
          <w:sz w:val="24"/>
          <w:szCs w:val="24"/>
        </w:rPr>
        <w:t xml:space="preserve">Detaljnije odredbe o aktima Općine i postupku donošenja akata utvrđuje se poslovnikom Općinskog vijeća. </w:t>
      </w:r>
    </w:p>
    <w:p w14:paraId="44C22B1A" w14:textId="77777777" w:rsidR="001C0974" w:rsidRPr="002C1959" w:rsidRDefault="001C0974" w:rsidP="001C0974">
      <w:pPr>
        <w:keepNext/>
        <w:tabs>
          <w:tab w:val="left" w:pos="709"/>
          <w:tab w:val="left" w:pos="7088"/>
        </w:tabs>
        <w:jc w:val="center"/>
        <w:rPr>
          <w:rFonts w:ascii="Book Antiqua" w:hAnsi="Book Antiqua"/>
          <w:b/>
          <w:sz w:val="24"/>
          <w:szCs w:val="24"/>
        </w:rPr>
      </w:pPr>
    </w:p>
    <w:p w14:paraId="67FC5451" w14:textId="77777777" w:rsidR="001C0974" w:rsidRPr="002C1959" w:rsidRDefault="001C0974" w:rsidP="001C0974">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103.</w:t>
      </w:r>
    </w:p>
    <w:p w14:paraId="563B9964"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Opći akti se prije nego stupe na snagu objavljuju u „Službenom vjesniku“ Vukovarsko-srijemske županije. </w:t>
      </w:r>
    </w:p>
    <w:p w14:paraId="477875BB"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Opći akti stupa  na snagu najranije osmi dan od dana njegove objave, osim ako nije zbog osobito opravdanih razloga, općim aktom propisano da stupa na snagu prvog dana nakon objave.</w:t>
      </w:r>
    </w:p>
    <w:p w14:paraId="7349700E" w14:textId="77777777" w:rsidR="001C0974" w:rsidRPr="002C1959" w:rsidRDefault="001C0974" w:rsidP="001C0974">
      <w:pPr>
        <w:keepNext/>
        <w:tabs>
          <w:tab w:val="left" w:pos="709"/>
          <w:tab w:val="left" w:pos="7088"/>
        </w:tabs>
        <w:jc w:val="both"/>
        <w:rPr>
          <w:rFonts w:ascii="Book Antiqua" w:hAnsi="Book Antiqua"/>
          <w:sz w:val="24"/>
          <w:szCs w:val="24"/>
        </w:rPr>
      </w:pPr>
      <w:r w:rsidRPr="002C1959">
        <w:rPr>
          <w:rFonts w:ascii="Book Antiqua" w:hAnsi="Book Antiqua"/>
          <w:sz w:val="24"/>
          <w:szCs w:val="24"/>
        </w:rPr>
        <w:t>Opći akti ne mogu imati povratno djelovanje.</w:t>
      </w:r>
    </w:p>
    <w:p w14:paraId="635CC338" w14:textId="77777777" w:rsidR="001C0974" w:rsidRPr="002C1959" w:rsidRDefault="001C0974" w:rsidP="001C0974">
      <w:pPr>
        <w:pStyle w:val="Podnoje"/>
        <w:tabs>
          <w:tab w:val="left" w:pos="709"/>
          <w:tab w:val="left" w:pos="7088"/>
        </w:tabs>
        <w:jc w:val="center"/>
        <w:rPr>
          <w:rFonts w:ascii="Book Antiqua" w:hAnsi="Book Antiqua"/>
          <w:b/>
          <w:sz w:val="24"/>
          <w:szCs w:val="24"/>
        </w:rPr>
      </w:pPr>
    </w:p>
    <w:p w14:paraId="78BA182D" w14:textId="77777777" w:rsidR="001C0974" w:rsidRPr="002C1959" w:rsidRDefault="001C0974" w:rsidP="001C0974">
      <w:pPr>
        <w:pStyle w:val="Podnoje"/>
        <w:tabs>
          <w:tab w:val="left" w:pos="709"/>
          <w:tab w:val="left" w:pos="7088"/>
        </w:tabs>
        <w:jc w:val="center"/>
        <w:rPr>
          <w:rFonts w:ascii="Book Antiqua" w:hAnsi="Book Antiqua"/>
          <w:b/>
          <w:sz w:val="24"/>
          <w:szCs w:val="24"/>
        </w:rPr>
      </w:pPr>
    </w:p>
    <w:p w14:paraId="163E7893" w14:textId="77777777" w:rsidR="001C0974" w:rsidRPr="002C1959" w:rsidRDefault="001C0974" w:rsidP="001C0974">
      <w:pPr>
        <w:pStyle w:val="Podnoje"/>
        <w:tabs>
          <w:tab w:val="left" w:pos="709"/>
          <w:tab w:val="left" w:pos="7088"/>
        </w:tabs>
        <w:rPr>
          <w:rFonts w:ascii="Book Antiqua" w:hAnsi="Book Antiqua"/>
          <w:b/>
          <w:sz w:val="24"/>
          <w:szCs w:val="24"/>
        </w:rPr>
      </w:pPr>
    </w:p>
    <w:p w14:paraId="75A46D8D" w14:textId="77777777" w:rsidR="001C0974" w:rsidRPr="002C1959" w:rsidRDefault="001C0974" w:rsidP="001C0974">
      <w:pPr>
        <w:pStyle w:val="Podnoje"/>
        <w:tabs>
          <w:tab w:val="left" w:pos="709"/>
          <w:tab w:val="left" w:pos="7088"/>
        </w:tabs>
        <w:rPr>
          <w:rFonts w:ascii="Book Antiqua" w:hAnsi="Book Antiqua"/>
          <w:b/>
          <w:sz w:val="24"/>
          <w:szCs w:val="24"/>
        </w:rPr>
      </w:pPr>
      <w:r w:rsidRPr="002C1959">
        <w:rPr>
          <w:rFonts w:ascii="Book Antiqua" w:hAnsi="Book Antiqua"/>
          <w:b/>
          <w:sz w:val="24"/>
          <w:szCs w:val="24"/>
        </w:rPr>
        <w:t>XIV. JAVNOST RADA</w:t>
      </w:r>
    </w:p>
    <w:p w14:paraId="400BA55F" w14:textId="77777777" w:rsidR="001C0974" w:rsidRPr="002C1959" w:rsidRDefault="001C0974" w:rsidP="001C0974">
      <w:pPr>
        <w:tabs>
          <w:tab w:val="left" w:pos="709"/>
          <w:tab w:val="left" w:pos="7088"/>
        </w:tabs>
        <w:jc w:val="center"/>
        <w:rPr>
          <w:rFonts w:ascii="Book Antiqua" w:hAnsi="Book Antiqua"/>
          <w:sz w:val="24"/>
          <w:szCs w:val="24"/>
        </w:rPr>
      </w:pPr>
    </w:p>
    <w:p w14:paraId="19D3FDC3" w14:textId="77777777" w:rsidR="001C0974" w:rsidRPr="002C1959" w:rsidRDefault="001C0974" w:rsidP="001C0974">
      <w:pPr>
        <w:tabs>
          <w:tab w:val="left" w:pos="709"/>
          <w:tab w:val="left" w:pos="7088"/>
        </w:tabs>
        <w:jc w:val="center"/>
        <w:rPr>
          <w:rFonts w:ascii="Book Antiqua" w:hAnsi="Book Antiqua"/>
          <w:sz w:val="24"/>
          <w:szCs w:val="24"/>
        </w:rPr>
      </w:pPr>
    </w:p>
    <w:p w14:paraId="74BAE9EB"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104.</w:t>
      </w:r>
    </w:p>
    <w:p w14:paraId="41ACD289" w14:textId="77777777" w:rsidR="001C0974" w:rsidRPr="002C1959" w:rsidRDefault="001C0974" w:rsidP="001C0974">
      <w:pPr>
        <w:tabs>
          <w:tab w:val="left" w:pos="709"/>
          <w:tab w:val="left" w:pos="7088"/>
        </w:tabs>
        <w:jc w:val="both"/>
        <w:rPr>
          <w:rFonts w:ascii="Book Antiqua" w:hAnsi="Book Antiqua"/>
          <w:b/>
          <w:sz w:val="24"/>
          <w:szCs w:val="24"/>
        </w:rPr>
      </w:pPr>
      <w:r w:rsidRPr="002C1959">
        <w:rPr>
          <w:rFonts w:ascii="Book Antiqua" w:hAnsi="Book Antiqua"/>
          <w:sz w:val="24"/>
          <w:szCs w:val="24"/>
        </w:rPr>
        <w:t>Rad Općinskog vijeća, općinskog načelnika i upravnih tijela Općine je javan.</w:t>
      </w:r>
    </w:p>
    <w:p w14:paraId="1E15967B"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Zainteresirana javnost i predstavnici medija mogu pratiti rad Općinskog vijeća u skladu s odredbama Poslovnika Općinskog vijeća.</w:t>
      </w:r>
    </w:p>
    <w:p w14:paraId="3D3AB5D0" w14:textId="77777777" w:rsidR="001C0974" w:rsidRPr="002C1959" w:rsidRDefault="001C0974" w:rsidP="001C0974">
      <w:pPr>
        <w:tabs>
          <w:tab w:val="left" w:pos="709"/>
          <w:tab w:val="left" w:pos="7088"/>
        </w:tabs>
        <w:jc w:val="both"/>
        <w:rPr>
          <w:rFonts w:ascii="Book Antiqua" w:hAnsi="Book Antiqua"/>
          <w:sz w:val="24"/>
          <w:szCs w:val="24"/>
        </w:rPr>
      </w:pPr>
    </w:p>
    <w:p w14:paraId="2359F08D" w14:textId="77777777" w:rsidR="001C0974" w:rsidRDefault="001C0974" w:rsidP="001C0974">
      <w:pPr>
        <w:tabs>
          <w:tab w:val="left" w:pos="709"/>
          <w:tab w:val="left" w:pos="7088"/>
        </w:tabs>
        <w:jc w:val="center"/>
        <w:rPr>
          <w:rFonts w:ascii="Book Antiqua" w:hAnsi="Book Antiqua"/>
          <w:b/>
          <w:sz w:val="24"/>
          <w:szCs w:val="24"/>
        </w:rPr>
      </w:pPr>
    </w:p>
    <w:p w14:paraId="105DD132" w14:textId="115FCD76"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lastRenderedPageBreak/>
        <w:t>Članak 105.</w:t>
      </w:r>
    </w:p>
    <w:p w14:paraId="7A2F1C77"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 xml:space="preserve">Javnost rada Općinskog vijeća osigurava se: </w:t>
      </w:r>
    </w:p>
    <w:p w14:paraId="7C63EEFF" w14:textId="77777777" w:rsidR="001C0974" w:rsidRPr="002C1959" w:rsidRDefault="001C0974" w:rsidP="001C0974">
      <w:pPr>
        <w:keepNext/>
        <w:numPr>
          <w:ilvl w:val="0"/>
          <w:numId w:val="16"/>
        </w:numPr>
        <w:tabs>
          <w:tab w:val="left" w:pos="709"/>
          <w:tab w:val="left" w:pos="7088"/>
        </w:tabs>
        <w:spacing w:after="0" w:line="240" w:lineRule="auto"/>
        <w:jc w:val="both"/>
        <w:rPr>
          <w:rFonts w:ascii="Book Antiqua" w:hAnsi="Book Antiqua"/>
          <w:i/>
          <w:sz w:val="24"/>
          <w:szCs w:val="24"/>
        </w:rPr>
      </w:pPr>
      <w:r w:rsidRPr="002C1959">
        <w:rPr>
          <w:rFonts w:ascii="Book Antiqua" w:hAnsi="Book Antiqua"/>
          <w:sz w:val="24"/>
          <w:szCs w:val="24"/>
        </w:rPr>
        <w:t xml:space="preserve">javnim održavanjem sjednica </w:t>
      </w:r>
    </w:p>
    <w:p w14:paraId="20D4B0E3" w14:textId="77777777" w:rsidR="001C0974" w:rsidRPr="002C1959" w:rsidRDefault="001C0974" w:rsidP="001C0974">
      <w:pPr>
        <w:keepNext/>
        <w:numPr>
          <w:ilvl w:val="0"/>
          <w:numId w:val="16"/>
        </w:numPr>
        <w:tabs>
          <w:tab w:val="left" w:pos="709"/>
          <w:tab w:val="left" w:pos="7088"/>
        </w:tabs>
        <w:spacing w:after="0" w:line="240" w:lineRule="auto"/>
        <w:jc w:val="both"/>
        <w:rPr>
          <w:rFonts w:ascii="Book Antiqua" w:hAnsi="Book Antiqua"/>
          <w:i/>
          <w:sz w:val="24"/>
          <w:szCs w:val="24"/>
        </w:rPr>
      </w:pPr>
      <w:r w:rsidRPr="002C1959">
        <w:rPr>
          <w:rFonts w:ascii="Book Antiqua" w:hAnsi="Book Antiqua"/>
          <w:sz w:val="24"/>
          <w:szCs w:val="24"/>
        </w:rPr>
        <w:t>objavljivanjem općih i drugih akata Općinskog vijeća u „Službenom vjesniku“ Vukovarsko srijemske županije  i na internetskim stranicama Općine.</w:t>
      </w:r>
    </w:p>
    <w:p w14:paraId="1A92BEDF" w14:textId="77777777" w:rsidR="001C0974" w:rsidRPr="002C1959" w:rsidRDefault="001C0974" w:rsidP="001C0974">
      <w:pPr>
        <w:keepNext/>
        <w:numPr>
          <w:ilvl w:val="0"/>
          <w:numId w:val="16"/>
        </w:numPr>
        <w:tabs>
          <w:tab w:val="left" w:pos="709"/>
          <w:tab w:val="left" w:pos="7088"/>
        </w:tabs>
        <w:spacing w:after="0" w:line="240" w:lineRule="auto"/>
        <w:jc w:val="both"/>
        <w:rPr>
          <w:rFonts w:ascii="Book Antiqua" w:hAnsi="Book Antiqua"/>
          <w:i/>
          <w:sz w:val="24"/>
          <w:szCs w:val="24"/>
        </w:rPr>
      </w:pPr>
      <w:r w:rsidRPr="002C1959">
        <w:rPr>
          <w:rFonts w:ascii="Book Antiqua" w:hAnsi="Book Antiqua"/>
          <w:sz w:val="24"/>
          <w:szCs w:val="24"/>
        </w:rPr>
        <w:t>Izvještavanjem i napisima u tisku i drugim oblicima javnog priopćavanja</w:t>
      </w:r>
    </w:p>
    <w:p w14:paraId="0AB132A7" w14:textId="77777777" w:rsidR="001C0974" w:rsidRPr="002C1959" w:rsidRDefault="001C0974" w:rsidP="001C0974">
      <w:pPr>
        <w:keepNext/>
        <w:tabs>
          <w:tab w:val="left" w:pos="709"/>
          <w:tab w:val="left" w:pos="7088"/>
        </w:tabs>
        <w:ind w:left="1440"/>
        <w:rPr>
          <w:rFonts w:ascii="Book Antiqua" w:hAnsi="Book Antiqua"/>
          <w:i/>
          <w:sz w:val="24"/>
          <w:szCs w:val="24"/>
        </w:rPr>
      </w:pPr>
    </w:p>
    <w:p w14:paraId="4AF0E8A4"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Javnost rada općinskog načelnika osigurava se:</w:t>
      </w:r>
    </w:p>
    <w:p w14:paraId="1719A95B" w14:textId="77777777" w:rsidR="001C0974" w:rsidRPr="002C1959" w:rsidRDefault="001C0974" w:rsidP="001C0974">
      <w:pPr>
        <w:numPr>
          <w:ilvl w:val="0"/>
          <w:numId w:val="1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održavanjem redovnih  mjesečnih konferencija za medije</w:t>
      </w:r>
    </w:p>
    <w:p w14:paraId="4E82D05D" w14:textId="77777777" w:rsidR="001C0974" w:rsidRPr="002C1959" w:rsidRDefault="001C0974" w:rsidP="001C0974">
      <w:pPr>
        <w:numPr>
          <w:ilvl w:val="0"/>
          <w:numId w:val="16"/>
        </w:numPr>
        <w:tabs>
          <w:tab w:val="left" w:pos="709"/>
          <w:tab w:val="left" w:pos="7088"/>
        </w:tabs>
        <w:spacing w:after="0" w:line="240" w:lineRule="auto"/>
        <w:jc w:val="both"/>
        <w:rPr>
          <w:rFonts w:ascii="Book Antiqua" w:hAnsi="Book Antiqua"/>
          <w:sz w:val="24"/>
          <w:szCs w:val="24"/>
        </w:rPr>
      </w:pPr>
      <w:r w:rsidRPr="002C1959">
        <w:rPr>
          <w:rFonts w:ascii="Book Antiqua" w:hAnsi="Book Antiqua"/>
          <w:sz w:val="24"/>
          <w:szCs w:val="24"/>
        </w:rPr>
        <w:t>objavljivanjem općih akata i drugih akata općinskog načelnika u „Službenom vjesniku“ Vukovarsko-srijemske županije i na internetskim stranicama Općine</w:t>
      </w:r>
    </w:p>
    <w:p w14:paraId="0B80647E" w14:textId="77777777" w:rsidR="001C0974" w:rsidRPr="002C1959" w:rsidRDefault="001C0974" w:rsidP="001C0974">
      <w:pPr>
        <w:keepNext/>
        <w:numPr>
          <w:ilvl w:val="0"/>
          <w:numId w:val="16"/>
        </w:numPr>
        <w:tabs>
          <w:tab w:val="left" w:pos="709"/>
          <w:tab w:val="left" w:pos="7088"/>
        </w:tabs>
        <w:spacing w:after="0" w:line="240" w:lineRule="auto"/>
        <w:jc w:val="both"/>
        <w:rPr>
          <w:rFonts w:ascii="Book Antiqua" w:hAnsi="Book Antiqua"/>
          <w:i/>
          <w:sz w:val="24"/>
          <w:szCs w:val="24"/>
        </w:rPr>
      </w:pPr>
      <w:r w:rsidRPr="002C1959">
        <w:rPr>
          <w:rFonts w:ascii="Book Antiqua" w:hAnsi="Book Antiqua"/>
          <w:sz w:val="24"/>
          <w:szCs w:val="24"/>
        </w:rPr>
        <w:t>Izvještavanjem i napisima u tisku i drugim oblicima javnog priopćavanja</w:t>
      </w:r>
    </w:p>
    <w:p w14:paraId="579BEE0B" w14:textId="77777777" w:rsidR="001C0974" w:rsidRPr="002C1959" w:rsidRDefault="001C0974" w:rsidP="001C0974">
      <w:pPr>
        <w:tabs>
          <w:tab w:val="left" w:pos="709"/>
          <w:tab w:val="left" w:pos="7088"/>
        </w:tabs>
        <w:ind w:left="1440"/>
        <w:rPr>
          <w:rFonts w:ascii="Book Antiqua" w:hAnsi="Book Antiqua"/>
          <w:sz w:val="24"/>
          <w:szCs w:val="24"/>
        </w:rPr>
      </w:pPr>
    </w:p>
    <w:p w14:paraId="140805A6" w14:textId="77777777" w:rsidR="001C0974" w:rsidRPr="002C1959" w:rsidRDefault="001C0974" w:rsidP="001C0974">
      <w:pPr>
        <w:tabs>
          <w:tab w:val="left" w:pos="709"/>
          <w:tab w:val="left" w:pos="7088"/>
        </w:tabs>
        <w:jc w:val="both"/>
        <w:rPr>
          <w:rFonts w:ascii="Book Antiqua" w:hAnsi="Book Antiqua"/>
          <w:b/>
          <w:sz w:val="24"/>
          <w:szCs w:val="24"/>
        </w:rPr>
      </w:pPr>
      <w:r w:rsidRPr="002C1959">
        <w:rPr>
          <w:rFonts w:ascii="Book Antiqua" w:hAnsi="Book Antiqua"/>
          <w:sz w:val="24"/>
          <w:szCs w:val="24"/>
        </w:rPr>
        <w:t>Javnost rada upravnih tijela Općine osigurava se putem komunikacije s medijima i objavljivanjem informacija na internetskim stranicama Općine.</w:t>
      </w:r>
    </w:p>
    <w:p w14:paraId="6D46D6D3" w14:textId="34D0CC07" w:rsidR="001C0974" w:rsidRPr="002C1959" w:rsidRDefault="001C0974" w:rsidP="001C0974">
      <w:pPr>
        <w:tabs>
          <w:tab w:val="left" w:pos="709"/>
          <w:tab w:val="left" w:pos="7088"/>
        </w:tabs>
        <w:rPr>
          <w:rFonts w:ascii="Book Antiqua" w:hAnsi="Book Antiqua"/>
          <w:b/>
          <w:sz w:val="24"/>
          <w:szCs w:val="24"/>
        </w:rPr>
      </w:pPr>
    </w:p>
    <w:p w14:paraId="51AC5390" w14:textId="77777777" w:rsidR="001C0974" w:rsidRPr="002C1959" w:rsidRDefault="001C0974" w:rsidP="001C0974">
      <w:pPr>
        <w:tabs>
          <w:tab w:val="left" w:pos="709"/>
          <w:tab w:val="left" w:pos="7088"/>
        </w:tabs>
        <w:rPr>
          <w:rFonts w:ascii="Book Antiqua" w:hAnsi="Book Antiqua"/>
          <w:b/>
          <w:sz w:val="24"/>
          <w:szCs w:val="24"/>
        </w:rPr>
      </w:pPr>
      <w:r w:rsidRPr="002C1959">
        <w:rPr>
          <w:rFonts w:ascii="Book Antiqua" w:hAnsi="Book Antiqua"/>
          <w:b/>
          <w:sz w:val="24"/>
          <w:szCs w:val="24"/>
        </w:rPr>
        <w:t xml:space="preserve">XV. SPRJEČAVANJE SUKOBA INTERESA </w:t>
      </w:r>
    </w:p>
    <w:p w14:paraId="38E6B4A0" w14:textId="77777777" w:rsidR="001C0974" w:rsidRPr="002C1959" w:rsidRDefault="001C0974" w:rsidP="001C0974">
      <w:pPr>
        <w:tabs>
          <w:tab w:val="left" w:pos="709"/>
          <w:tab w:val="left" w:pos="7088"/>
        </w:tabs>
        <w:jc w:val="center"/>
        <w:rPr>
          <w:rFonts w:ascii="Book Antiqua" w:hAnsi="Book Antiqua"/>
          <w:b/>
          <w:sz w:val="24"/>
          <w:szCs w:val="24"/>
        </w:rPr>
      </w:pPr>
    </w:p>
    <w:p w14:paraId="05AC38F1"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106.</w:t>
      </w:r>
    </w:p>
    <w:p w14:paraId="3B112EB9"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Način djelovanja načelnika u obnašanju javnih dužnosti uređen je posebnim zakonom.</w:t>
      </w:r>
    </w:p>
    <w:p w14:paraId="1D3A3963" w14:textId="77777777" w:rsidR="001C0974" w:rsidRPr="002C1959" w:rsidRDefault="001C0974" w:rsidP="001C0974">
      <w:pPr>
        <w:tabs>
          <w:tab w:val="left" w:pos="709"/>
          <w:tab w:val="left" w:pos="7088"/>
        </w:tabs>
        <w:jc w:val="center"/>
        <w:rPr>
          <w:rFonts w:ascii="Book Antiqua" w:hAnsi="Book Antiqua"/>
          <w:b/>
          <w:sz w:val="24"/>
          <w:szCs w:val="24"/>
        </w:rPr>
      </w:pPr>
    </w:p>
    <w:p w14:paraId="5DB85E0F" w14:textId="77777777" w:rsidR="001C0974" w:rsidRPr="002C1959" w:rsidRDefault="001C0974" w:rsidP="001C0974">
      <w:pPr>
        <w:tabs>
          <w:tab w:val="left" w:pos="709"/>
          <w:tab w:val="left" w:pos="7088"/>
        </w:tabs>
        <w:jc w:val="center"/>
        <w:rPr>
          <w:rFonts w:ascii="Book Antiqua" w:hAnsi="Book Antiqua"/>
          <w:b/>
          <w:sz w:val="24"/>
          <w:szCs w:val="24"/>
        </w:rPr>
      </w:pPr>
    </w:p>
    <w:p w14:paraId="04FD5027"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107.</w:t>
      </w:r>
    </w:p>
    <w:p w14:paraId="04F88E76"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sz w:val="24"/>
          <w:szCs w:val="24"/>
        </w:rPr>
        <w:t>Općinsko vijeće posebnom odlukom propisuje tko se smatra lokalnim dužnosnikom u obnašanju javne vlasti te uređuje sprečavanje sukoba interesa između privatnog i javnog interesa u obnašanju javne vlasti.</w:t>
      </w:r>
    </w:p>
    <w:p w14:paraId="50A1C5AB" w14:textId="77777777" w:rsidR="001C0974" w:rsidRPr="002C1959" w:rsidRDefault="001C0974" w:rsidP="001C0974">
      <w:pPr>
        <w:tabs>
          <w:tab w:val="left" w:pos="709"/>
          <w:tab w:val="left" w:pos="7088"/>
        </w:tabs>
        <w:rPr>
          <w:rFonts w:ascii="Book Antiqua" w:hAnsi="Book Antiqua"/>
          <w:b/>
          <w:sz w:val="24"/>
          <w:szCs w:val="24"/>
        </w:rPr>
      </w:pPr>
    </w:p>
    <w:p w14:paraId="69290A22" w14:textId="77777777" w:rsidR="001C0974" w:rsidRPr="002C1959" w:rsidRDefault="001C0974" w:rsidP="001C0974">
      <w:pPr>
        <w:tabs>
          <w:tab w:val="left" w:pos="709"/>
          <w:tab w:val="left" w:pos="7088"/>
        </w:tabs>
        <w:rPr>
          <w:rFonts w:ascii="Book Antiqua" w:hAnsi="Book Antiqua"/>
          <w:sz w:val="24"/>
          <w:szCs w:val="24"/>
        </w:rPr>
      </w:pPr>
      <w:r w:rsidRPr="002C1959">
        <w:rPr>
          <w:rFonts w:ascii="Book Antiqua" w:hAnsi="Book Antiqua"/>
          <w:b/>
          <w:sz w:val="24"/>
          <w:szCs w:val="24"/>
        </w:rPr>
        <w:t>XVI. PRIJELAZNE I ZAVRŠNE ODREDBE</w:t>
      </w:r>
    </w:p>
    <w:p w14:paraId="6676B276" w14:textId="77777777" w:rsidR="001C0974" w:rsidRPr="002C1959" w:rsidRDefault="001C0974" w:rsidP="001C0974">
      <w:pPr>
        <w:keepNext/>
        <w:tabs>
          <w:tab w:val="left" w:pos="709"/>
          <w:tab w:val="left" w:pos="7088"/>
        </w:tabs>
        <w:jc w:val="center"/>
        <w:rPr>
          <w:rFonts w:ascii="Book Antiqua" w:hAnsi="Book Antiqua"/>
          <w:sz w:val="24"/>
          <w:szCs w:val="24"/>
        </w:rPr>
      </w:pPr>
    </w:p>
    <w:p w14:paraId="72A93939" w14:textId="77777777" w:rsidR="001C0974" w:rsidRPr="002C1959" w:rsidRDefault="001C0974" w:rsidP="001C0974">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108.</w:t>
      </w:r>
    </w:p>
    <w:p w14:paraId="6105302C"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Prijedlog za promjenu Statuta može podnijeti jedna trećina vijećnika Općinskog vijeća, općinski načelnik  i  Komisija za Statut, Poslovnik i normativnu djelatnost Općinskog vijeća.</w:t>
      </w:r>
    </w:p>
    <w:p w14:paraId="1F15FA8D"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lastRenderedPageBreak/>
        <w:t>Prijedlog mora biti obrazložen i podnosi se predsjedniku Općinskog vijeća.</w:t>
      </w:r>
    </w:p>
    <w:p w14:paraId="2939C2A6"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većinom glasova svih vijećnika, odlučuje hoće li pristupiti raspravi o predloženoj promjeni Statuta.</w:t>
      </w:r>
    </w:p>
    <w:p w14:paraId="27ED2276" w14:textId="77777777" w:rsidR="001C0974" w:rsidRPr="002C1959" w:rsidRDefault="001C0974" w:rsidP="001C0974">
      <w:pPr>
        <w:tabs>
          <w:tab w:val="left" w:pos="709"/>
          <w:tab w:val="left" w:pos="7088"/>
        </w:tabs>
        <w:jc w:val="both"/>
        <w:rPr>
          <w:rFonts w:ascii="Book Antiqua" w:hAnsi="Book Antiqua"/>
          <w:sz w:val="24"/>
          <w:szCs w:val="24"/>
        </w:rPr>
      </w:pPr>
      <w:r w:rsidRPr="002C1959">
        <w:rPr>
          <w:rFonts w:ascii="Book Antiqua" w:hAnsi="Book Antiqua"/>
          <w:sz w:val="24"/>
          <w:szCs w:val="24"/>
        </w:rPr>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14:paraId="1AB13879" w14:textId="77777777" w:rsidR="001C0974" w:rsidRPr="002C1959" w:rsidRDefault="001C0974" w:rsidP="001C0974">
      <w:pPr>
        <w:tabs>
          <w:tab w:val="left" w:pos="709"/>
          <w:tab w:val="left" w:pos="7088"/>
        </w:tabs>
        <w:rPr>
          <w:rFonts w:ascii="Book Antiqua" w:hAnsi="Book Antiqua"/>
          <w:b/>
          <w:sz w:val="24"/>
          <w:szCs w:val="24"/>
        </w:rPr>
      </w:pPr>
    </w:p>
    <w:p w14:paraId="1BD038D3" w14:textId="77777777" w:rsidR="001C0974" w:rsidRPr="002C1959" w:rsidRDefault="001C0974" w:rsidP="001C0974">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109.</w:t>
      </w:r>
    </w:p>
    <w:p w14:paraId="1E20B957" w14:textId="77777777" w:rsidR="001C0974" w:rsidRPr="002C1959" w:rsidRDefault="001C0974" w:rsidP="001C0974">
      <w:pPr>
        <w:spacing w:after="0"/>
        <w:jc w:val="both"/>
        <w:rPr>
          <w:rFonts w:ascii="Book Antiqua" w:hAnsi="Book Antiqua"/>
          <w:sz w:val="24"/>
          <w:szCs w:val="24"/>
        </w:rPr>
      </w:pPr>
      <w:r w:rsidRPr="002C1959">
        <w:rPr>
          <w:rFonts w:ascii="Book Antiqua" w:hAnsi="Book Antiqua"/>
          <w:sz w:val="24"/>
          <w:szCs w:val="24"/>
        </w:rPr>
        <w:t>Opći akti prije nego što stupe na snagu objavljuje se u službenom glasilu i na općinskoj web stranicu i stupaju na snagu osmog dana od dana objave, osim ako zbog opravdanih razloga nije propisano da stupaju na snagu prvog dana od dana objave, te ne mogu imati povratno djelovanje.</w:t>
      </w:r>
    </w:p>
    <w:p w14:paraId="68730B68" w14:textId="77777777" w:rsidR="001C0974" w:rsidRPr="002C1959" w:rsidRDefault="001C0974" w:rsidP="001C0974">
      <w:pPr>
        <w:jc w:val="center"/>
        <w:rPr>
          <w:rFonts w:ascii="Book Antiqua" w:hAnsi="Book Antiqua"/>
          <w:b/>
          <w:sz w:val="24"/>
          <w:szCs w:val="24"/>
        </w:rPr>
      </w:pPr>
    </w:p>
    <w:p w14:paraId="20897597" w14:textId="77777777" w:rsidR="001C0974" w:rsidRPr="002C1959" w:rsidRDefault="001C0974" w:rsidP="001C0974">
      <w:pPr>
        <w:jc w:val="center"/>
        <w:rPr>
          <w:rFonts w:ascii="Book Antiqua" w:hAnsi="Book Antiqua"/>
          <w:b/>
          <w:sz w:val="24"/>
          <w:szCs w:val="24"/>
        </w:rPr>
      </w:pPr>
      <w:r w:rsidRPr="002C1959">
        <w:rPr>
          <w:rFonts w:ascii="Book Antiqua" w:hAnsi="Book Antiqua"/>
          <w:b/>
          <w:sz w:val="24"/>
          <w:szCs w:val="24"/>
        </w:rPr>
        <w:t xml:space="preserve">Članak 110. </w:t>
      </w:r>
    </w:p>
    <w:p w14:paraId="5470EF68" w14:textId="77777777" w:rsidR="001C0974" w:rsidRPr="002C1959" w:rsidRDefault="001C0974" w:rsidP="001C0974">
      <w:pPr>
        <w:jc w:val="both"/>
        <w:rPr>
          <w:rFonts w:ascii="Book Antiqua" w:hAnsi="Book Antiqua"/>
          <w:sz w:val="24"/>
          <w:szCs w:val="24"/>
        </w:rPr>
      </w:pPr>
      <w:r w:rsidRPr="002C1959">
        <w:rPr>
          <w:rFonts w:ascii="Book Antiqua" w:hAnsi="Book Antiqua"/>
          <w:sz w:val="24"/>
          <w:szCs w:val="24"/>
        </w:rPr>
        <w:t>Ovaj Statut stupa na snagu osmog dana od dana objave u  „Službenom vjesniku“ Vukovarsko-srijemske županije.</w:t>
      </w:r>
    </w:p>
    <w:p w14:paraId="0B9D428D" w14:textId="77777777" w:rsidR="001C0974" w:rsidRPr="00220107" w:rsidRDefault="001C0974" w:rsidP="001C0974">
      <w:pPr>
        <w:jc w:val="both"/>
        <w:rPr>
          <w:rFonts w:ascii="Book Antiqua" w:hAnsi="Book Antiqua"/>
          <w:sz w:val="24"/>
          <w:szCs w:val="24"/>
        </w:rPr>
      </w:pPr>
      <w:r w:rsidRPr="00220107">
        <w:rPr>
          <w:rFonts w:ascii="Book Antiqua" w:hAnsi="Book Antiqua"/>
          <w:sz w:val="24"/>
          <w:szCs w:val="24"/>
        </w:rPr>
        <w:t>Stupanjem na snagu ovoga Statuta prestaje važiti Statut   Općine Tovarnik ("Službeni vjesnik“  Vukovarsko-srijemske županije, broj 3/21 ).</w:t>
      </w:r>
    </w:p>
    <w:p w14:paraId="6F30B9DE" w14:textId="77777777" w:rsidR="001C0974" w:rsidRPr="00A05A6B" w:rsidRDefault="001C0974" w:rsidP="001C0974">
      <w:pPr>
        <w:rPr>
          <w:rFonts w:ascii="Book Antiqua" w:hAnsi="Book Antiqua"/>
          <w:sz w:val="24"/>
          <w:szCs w:val="24"/>
        </w:rPr>
      </w:pPr>
    </w:p>
    <w:p w14:paraId="4C71BF30" w14:textId="009B6856" w:rsidR="00776993" w:rsidRPr="001C0974" w:rsidRDefault="001C0974" w:rsidP="001C0974">
      <w:pPr>
        <w:jc w:val="right"/>
        <w:rPr>
          <w:rFonts w:ascii="Book Antiqua" w:hAnsi="Book Antiqua"/>
          <w:sz w:val="24"/>
          <w:szCs w:val="24"/>
        </w:rPr>
      </w:pPr>
      <w:r w:rsidRPr="001C0974">
        <w:rPr>
          <w:rFonts w:ascii="Book Antiqua" w:hAnsi="Book Antiqua"/>
          <w:sz w:val="24"/>
          <w:szCs w:val="24"/>
        </w:rPr>
        <w:t>PREDSJEDNIK OPĆINSKOG VIJEĆA</w:t>
      </w:r>
    </w:p>
    <w:p w14:paraId="64FE605D" w14:textId="1663A3E4" w:rsidR="001C0974" w:rsidRPr="001C0974" w:rsidRDefault="001C0974" w:rsidP="001C0974">
      <w:pPr>
        <w:jc w:val="right"/>
        <w:rPr>
          <w:rFonts w:ascii="Book Antiqua" w:hAnsi="Book Antiqua"/>
          <w:sz w:val="24"/>
          <w:szCs w:val="24"/>
        </w:rPr>
      </w:pPr>
      <w:r w:rsidRPr="001C0974">
        <w:rPr>
          <w:rFonts w:ascii="Book Antiqua" w:hAnsi="Book Antiqua"/>
          <w:sz w:val="24"/>
          <w:szCs w:val="24"/>
        </w:rPr>
        <w:t xml:space="preserve">Dubravko Blašković </w:t>
      </w:r>
    </w:p>
    <w:sectPr w:rsidR="001C0974" w:rsidRPr="001C0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FD6322F"/>
    <w:multiLevelType w:val="hybridMultilevel"/>
    <w:tmpl w:val="C2723740"/>
    <w:lvl w:ilvl="0" w:tplc="D5D4E8C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4" w15:restartNumberingAfterBreak="0">
    <w:nsid w:val="13FA0075"/>
    <w:multiLevelType w:val="hybridMultilevel"/>
    <w:tmpl w:val="AAB68C96"/>
    <w:lvl w:ilvl="0" w:tplc="D5D4E8C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F854BBD"/>
    <w:multiLevelType w:val="hybridMultilevel"/>
    <w:tmpl w:val="8E049D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11067E3"/>
    <w:multiLevelType w:val="hybridMultilevel"/>
    <w:tmpl w:val="5586712A"/>
    <w:lvl w:ilvl="0" w:tplc="C7208C32">
      <w:numFmt w:val="bullet"/>
      <w:lvlText w:val="-"/>
      <w:lvlJc w:val="left"/>
      <w:pPr>
        <w:tabs>
          <w:tab w:val="num" w:pos="1494"/>
        </w:tabs>
        <w:ind w:left="1494" w:hanging="360"/>
      </w:pPr>
      <w:rPr>
        <w:rFonts w:ascii="Gill Sans MT" w:eastAsia="Times New Roman" w:hAnsi="Gill Sans MT" w:cs="Arial" w:hint="default"/>
      </w:rPr>
    </w:lvl>
    <w:lvl w:ilvl="1" w:tplc="041A0003" w:tentative="1">
      <w:start w:val="1"/>
      <w:numFmt w:val="bullet"/>
      <w:lvlText w:val="o"/>
      <w:lvlJc w:val="left"/>
      <w:pPr>
        <w:tabs>
          <w:tab w:val="num" w:pos="1494"/>
        </w:tabs>
        <w:ind w:left="1494" w:hanging="360"/>
      </w:pPr>
      <w:rPr>
        <w:rFonts w:ascii="Courier New" w:hAnsi="Courier New" w:cs="Courier New" w:hint="default"/>
      </w:rPr>
    </w:lvl>
    <w:lvl w:ilvl="2" w:tplc="041A0005">
      <w:start w:val="1"/>
      <w:numFmt w:val="bullet"/>
      <w:lvlText w:val=""/>
      <w:lvlJc w:val="left"/>
      <w:pPr>
        <w:tabs>
          <w:tab w:val="num" w:pos="2214"/>
        </w:tabs>
        <w:ind w:left="2214" w:hanging="360"/>
      </w:pPr>
      <w:rPr>
        <w:rFonts w:ascii="Marlett" w:hAnsi="Marlett" w:hint="default"/>
      </w:rPr>
    </w:lvl>
    <w:lvl w:ilvl="3" w:tplc="041A0001" w:tentative="1">
      <w:start w:val="1"/>
      <w:numFmt w:val="bullet"/>
      <w:lvlText w:val=""/>
      <w:lvlJc w:val="left"/>
      <w:pPr>
        <w:tabs>
          <w:tab w:val="num" w:pos="2934"/>
        </w:tabs>
        <w:ind w:left="2934" w:hanging="360"/>
      </w:pPr>
      <w:rPr>
        <w:rFonts w:ascii="Symbol" w:hAnsi="Symbol" w:hint="default"/>
      </w:rPr>
    </w:lvl>
    <w:lvl w:ilvl="4" w:tplc="041A0003" w:tentative="1">
      <w:start w:val="1"/>
      <w:numFmt w:val="bullet"/>
      <w:lvlText w:val="o"/>
      <w:lvlJc w:val="left"/>
      <w:pPr>
        <w:tabs>
          <w:tab w:val="num" w:pos="3654"/>
        </w:tabs>
        <w:ind w:left="3654" w:hanging="360"/>
      </w:pPr>
      <w:rPr>
        <w:rFonts w:ascii="Courier New" w:hAnsi="Courier New" w:cs="Courier New" w:hint="default"/>
      </w:rPr>
    </w:lvl>
    <w:lvl w:ilvl="5" w:tplc="041A0005" w:tentative="1">
      <w:start w:val="1"/>
      <w:numFmt w:val="bullet"/>
      <w:lvlText w:val=""/>
      <w:lvlJc w:val="left"/>
      <w:pPr>
        <w:tabs>
          <w:tab w:val="num" w:pos="4374"/>
        </w:tabs>
        <w:ind w:left="4374" w:hanging="360"/>
      </w:pPr>
      <w:rPr>
        <w:rFonts w:ascii="Marlett" w:hAnsi="Marlett" w:hint="default"/>
      </w:rPr>
    </w:lvl>
    <w:lvl w:ilvl="6" w:tplc="041A0001" w:tentative="1">
      <w:start w:val="1"/>
      <w:numFmt w:val="bullet"/>
      <w:lvlText w:val=""/>
      <w:lvlJc w:val="left"/>
      <w:pPr>
        <w:tabs>
          <w:tab w:val="num" w:pos="5094"/>
        </w:tabs>
        <w:ind w:left="5094" w:hanging="360"/>
      </w:pPr>
      <w:rPr>
        <w:rFonts w:ascii="Symbol" w:hAnsi="Symbol" w:hint="default"/>
      </w:rPr>
    </w:lvl>
    <w:lvl w:ilvl="7" w:tplc="041A0003" w:tentative="1">
      <w:start w:val="1"/>
      <w:numFmt w:val="bullet"/>
      <w:lvlText w:val="o"/>
      <w:lvlJc w:val="left"/>
      <w:pPr>
        <w:tabs>
          <w:tab w:val="num" w:pos="5814"/>
        </w:tabs>
        <w:ind w:left="5814" w:hanging="360"/>
      </w:pPr>
      <w:rPr>
        <w:rFonts w:ascii="Courier New" w:hAnsi="Courier New" w:cs="Courier New" w:hint="default"/>
      </w:rPr>
    </w:lvl>
    <w:lvl w:ilvl="8" w:tplc="041A0005" w:tentative="1">
      <w:start w:val="1"/>
      <w:numFmt w:val="bullet"/>
      <w:lvlText w:val=""/>
      <w:lvlJc w:val="left"/>
      <w:pPr>
        <w:tabs>
          <w:tab w:val="num" w:pos="6534"/>
        </w:tabs>
        <w:ind w:left="6534" w:hanging="360"/>
      </w:pPr>
      <w:rPr>
        <w:rFonts w:ascii="Marlett" w:hAnsi="Marlett" w:hint="default"/>
      </w:rPr>
    </w:lvl>
  </w:abstractNum>
  <w:abstractNum w:abstractNumId="14"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6"/>
  </w:num>
  <w:num w:numId="5">
    <w:abstractNumId w:val="8"/>
  </w:num>
  <w:num w:numId="6">
    <w:abstractNumId w:val="7"/>
  </w:num>
  <w:num w:numId="7">
    <w:abstractNumId w:val="10"/>
  </w:num>
  <w:num w:numId="8">
    <w:abstractNumId w:val="11"/>
  </w:num>
  <w:num w:numId="9">
    <w:abstractNumId w:val="5"/>
  </w:num>
  <w:num w:numId="10">
    <w:abstractNumId w:val="14"/>
  </w:num>
  <w:num w:numId="11">
    <w:abstractNumId w:val="12"/>
  </w:num>
  <w:num w:numId="12">
    <w:abstractNumId w:val="13"/>
  </w:num>
  <w:num w:numId="13">
    <w:abstractNumId w:val="15"/>
  </w:num>
  <w:num w:numId="14">
    <w:abstractNumId w:val="9"/>
  </w:num>
  <w:num w:numId="15">
    <w:abstractNumId w:val="16"/>
  </w:num>
  <w:num w:numId="16">
    <w:abstractNumId w:val="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74"/>
    <w:rsid w:val="001C0974"/>
    <w:rsid w:val="005F5B34"/>
    <w:rsid w:val="00776993"/>
    <w:rsid w:val="009302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4D67"/>
  <w15:chartTrackingRefBased/>
  <w15:docId w15:val="{557E29F1-CFA6-4058-8A9A-25064B1B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7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1C0974"/>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1C0974"/>
    <w:rPr>
      <w:rFonts w:ascii="Calibri" w:eastAsia="Calibri" w:hAnsi="Calibri" w:cs="Times New Roman"/>
    </w:rPr>
  </w:style>
  <w:style w:type="paragraph" w:styleId="Tijeloteksta2">
    <w:name w:val="Body Text 2"/>
    <w:basedOn w:val="Normal"/>
    <w:link w:val="Tijeloteksta2Char"/>
    <w:uiPriority w:val="99"/>
    <w:rsid w:val="001C0974"/>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
    <w:uiPriority w:val="99"/>
    <w:rsid w:val="001C0974"/>
    <w:rPr>
      <w:rFonts w:ascii="Times New Roman" w:eastAsia="Times New Roman" w:hAnsi="Times New Roman" w:cs="Times New Roman"/>
      <w:sz w:val="24"/>
      <w:szCs w:val="20"/>
      <w:lang w:eastAsia="hr-HR"/>
    </w:rPr>
  </w:style>
  <w:style w:type="character" w:styleId="Referencafusnote">
    <w:name w:val="footnote reference"/>
    <w:semiHidden/>
    <w:rsid w:val="001C0974"/>
    <w:rPr>
      <w:vertAlign w:val="superscript"/>
    </w:rPr>
  </w:style>
  <w:style w:type="paragraph" w:customStyle="1" w:styleId="t-9-8">
    <w:name w:val="t-9-8"/>
    <w:basedOn w:val="Normal"/>
    <w:uiPriority w:val="99"/>
    <w:rsid w:val="001C09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C0974"/>
    <w:pPr>
      <w:spacing w:after="20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8107</Words>
  <Characters>46212</Characters>
  <Application>Microsoft Office Word</Application>
  <DocSecurity>0</DocSecurity>
  <Lines>385</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2</cp:revision>
  <dcterms:created xsi:type="dcterms:W3CDTF">2022-02-22T09:28:00Z</dcterms:created>
  <dcterms:modified xsi:type="dcterms:W3CDTF">2022-02-22T12:00:00Z</dcterms:modified>
</cp:coreProperties>
</file>