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7DB6" w14:textId="77777777" w:rsidR="008805B4" w:rsidRPr="000D70FF" w:rsidRDefault="008805B4" w:rsidP="008805B4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2DCC994B" wp14:editId="1D21AABD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9BD7" w14:textId="77777777" w:rsidR="008805B4" w:rsidRPr="000D70FF" w:rsidRDefault="008805B4" w:rsidP="008805B4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0E8C5017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37E932AF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2F9FDBFE" wp14:editId="22C7761E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0B2461" wp14:editId="1B7F820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084A437C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240BB2B5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6FD3883E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11E9F19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ECA3D34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1F9AB36F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633CF413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346C6115" w14:textId="6012062C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11</w:t>
      </w:r>
    </w:p>
    <w:p w14:paraId="3CD536D9" w14:textId="77777777" w:rsidR="008805B4" w:rsidRPr="000D70FF" w:rsidRDefault="008805B4" w:rsidP="008805B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5AA602F7" w14:textId="77777777" w:rsidR="008805B4" w:rsidRDefault="008805B4" w:rsidP="008805B4"/>
    <w:p w14:paraId="42DC1ECA" w14:textId="2847693E" w:rsidR="008805B4" w:rsidRPr="00F40419" w:rsidRDefault="008805B4" w:rsidP="008805B4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x-none"/>
        </w:rPr>
      </w:pPr>
      <w:r w:rsidRPr="00F40419">
        <w:rPr>
          <w:rFonts w:ascii="Book Antiqua" w:eastAsia="Calibri" w:hAnsi="Book Antiqua" w:cs="Times New Roman"/>
          <w:lang w:eastAsia="hr-HR"/>
        </w:rPr>
        <w:t xml:space="preserve">Na temelju </w:t>
      </w:r>
      <w:r w:rsidRPr="00F40419">
        <w:rPr>
          <w:rFonts w:ascii="Book Antiqua" w:eastAsia="Calibri" w:hAnsi="Book Antiqua" w:cs="Times New Roman"/>
          <w:lang w:val="x-none" w:eastAsia="hr-HR"/>
        </w:rPr>
        <w:t>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</w:t>
      </w:r>
      <w:r>
        <w:rPr>
          <w:rFonts w:ascii="Book Antiqua" w:eastAsia="Calibri" w:hAnsi="Book Antiqua" w:cs="Times New Roman"/>
          <w:lang w:eastAsia="hr-HR"/>
        </w:rPr>
        <w:t xml:space="preserve">31.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Statuta Općine Tovarnik ( </w:t>
      </w:r>
      <w:r>
        <w:rPr>
          <w:rFonts w:ascii="Book Antiqua" w:eastAsia="Calibri" w:hAnsi="Book Antiqua" w:cs="Times New Roman"/>
          <w:lang w:eastAsia="hr-HR"/>
        </w:rPr>
        <w:t>„</w:t>
      </w:r>
      <w:r w:rsidRPr="00F40419">
        <w:rPr>
          <w:rFonts w:ascii="Book Antiqua" w:eastAsia="Calibri" w:hAnsi="Book Antiqua" w:cs="Times New Roman"/>
          <w:lang w:val="x-none" w:eastAsia="hr-HR"/>
        </w:rPr>
        <w:t>Službeni vjesnik</w:t>
      </w:r>
      <w:r>
        <w:rPr>
          <w:rFonts w:ascii="Book Antiqua" w:eastAsia="Calibri" w:hAnsi="Book Antiqua" w:cs="Times New Roman"/>
          <w:lang w:eastAsia="hr-HR"/>
        </w:rPr>
        <w:t xml:space="preserve">“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Vukovarsko-srijemske županije br. </w:t>
      </w:r>
      <w:r>
        <w:rPr>
          <w:rFonts w:ascii="Book Antiqua" w:eastAsia="Calibri" w:hAnsi="Book Antiqua" w:cs="Times New Roman"/>
          <w:lang w:eastAsia="hr-HR"/>
        </w:rPr>
        <w:t xml:space="preserve">3/21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), </w:t>
      </w:r>
      <w:r w:rsidRPr="00F40419">
        <w:rPr>
          <w:rFonts w:ascii="Book Antiqua" w:eastAsia="Calibri" w:hAnsi="Book Antiqua" w:cs="Times New Roman"/>
          <w:lang w:eastAsia="hr-HR"/>
        </w:rPr>
        <w:t xml:space="preserve"> </w:t>
      </w:r>
      <w:r w:rsidRPr="00F40419">
        <w:rPr>
          <w:rFonts w:ascii="Book Antiqua" w:eastAsia="Calibri" w:hAnsi="Book Antiqua" w:cs="Times New Roman"/>
          <w:lang w:val="x-none" w:eastAsia="hr-HR"/>
        </w:rPr>
        <w:t>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31. </w:t>
      </w:r>
      <w:r>
        <w:rPr>
          <w:rFonts w:ascii="Book Antiqua" w:eastAsia="Calibri" w:hAnsi="Book Antiqua" w:cs="Times New Roman"/>
          <w:lang w:eastAsia="hr-HR"/>
        </w:rPr>
        <w:t xml:space="preserve"> stavka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3. Zakona o postupanju s nezakonito izgrađenim zgradama</w:t>
      </w:r>
      <w:r w:rsidRPr="00F40419">
        <w:rPr>
          <w:rFonts w:ascii="Book Antiqua" w:eastAsia="Calibri" w:hAnsi="Book Antiqua" w:cs="Times New Roman"/>
          <w:lang w:eastAsia="hr-HR"/>
        </w:rPr>
        <w:t xml:space="preserve">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( </w:t>
      </w:r>
      <w:r w:rsidR="00800839">
        <w:rPr>
          <w:rFonts w:ascii="Book Antiqua" w:eastAsia="Calibri" w:hAnsi="Book Antiqua" w:cs="Times New Roman"/>
          <w:lang w:eastAsia="hr-HR"/>
        </w:rPr>
        <w:t>„</w:t>
      </w:r>
      <w:r w:rsidRPr="00F40419">
        <w:rPr>
          <w:rFonts w:ascii="Book Antiqua" w:eastAsia="Calibri" w:hAnsi="Book Antiqua" w:cs="Times New Roman"/>
          <w:lang w:val="x-none" w:eastAsia="hr-HR"/>
        </w:rPr>
        <w:t>N</w:t>
      </w:r>
      <w:r>
        <w:rPr>
          <w:rFonts w:ascii="Book Antiqua" w:eastAsia="Calibri" w:hAnsi="Book Antiqua" w:cs="Times New Roman"/>
          <w:lang w:eastAsia="hr-HR"/>
        </w:rPr>
        <w:t>arodne novine</w:t>
      </w:r>
      <w:r w:rsidR="00800839">
        <w:rPr>
          <w:rFonts w:ascii="Book Antiqua" w:eastAsia="Calibri" w:hAnsi="Book Antiqua" w:cs="Times New Roman"/>
          <w:lang w:eastAsia="hr-HR"/>
        </w:rPr>
        <w:t>“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broj</w:t>
      </w:r>
      <w:r>
        <w:rPr>
          <w:rFonts w:ascii="Book Antiqua" w:eastAsia="Calibri" w:hAnsi="Book Antiqua" w:cs="Times New Roman"/>
          <w:lang w:eastAsia="hr-HR"/>
        </w:rPr>
        <w:t xml:space="preserve">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86/12, 143/13</w:t>
      </w:r>
      <w:r w:rsidRPr="00F40419">
        <w:rPr>
          <w:rFonts w:ascii="Book Antiqua" w:eastAsia="Calibri" w:hAnsi="Book Antiqua" w:cs="Times New Roman"/>
          <w:lang w:eastAsia="hr-HR"/>
        </w:rPr>
        <w:t>, 65/17 i 14/19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), Općinsko vijeće</w:t>
      </w:r>
      <w:r w:rsidRPr="00F40419">
        <w:rPr>
          <w:rFonts w:ascii="Book Antiqua" w:eastAsia="Calibri" w:hAnsi="Book Antiqua" w:cs="Times New Roman"/>
          <w:lang w:eastAsia="hr-HR"/>
        </w:rPr>
        <w:t xml:space="preserve"> Općine Tovarnik na svojoj </w:t>
      </w:r>
      <w:r>
        <w:rPr>
          <w:rFonts w:ascii="Book Antiqua" w:eastAsia="Calibri" w:hAnsi="Book Antiqua" w:cs="Times New Roman"/>
          <w:lang w:eastAsia="hr-HR"/>
        </w:rPr>
        <w:t xml:space="preserve">5. </w:t>
      </w:r>
      <w:r w:rsidRPr="00F40419">
        <w:rPr>
          <w:rFonts w:ascii="Book Antiqua" w:eastAsia="Calibri" w:hAnsi="Book Antiqua" w:cs="Times New Roman"/>
          <w:lang w:eastAsia="hr-HR"/>
        </w:rPr>
        <w:t xml:space="preserve"> sjednici, održanoj </w:t>
      </w:r>
      <w:r>
        <w:rPr>
          <w:rFonts w:ascii="Book Antiqua" w:eastAsia="Calibri" w:hAnsi="Book Antiqua" w:cs="Times New Roman"/>
          <w:lang w:eastAsia="hr-HR"/>
        </w:rPr>
        <w:t>20</w:t>
      </w:r>
      <w:r w:rsidRPr="00F40419">
        <w:rPr>
          <w:rFonts w:ascii="Book Antiqua" w:eastAsia="Calibri" w:hAnsi="Book Antiqua" w:cs="Times New Roman"/>
          <w:lang w:eastAsia="hr-HR"/>
        </w:rPr>
        <w:t>. prosinca 202</w:t>
      </w:r>
      <w:r>
        <w:rPr>
          <w:rFonts w:ascii="Book Antiqua" w:eastAsia="Calibri" w:hAnsi="Book Antiqua" w:cs="Times New Roman"/>
          <w:lang w:eastAsia="hr-HR"/>
        </w:rPr>
        <w:t>1</w:t>
      </w:r>
      <w:r w:rsidRPr="00F40419">
        <w:rPr>
          <w:rFonts w:ascii="Book Antiqua" w:eastAsia="Calibri" w:hAnsi="Book Antiqua" w:cs="Times New Roman"/>
          <w:lang w:eastAsia="hr-HR"/>
        </w:rPr>
        <w:t xml:space="preserve">., donosi: </w:t>
      </w:r>
    </w:p>
    <w:p w14:paraId="11960EBE" w14:textId="77777777" w:rsidR="008805B4" w:rsidRPr="00F40419" w:rsidRDefault="008805B4" w:rsidP="008805B4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</w:rPr>
      </w:pPr>
    </w:p>
    <w:p w14:paraId="44C03CF4" w14:textId="77777777" w:rsidR="008805B4" w:rsidRPr="00F40419" w:rsidRDefault="008805B4" w:rsidP="008805B4">
      <w:pPr>
        <w:spacing w:after="200" w:line="276" w:lineRule="auto"/>
        <w:ind w:left="1080"/>
        <w:jc w:val="center"/>
        <w:rPr>
          <w:rFonts w:ascii="Book Antiqua" w:eastAsia="Calibri" w:hAnsi="Book Antiqua" w:cs="Times New Roman"/>
          <w:b/>
        </w:rPr>
      </w:pPr>
      <w:r w:rsidRPr="00F40419">
        <w:rPr>
          <w:rFonts w:ascii="Book Antiqua" w:eastAsia="Calibri" w:hAnsi="Book Antiqua" w:cs="Times New Roman"/>
          <w:b/>
        </w:rPr>
        <w:t>PROGRAM  UTROŠKA SREDSTAVA OSTVARENIH OD NAKNADE ZA ZADRŽAVANJE NEZAKONITO IZGRAĐENIH ZGRADA U PROSTORU ZA 202</w:t>
      </w:r>
      <w:r>
        <w:rPr>
          <w:rFonts w:ascii="Book Antiqua" w:eastAsia="Calibri" w:hAnsi="Book Antiqua" w:cs="Times New Roman"/>
          <w:b/>
        </w:rPr>
        <w:t>2</w:t>
      </w:r>
      <w:r w:rsidRPr="00F40419">
        <w:rPr>
          <w:rFonts w:ascii="Book Antiqua" w:eastAsia="Calibri" w:hAnsi="Book Antiqua" w:cs="Times New Roman"/>
          <w:b/>
        </w:rPr>
        <w:t>. GODINU</w:t>
      </w:r>
    </w:p>
    <w:p w14:paraId="1DEF43BF" w14:textId="77777777" w:rsidR="008805B4" w:rsidRDefault="008805B4" w:rsidP="008805B4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eastAsia="Calibri" w:hAnsi="Book Antiqua" w:cs="Times New Roman"/>
          <w:b/>
        </w:rPr>
      </w:pPr>
    </w:p>
    <w:p w14:paraId="7F06A776" w14:textId="77777777" w:rsidR="008805B4" w:rsidRDefault="008805B4" w:rsidP="008805B4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1.</w:t>
      </w:r>
    </w:p>
    <w:p w14:paraId="3D535919" w14:textId="77777777" w:rsidR="008805B4" w:rsidRPr="00F40419" w:rsidRDefault="008805B4" w:rsidP="008805B4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eastAsia="Calibri" w:hAnsi="Book Antiqua" w:cs="Times New Roman"/>
          <w:b/>
        </w:rPr>
      </w:pPr>
    </w:p>
    <w:p w14:paraId="418DD80B" w14:textId="77777777" w:rsidR="008805B4" w:rsidRPr="00F40419" w:rsidRDefault="008805B4" w:rsidP="008805B4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F40419">
        <w:rPr>
          <w:rFonts w:ascii="Book Antiqua" w:eastAsia="Calibri" w:hAnsi="Book Antiqua" w:cs="Times New Roman"/>
        </w:rPr>
        <w:t>U 202</w:t>
      </w:r>
      <w:r>
        <w:rPr>
          <w:rFonts w:ascii="Book Antiqua" w:eastAsia="Calibri" w:hAnsi="Book Antiqua" w:cs="Times New Roman"/>
        </w:rPr>
        <w:t>2</w:t>
      </w:r>
      <w:r w:rsidRPr="00F40419">
        <w:rPr>
          <w:rFonts w:ascii="Book Antiqua" w:eastAsia="Calibri" w:hAnsi="Book Antiqua" w:cs="Times New Roman"/>
        </w:rPr>
        <w:t xml:space="preserve">. godini u proračunu Općine Tovarnik s osnove naknade za zadržavanje  nezakonito izgrađenih zgrada u prostoru  planira se prihod od </w:t>
      </w:r>
      <w:r w:rsidRPr="00F40419">
        <w:rPr>
          <w:rFonts w:ascii="Book Antiqua" w:eastAsia="Calibri" w:hAnsi="Book Antiqua" w:cs="Times New Roman"/>
          <w:b/>
        </w:rPr>
        <w:t>950,00 kn.</w:t>
      </w:r>
    </w:p>
    <w:p w14:paraId="79A5EE2B" w14:textId="77777777" w:rsidR="008805B4" w:rsidRPr="00F40419" w:rsidRDefault="008805B4" w:rsidP="008805B4">
      <w:pPr>
        <w:spacing w:after="0" w:line="276" w:lineRule="auto"/>
        <w:rPr>
          <w:rFonts w:ascii="Book Antiqua" w:eastAsia="Calibri" w:hAnsi="Book Antiqua" w:cs="Times New Roman"/>
        </w:rPr>
      </w:pPr>
    </w:p>
    <w:p w14:paraId="6DAECF18" w14:textId="77777777" w:rsidR="008805B4" w:rsidRPr="00F40419" w:rsidRDefault="008805B4" w:rsidP="008805B4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  <w:r>
        <w:rPr>
          <w:rFonts w:ascii="Book Antiqua" w:eastAsia="Humanist521BT-Bold" w:hAnsi="Book Antiqua" w:cs="Humanist521BT-Bold"/>
          <w:b/>
          <w:bCs/>
        </w:rPr>
        <w:t>Č</w:t>
      </w:r>
      <w:r w:rsidRPr="00F40419">
        <w:rPr>
          <w:rFonts w:ascii="Book Antiqua" w:eastAsia="Humanist521BT-Bold" w:hAnsi="Book Antiqua" w:cs="Humanist521BT-Bold"/>
          <w:b/>
          <w:bCs/>
        </w:rPr>
        <w:t>lanak 2.</w:t>
      </w:r>
    </w:p>
    <w:p w14:paraId="0063CBEC" w14:textId="77777777" w:rsidR="008805B4" w:rsidRPr="003D2330" w:rsidRDefault="008805B4" w:rsidP="008805B4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S</w:t>
      </w:r>
      <w:r w:rsidRPr="00F40419">
        <w:rPr>
          <w:rFonts w:ascii="Book Antiqua" w:eastAsia="Calibri" w:hAnsi="Book Antiqua" w:cs="Times New Roman"/>
        </w:rPr>
        <w:t xml:space="preserve">redstva </w:t>
      </w:r>
      <w:r>
        <w:rPr>
          <w:rFonts w:ascii="Book Antiqua" w:eastAsia="Calibri" w:hAnsi="Book Antiqua" w:cs="Times New Roman"/>
        </w:rPr>
        <w:t xml:space="preserve">iz stavka 1. ovoga programa </w:t>
      </w:r>
      <w:r w:rsidRPr="00F40419">
        <w:rPr>
          <w:rFonts w:ascii="Book Antiqua" w:eastAsia="Calibri" w:hAnsi="Book Antiqua" w:cs="Times New Roman"/>
        </w:rPr>
        <w:t xml:space="preserve">utrošit će se sukladno Zakonu o </w:t>
      </w:r>
      <w:r w:rsidRPr="00F40419">
        <w:rPr>
          <w:rFonts w:ascii="Book Antiqua" w:eastAsia="Calibri" w:hAnsi="Book Antiqua" w:cs="Times New Roman"/>
          <w:lang w:eastAsia="hr-HR"/>
        </w:rPr>
        <w:t>postupanju s nezakonito izgrađenim zgradama</w:t>
      </w:r>
      <w:r w:rsidRPr="00F40419">
        <w:rPr>
          <w:rFonts w:ascii="Book Antiqua" w:eastAsia="Calibri" w:hAnsi="Book Antiqua" w:cs="Times New Roman"/>
        </w:rPr>
        <w:t xml:space="preserve"> za </w:t>
      </w:r>
      <w:r>
        <w:rPr>
          <w:rFonts w:ascii="Book Antiqua" w:eastAsia="Calibri" w:hAnsi="Book Antiqua" w:cs="Times New Roman"/>
        </w:rPr>
        <w:t xml:space="preserve">gradnju </w:t>
      </w:r>
      <w:r w:rsidRPr="00F40419">
        <w:rPr>
          <w:rFonts w:ascii="Book Antiqua" w:eastAsia="Calibri" w:hAnsi="Book Antiqua" w:cs="Times New Roman"/>
        </w:rPr>
        <w:t xml:space="preserve"> komunalne infrastrukture, </w:t>
      </w:r>
      <w:r>
        <w:rPr>
          <w:rFonts w:ascii="Book Antiqua" w:eastAsia="Calibri" w:hAnsi="Book Antiqua" w:cs="Times New Roman"/>
        </w:rPr>
        <w:t xml:space="preserve">sukladno programu građenja komunalne infrastrukture za 2022.god., </w:t>
      </w:r>
      <w:r w:rsidRPr="003D2330">
        <w:rPr>
          <w:rFonts w:ascii="Book Antiqua" w:eastAsia="Calibri" w:hAnsi="Book Antiqua" w:cs="Times New Roman"/>
        </w:rPr>
        <w:t>za građenje cesta</w:t>
      </w:r>
      <w:r>
        <w:rPr>
          <w:rFonts w:ascii="Book Antiqua" w:eastAsia="Calibri" w:hAnsi="Book Antiqua" w:cs="Times New Roman"/>
        </w:rPr>
        <w:t xml:space="preserve">. </w:t>
      </w:r>
    </w:p>
    <w:p w14:paraId="44878192" w14:textId="0F92CC8B" w:rsidR="008805B4" w:rsidRPr="00F40419" w:rsidRDefault="008805B4" w:rsidP="008805B4">
      <w:pPr>
        <w:spacing w:after="200" w:line="276" w:lineRule="auto"/>
        <w:contextualSpacing/>
        <w:rPr>
          <w:rFonts w:ascii="Book Antiqua" w:eastAsia="Humanist521BT-Bold" w:hAnsi="Book Antiqua" w:cs="Humanist521BT-Bold"/>
          <w:b/>
          <w:bCs/>
        </w:rPr>
      </w:pPr>
    </w:p>
    <w:p w14:paraId="1D829149" w14:textId="77777777" w:rsidR="008805B4" w:rsidRPr="00F40419" w:rsidRDefault="008805B4" w:rsidP="008805B4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Humanist521BT-Bold" w:hAnsi="Book Antiqua" w:cs="Humanist521BT-Bold"/>
          <w:b/>
          <w:bCs/>
        </w:rPr>
        <w:t>Č</w:t>
      </w:r>
      <w:r w:rsidRPr="00F40419">
        <w:rPr>
          <w:rFonts w:ascii="Book Antiqua" w:eastAsia="Humanist521BT-Bold" w:hAnsi="Book Antiqua" w:cs="Humanist521BT-Bold"/>
          <w:b/>
          <w:bCs/>
        </w:rPr>
        <w:t>lanak 3.</w:t>
      </w:r>
    </w:p>
    <w:p w14:paraId="350C6FCB" w14:textId="6A64EE58" w:rsidR="008805B4" w:rsidRDefault="008805B4" w:rsidP="008805B4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F40419">
        <w:rPr>
          <w:rFonts w:ascii="Book Antiqua" w:eastAsia="Calibri" w:hAnsi="Book Antiqua" w:cs="Times New Roman"/>
        </w:rPr>
        <w:t xml:space="preserve">Ovaj Program </w:t>
      </w:r>
      <w:r>
        <w:rPr>
          <w:rFonts w:ascii="Book Antiqua" w:eastAsia="Calibri" w:hAnsi="Book Antiqua" w:cs="Times New Roman"/>
        </w:rPr>
        <w:t>stupa na snagu 1. siječnja 202</w:t>
      </w:r>
      <w:r w:rsidR="00800839">
        <w:rPr>
          <w:rFonts w:ascii="Book Antiqua" w:eastAsia="Calibri" w:hAnsi="Book Antiqua" w:cs="Times New Roman"/>
        </w:rPr>
        <w:t>2</w:t>
      </w:r>
      <w:r>
        <w:rPr>
          <w:rFonts w:ascii="Book Antiqua" w:eastAsia="Calibri" w:hAnsi="Book Antiqua" w:cs="Times New Roman"/>
        </w:rPr>
        <w:t xml:space="preserve">. a objavit će se </w:t>
      </w:r>
      <w:r w:rsidRPr="00F40419">
        <w:rPr>
          <w:rFonts w:ascii="Book Antiqua" w:eastAsia="Calibri" w:hAnsi="Book Antiqua" w:cs="Times New Roman"/>
        </w:rPr>
        <w:t xml:space="preserve"> u „Službenom  vjesniku“ Vukovarsko-srijemske županije.</w:t>
      </w:r>
    </w:p>
    <w:p w14:paraId="3EA1AEFF" w14:textId="5BC351EB" w:rsidR="008805B4" w:rsidRDefault="008805B4" w:rsidP="008805B4">
      <w:pPr>
        <w:spacing w:after="200" w:line="276" w:lineRule="auto"/>
        <w:jc w:val="both"/>
        <w:rPr>
          <w:rFonts w:ascii="Book Antiqua" w:eastAsia="Calibri" w:hAnsi="Book Antiqua" w:cs="Times New Roman"/>
        </w:rPr>
      </w:pPr>
    </w:p>
    <w:p w14:paraId="6F2A9C41" w14:textId="1D66D1E8" w:rsidR="008805B4" w:rsidRDefault="008805B4" w:rsidP="008805B4">
      <w:pPr>
        <w:spacing w:after="200" w:line="276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PREDSJEDNIK OPĆINSKOG VIJEĆA</w:t>
      </w:r>
    </w:p>
    <w:p w14:paraId="0003D0A6" w14:textId="6A1C2440" w:rsidR="000563E8" w:rsidRPr="008805B4" w:rsidRDefault="008805B4" w:rsidP="008805B4">
      <w:pPr>
        <w:spacing w:after="200" w:line="276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Dubravko Blašković</w:t>
      </w:r>
    </w:p>
    <w:sectPr w:rsidR="000563E8" w:rsidRPr="0088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B4"/>
    <w:rsid w:val="000563E8"/>
    <w:rsid w:val="00800839"/>
    <w:rsid w:val="008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1ED2"/>
  <w15:chartTrackingRefBased/>
  <w15:docId w15:val="{E379CCD5-B768-48DA-97D8-077389F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2021-12-22T13:31:00Z</dcterms:created>
  <dcterms:modified xsi:type="dcterms:W3CDTF">2021-12-27T13:30:00Z</dcterms:modified>
</cp:coreProperties>
</file>