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E5" w:rsidRPr="001F0ABF" w:rsidRDefault="004067E5" w:rsidP="004067E5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594D459" wp14:editId="59A33239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               </w:t>
      </w:r>
    </w:p>
    <w:p w:rsidR="004067E5" w:rsidRPr="001F0ABF" w:rsidRDefault="004067E5" w:rsidP="004067E5">
      <w:pPr>
        <w:spacing w:after="0"/>
        <w:rPr>
          <w:rFonts w:ascii="Book Antiqua" w:hAnsi="Book Antiqua"/>
          <w:lang w:eastAsia="hr-HR"/>
        </w:rPr>
      </w:pPr>
    </w:p>
    <w:p w:rsidR="004067E5" w:rsidRPr="001F0ABF" w:rsidRDefault="004067E5" w:rsidP="004067E5">
      <w:pPr>
        <w:spacing w:after="0"/>
        <w:rPr>
          <w:rFonts w:ascii="Book Antiqua" w:hAnsi="Book Antiqua"/>
          <w:lang w:eastAsia="hr-HR"/>
        </w:rPr>
      </w:pPr>
    </w:p>
    <w:p w:rsidR="004067E5" w:rsidRPr="001F0ABF" w:rsidRDefault="004067E5" w:rsidP="004067E5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REPUBLIKA HRVATSKA</w:t>
      </w:r>
    </w:p>
    <w:p w:rsidR="004067E5" w:rsidRPr="001F0ABF" w:rsidRDefault="004067E5" w:rsidP="004067E5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VUKOVARSKO-SRIJEMSKA ŽUPANIJA</w:t>
      </w:r>
    </w:p>
    <w:p w:rsidR="004067E5" w:rsidRPr="001F0ABF" w:rsidRDefault="004067E5" w:rsidP="004067E5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4CA9104" wp14:editId="4A2A3E43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</w:t>
      </w:r>
      <w:r w:rsidRPr="001F0ABF">
        <w:rPr>
          <w:rFonts w:ascii="Book Antiqua" w:hAnsi="Book Antiqua"/>
          <w:b/>
          <w:lang w:eastAsia="hr-HR"/>
        </w:rPr>
        <w:t>OPĆINA TOVARNIK</w:t>
      </w:r>
    </w:p>
    <w:p w:rsidR="004067E5" w:rsidRPr="001F0ABF" w:rsidRDefault="004067E5" w:rsidP="004067E5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b/>
          <w:lang w:eastAsia="hr-HR"/>
        </w:rPr>
        <w:t xml:space="preserve"> OPĆINSKI NAČELNIK</w:t>
      </w:r>
    </w:p>
    <w:p w:rsidR="004067E5" w:rsidRPr="001F0ABF" w:rsidRDefault="004067E5" w:rsidP="004067E5">
      <w:pPr>
        <w:spacing w:after="0"/>
        <w:rPr>
          <w:rFonts w:ascii="Book Antiqua" w:hAnsi="Book Antiqua"/>
          <w:lang w:eastAsia="hr-HR"/>
        </w:rPr>
      </w:pPr>
    </w:p>
    <w:p w:rsidR="004067E5" w:rsidRPr="001F0ABF" w:rsidRDefault="004067E5" w:rsidP="004067E5">
      <w:pPr>
        <w:spacing w:after="0"/>
        <w:rPr>
          <w:rFonts w:ascii="Book Antiqua" w:hAnsi="Book Antiqua"/>
          <w:lang w:eastAsia="hr-HR"/>
        </w:rPr>
      </w:pPr>
    </w:p>
    <w:p w:rsidR="004067E5" w:rsidRPr="001F0ABF" w:rsidRDefault="004067E5" w:rsidP="004067E5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KLASA: 021-05/21-03/4</w:t>
      </w:r>
    </w:p>
    <w:p w:rsidR="004067E5" w:rsidRPr="001F0ABF" w:rsidRDefault="004067E5" w:rsidP="004067E5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URBROJ: 2188/12-04-21-18</w:t>
      </w:r>
    </w:p>
    <w:p w:rsidR="004067E5" w:rsidRDefault="004067E5" w:rsidP="004067E5">
      <w:pPr>
        <w:spacing w:after="0"/>
        <w:rPr>
          <w:rFonts w:ascii="Book Antiqua" w:hAnsi="Book Antiqua"/>
          <w:lang w:eastAsia="hr-HR"/>
        </w:rPr>
      </w:pPr>
      <w:proofErr w:type="spellStart"/>
      <w:r>
        <w:rPr>
          <w:rFonts w:ascii="Book Antiqua" w:hAnsi="Book Antiqua"/>
          <w:lang w:eastAsia="hr-HR"/>
        </w:rPr>
        <w:t>Tovarnik</w:t>
      </w:r>
      <w:proofErr w:type="spellEnd"/>
      <w:r>
        <w:rPr>
          <w:rFonts w:ascii="Book Antiqua" w:hAnsi="Book Antiqua"/>
          <w:lang w:eastAsia="hr-HR"/>
        </w:rPr>
        <w:t>, 30.3.2021.</w:t>
      </w:r>
    </w:p>
    <w:p w:rsidR="004067E5" w:rsidRDefault="004067E5" w:rsidP="004067E5">
      <w:pPr>
        <w:spacing w:after="0"/>
        <w:rPr>
          <w:rFonts w:ascii="Book Antiqua" w:hAnsi="Book Antiqua"/>
          <w:lang w:eastAsia="hr-HR"/>
        </w:rPr>
      </w:pPr>
    </w:p>
    <w:p w:rsidR="004067E5" w:rsidRPr="001F0ABF" w:rsidRDefault="004067E5" w:rsidP="004067E5">
      <w:pPr>
        <w:spacing w:after="0"/>
        <w:rPr>
          <w:rFonts w:ascii="Book Antiqua" w:hAnsi="Book Antiqua"/>
          <w:b/>
        </w:rPr>
      </w:pPr>
    </w:p>
    <w:p w:rsidR="004067E5" w:rsidRDefault="004067E5" w:rsidP="004067E5">
      <w:pPr>
        <w:pStyle w:val="Bezproreda"/>
        <w:jc w:val="both"/>
        <w:rPr>
          <w:rFonts w:ascii="Book Antiqua" w:hAnsi="Book Antiqua"/>
          <w:sz w:val="20"/>
          <w:szCs w:val="20"/>
        </w:rPr>
      </w:pPr>
      <w:r w:rsidRPr="006B6B52">
        <w:rPr>
          <w:rFonts w:ascii="Book Antiqua" w:hAnsi="Book Antiqua"/>
          <w:sz w:val="20"/>
          <w:szCs w:val="20"/>
        </w:rPr>
        <w:t xml:space="preserve">Na temelju članka 31. Statuta Općine </w:t>
      </w:r>
      <w:proofErr w:type="spellStart"/>
      <w:r w:rsidRPr="006B6B52">
        <w:rPr>
          <w:rFonts w:ascii="Book Antiqua" w:hAnsi="Book Antiqua"/>
          <w:sz w:val="20"/>
          <w:szCs w:val="20"/>
        </w:rPr>
        <w:t>Tovarnik</w:t>
      </w:r>
      <w:proofErr w:type="spellEnd"/>
      <w:r w:rsidRPr="006B6B52">
        <w:rPr>
          <w:rFonts w:ascii="Book Antiqua" w:hAnsi="Book Antiqua"/>
          <w:sz w:val="20"/>
          <w:szCs w:val="20"/>
        </w:rPr>
        <w:t xml:space="preserve"> („Službeni vjesnik  Vukovarsko-srijemske županije“, broj </w:t>
      </w:r>
      <w:r>
        <w:rPr>
          <w:rFonts w:ascii="Book Antiqua" w:hAnsi="Book Antiqua"/>
          <w:sz w:val="20"/>
          <w:szCs w:val="20"/>
        </w:rPr>
        <w:t>3/21</w:t>
      </w:r>
      <w:r w:rsidRPr="006B6B52">
        <w:rPr>
          <w:rFonts w:ascii="Book Antiqua" w:hAnsi="Book Antiqua"/>
          <w:sz w:val="20"/>
          <w:szCs w:val="20"/>
        </w:rPr>
        <w:t xml:space="preserve"> ) Općinsko vijeće Općine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na svojoj 33. Sjednici, održanoj dana 30.3</w:t>
      </w:r>
      <w:r w:rsidRPr="006B6B52">
        <w:rPr>
          <w:rFonts w:ascii="Book Antiqua" w:hAnsi="Book Antiqua"/>
          <w:sz w:val="20"/>
          <w:szCs w:val="20"/>
        </w:rPr>
        <w:t>.2021. godine, donosi</w:t>
      </w:r>
    </w:p>
    <w:p w:rsidR="004067E5" w:rsidRDefault="004067E5" w:rsidP="004067E5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4067E5" w:rsidRDefault="004067E5" w:rsidP="004067E5">
      <w:pPr>
        <w:pStyle w:val="Bezproreda"/>
        <w:jc w:val="both"/>
        <w:rPr>
          <w:rFonts w:ascii="Book Antiqua" w:hAnsi="Book Antiqua"/>
          <w:sz w:val="20"/>
          <w:szCs w:val="20"/>
        </w:rPr>
      </w:pPr>
    </w:p>
    <w:p w:rsidR="004067E5" w:rsidRDefault="004067E5" w:rsidP="004067E5">
      <w:pPr>
        <w:pStyle w:val="Bezproreda"/>
        <w:jc w:val="center"/>
        <w:rPr>
          <w:rFonts w:ascii="Book Antiqua" w:hAnsi="Book Antiqua"/>
          <w:sz w:val="20"/>
          <w:szCs w:val="20"/>
        </w:rPr>
      </w:pPr>
    </w:p>
    <w:p w:rsidR="00C27904" w:rsidRDefault="004067E5" w:rsidP="004067E5">
      <w:pPr>
        <w:pStyle w:val="Bezproreda"/>
        <w:jc w:val="center"/>
        <w:rPr>
          <w:rFonts w:ascii="Book Antiqua" w:hAnsi="Book Antiqua"/>
          <w:b/>
        </w:rPr>
      </w:pPr>
      <w:r w:rsidRPr="008C2F86">
        <w:rPr>
          <w:rFonts w:ascii="Book Antiqua" w:hAnsi="Book Antiqua"/>
          <w:b/>
        </w:rPr>
        <w:t xml:space="preserve">ODLUKU </w:t>
      </w:r>
    </w:p>
    <w:p w:rsidR="004067E5" w:rsidRDefault="004067E5" w:rsidP="004067E5">
      <w:pPr>
        <w:pStyle w:val="Bezproreda"/>
        <w:jc w:val="center"/>
        <w:rPr>
          <w:rFonts w:ascii="Book Antiqua" w:hAnsi="Book Antiqua"/>
          <w:b/>
        </w:rPr>
      </w:pPr>
      <w:r w:rsidRPr="008C2F86">
        <w:rPr>
          <w:rFonts w:ascii="Book Antiqua" w:hAnsi="Book Antiqua"/>
          <w:b/>
        </w:rPr>
        <w:t xml:space="preserve">O USVAJANJU IZVJEŠTAJA O </w:t>
      </w:r>
      <w:r>
        <w:rPr>
          <w:rFonts w:ascii="Book Antiqua" w:hAnsi="Book Antiqua"/>
          <w:b/>
        </w:rPr>
        <w:t>RADU LOKALNE AKCIJS</w:t>
      </w:r>
      <w:r w:rsidRPr="008C2F86">
        <w:rPr>
          <w:rFonts w:ascii="Book Antiqua" w:hAnsi="Book Antiqua"/>
          <w:b/>
        </w:rPr>
        <w:t>KE GRUPE „SRIJEM“</w:t>
      </w:r>
    </w:p>
    <w:p w:rsidR="0016767D" w:rsidRPr="008C2F86" w:rsidRDefault="0016767D" w:rsidP="004067E5">
      <w:pPr>
        <w:pStyle w:val="Bezproreda"/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4067E5" w:rsidRPr="001F0ABF" w:rsidRDefault="004067E5" w:rsidP="004067E5">
      <w:pPr>
        <w:rPr>
          <w:rFonts w:ascii="Book Antiqua" w:hAnsi="Book Antiqua"/>
          <w:lang w:eastAsia="hr-HR"/>
        </w:rPr>
      </w:pPr>
    </w:p>
    <w:p w:rsidR="004067E5" w:rsidRPr="001F0ABF" w:rsidRDefault="004067E5" w:rsidP="004067E5">
      <w:pPr>
        <w:spacing w:after="0"/>
        <w:jc w:val="center"/>
        <w:rPr>
          <w:rFonts w:ascii="Book Antiqua" w:hAnsi="Book Antiqua"/>
        </w:rPr>
      </w:pPr>
      <w:r w:rsidRPr="001F0ABF">
        <w:rPr>
          <w:rFonts w:ascii="Book Antiqua" w:hAnsi="Book Antiqua"/>
          <w:b/>
        </w:rPr>
        <w:t>Članak 1.</w:t>
      </w:r>
    </w:p>
    <w:p w:rsidR="004067E5" w:rsidRPr="001F0ABF" w:rsidRDefault="004067E5" w:rsidP="004067E5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067E5" w:rsidRPr="001F0ABF" w:rsidRDefault="004067E5" w:rsidP="004067E5">
      <w:pPr>
        <w:jc w:val="both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Usvaja se  izvještaj o </w:t>
      </w:r>
      <w:r w:rsidRPr="00FA7DD3">
        <w:rPr>
          <w:rFonts w:ascii="Book Antiqua" w:hAnsi="Book Antiqua"/>
        </w:rPr>
        <w:t>radu lokalne akcijske grupe „Srijem“ koje je ovom tijelu dostavio voditelj LAG-a Srijem.</w:t>
      </w:r>
      <w:r>
        <w:rPr>
          <w:rFonts w:ascii="Book Antiqua" w:hAnsi="Book Antiqua"/>
          <w:b/>
        </w:rPr>
        <w:t xml:space="preserve"> </w:t>
      </w:r>
    </w:p>
    <w:p w:rsidR="004067E5" w:rsidRPr="001F0ABF" w:rsidRDefault="004067E5" w:rsidP="004067E5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2.</w:t>
      </w:r>
    </w:p>
    <w:p w:rsidR="004067E5" w:rsidRPr="001F0ABF" w:rsidRDefault="004067E5" w:rsidP="004067E5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067E5" w:rsidRPr="001F0ABF" w:rsidRDefault="004067E5" w:rsidP="004067E5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>Izvještaj iz članka 1. ove Odluke je sastavni dio ove Odluke.</w:t>
      </w:r>
    </w:p>
    <w:p w:rsidR="004067E5" w:rsidRPr="001F0ABF" w:rsidRDefault="004067E5" w:rsidP="004067E5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067E5" w:rsidRPr="001F0ABF" w:rsidRDefault="004067E5" w:rsidP="004067E5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3.</w:t>
      </w:r>
    </w:p>
    <w:p w:rsidR="004067E5" w:rsidRPr="001F0ABF" w:rsidRDefault="004067E5" w:rsidP="004067E5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4067E5" w:rsidRPr="001F0ABF" w:rsidRDefault="004067E5" w:rsidP="004067E5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Ova će se Odluka objaviti u „Službenom vjesniku“  Vukovarsko-srijemske županije.  </w:t>
      </w:r>
    </w:p>
    <w:p w:rsidR="004067E5" w:rsidRDefault="004067E5">
      <w:pPr>
        <w:rPr>
          <w:b/>
        </w:rPr>
      </w:pPr>
    </w:p>
    <w:p w:rsidR="004067E5" w:rsidRPr="004067E5" w:rsidRDefault="004067E5" w:rsidP="004067E5"/>
    <w:p w:rsidR="004067E5" w:rsidRDefault="004067E5" w:rsidP="004067E5"/>
    <w:p w:rsidR="00EF0F97" w:rsidRPr="004067E5" w:rsidRDefault="004067E5" w:rsidP="004067E5">
      <w:pPr>
        <w:tabs>
          <w:tab w:val="left" w:pos="7288"/>
        </w:tabs>
        <w:rPr>
          <w:b/>
        </w:rPr>
      </w:pPr>
      <w:r>
        <w:tab/>
      </w:r>
      <w:r w:rsidRPr="004067E5">
        <w:rPr>
          <w:b/>
        </w:rPr>
        <w:t>PRESJEDNIK VIJEĆA</w:t>
      </w:r>
    </w:p>
    <w:p w:rsidR="004067E5" w:rsidRPr="004067E5" w:rsidRDefault="004067E5" w:rsidP="004067E5">
      <w:pPr>
        <w:tabs>
          <w:tab w:val="left" w:pos="7288"/>
        </w:tabs>
        <w:jc w:val="right"/>
      </w:pPr>
      <w:r>
        <w:t>Dubravko Blašković</w:t>
      </w:r>
    </w:p>
    <w:sectPr w:rsidR="004067E5" w:rsidRPr="0040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18"/>
    <w:rsid w:val="00034A3B"/>
    <w:rsid w:val="0016767D"/>
    <w:rsid w:val="002150EB"/>
    <w:rsid w:val="004067E5"/>
    <w:rsid w:val="00654E86"/>
    <w:rsid w:val="00C27904"/>
    <w:rsid w:val="00FB1E4C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D4239-F71D-484B-BEA6-06F2B3EF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067E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2021-04-06T08:58:00Z</cp:lastPrinted>
  <dcterms:created xsi:type="dcterms:W3CDTF">2021-04-01T12:33:00Z</dcterms:created>
  <dcterms:modified xsi:type="dcterms:W3CDTF">2021-04-06T09:09:00Z</dcterms:modified>
</cp:coreProperties>
</file>