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C8" w:rsidRDefault="00AF2AC8" w:rsidP="00AF2AC8">
      <w:r w:rsidRPr="00123149">
        <w:rPr>
          <w:noProof/>
          <w:lang w:eastAsia="hr-HR"/>
        </w:rPr>
        <w:drawing>
          <wp:anchor distT="0" distB="0" distL="114300" distR="114300" simplePos="0" relativeHeight="251659264" behindDoc="1" locked="0" layoutInCell="1" allowOverlap="1" wp14:anchorId="14F0DF13" wp14:editId="77AA9418">
            <wp:simplePos x="0" y="0"/>
            <wp:positionH relativeFrom="page">
              <wp:posOffset>1562100</wp:posOffset>
            </wp:positionH>
            <wp:positionV relativeFrom="page">
              <wp:posOffset>447675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0215" cy="581025"/>
                    </a:xfrm>
                    <a:prstGeom prst="rect">
                      <a:avLst/>
                    </a:prstGeom>
                    <a:noFill/>
                  </pic:spPr>
                </pic:pic>
              </a:graphicData>
            </a:graphic>
          </wp:anchor>
        </w:drawing>
      </w:r>
    </w:p>
    <w:p w:rsidR="00AF2AC8" w:rsidRPr="00762559" w:rsidRDefault="00AF2AC8" w:rsidP="00AF2AC8">
      <w:pPr>
        <w:jc w:val="both"/>
        <w:rPr>
          <w:rFonts w:ascii="Book Antiqua" w:hAnsi="Book Antiqua"/>
          <w:sz w:val="20"/>
          <w:szCs w:val="20"/>
        </w:rPr>
      </w:pPr>
      <w:r w:rsidRPr="00762559">
        <w:rPr>
          <w:rFonts w:ascii="Book Antiqua" w:hAnsi="Book Antiqua"/>
          <w:sz w:val="20"/>
          <w:szCs w:val="20"/>
        </w:rPr>
        <w:t>REPUBLIKA HRVATSKA</w:t>
      </w:r>
    </w:p>
    <w:p w:rsidR="00AF2AC8" w:rsidRPr="00762559" w:rsidRDefault="00AF2AC8" w:rsidP="00AF2AC8">
      <w:pPr>
        <w:jc w:val="both"/>
        <w:rPr>
          <w:rFonts w:ascii="Book Antiqua" w:hAnsi="Book Antiqua"/>
          <w:sz w:val="20"/>
          <w:szCs w:val="20"/>
        </w:rPr>
      </w:pPr>
      <w:r w:rsidRPr="00762559">
        <w:rPr>
          <w:rFonts w:ascii="Book Antiqua" w:hAnsi="Book Antiqua"/>
          <w:sz w:val="20"/>
          <w:szCs w:val="20"/>
        </w:rPr>
        <w:t>VUKOVARSKO-SRIJEMSKA ŽUPANIJA</w:t>
      </w:r>
    </w:p>
    <w:p w:rsidR="00AF2AC8" w:rsidRPr="00762559" w:rsidRDefault="00AF2AC8" w:rsidP="00AF2AC8">
      <w:pPr>
        <w:jc w:val="both"/>
        <w:rPr>
          <w:rFonts w:ascii="Book Antiqua" w:hAnsi="Book Antiqua"/>
          <w:sz w:val="20"/>
          <w:szCs w:val="20"/>
        </w:rPr>
      </w:pPr>
      <w:r w:rsidRPr="00762559">
        <w:rPr>
          <w:rFonts w:ascii="Book Antiqua" w:hAnsi="Book Antiqua"/>
          <w:noProof/>
          <w:sz w:val="20"/>
          <w:szCs w:val="20"/>
          <w:lang w:eastAsia="hr-HR"/>
        </w:rPr>
        <w:drawing>
          <wp:anchor distT="0" distB="0" distL="114300" distR="114300" simplePos="0" relativeHeight="251660288" behindDoc="0" locked="0" layoutInCell="1" allowOverlap="1" wp14:anchorId="660065C3" wp14:editId="384CCC39">
            <wp:simplePos x="0" y="0"/>
            <wp:positionH relativeFrom="column">
              <wp:align>left</wp:align>
            </wp:positionH>
            <wp:positionV relativeFrom="paragraph">
              <wp:posOffset>151765</wp:posOffset>
            </wp:positionV>
            <wp:extent cx="373380" cy="466725"/>
            <wp:effectExtent l="19050" t="0" r="7620" b="0"/>
            <wp:wrapSquare wrapText="bothSides"/>
            <wp:docPr id="1"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6" cstate="print"/>
                    <a:srcRect/>
                    <a:stretch>
                      <a:fillRect/>
                    </a:stretch>
                  </pic:blipFill>
                  <pic:spPr bwMode="auto">
                    <a:xfrm>
                      <a:off x="0" y="0"/>
                      <a:ext cx="373380" cy="466725"/>
                    </a:xfrm>
                    <a:prstGeom prst="rect">
                      <a:avLst/>
                    </a:prstGeom>
                    <a:noFill/>
                    <a:ln w="9525">
                      <a:noFill/>
                      <a:miter lim="800000"/>
                      <a:headEnd/>
                      <a:tailEnd/>
                    </a:ln>
                  </pic:spPr>
                </pic:pic>
              </a:graphicData>
            </a:graphic>
          </wp:anchor>
        </w:drawing>
      </w:r>
    </w:p>
    <w:p w:rsidR="00AF2AC8" w:rsidRPr="00762559" w:rsidRDefault="00AF2AC8" w:rsidP="00AF2AC8">
      <w:pPr>
        <w:jc w:val="left"/>
        <w:rPr>
          <w:rFonts w:ascii="Book Antiqua" w:hAnsi="Book Antiqua"/>
          <w:b/>
          <w:sz w:val="20"/>
          <w:szCs w:val="20"/>
        </w:rPr>
      </w:pPr>
      <w:r w:rsidRPr="00762559">
        <w:rPr>
          <w:rFonts w:ascii="Book Antiqua" w:hAnsi="Book Antiqua"/>
          <w:b/>
          <w:sz w:val="20"/>
          <w:szCs w:val="20"/>
        </w:rPr>
        <w:t>OPĆINA TOVARNIK</w:t>
      </w:r>
      <w:r w:rsidR="00F7455E" w:rsidRPr="00762559">
        <w:rPr>
          <w:rFonts w:ascii="Book Antiqua" w:hAnsi="Book Antiqua"/>
          <w:b/>
          <w:sz w:val="20"/>
          <w:szCs w:val="20"/>
        </w:rPr>
        <w:t xml:space="preserve">                       </w:t>
      </w:r>
    </w:p>
    <w:p w:rsidR="00FC2F0B" w:rsidRPr="00762559" w:rsidRDefault="00FB28D1" w:rsidP="00AF2AC8">
      <w:pPr>
        <w:jc w:val="left"/>
        <w:rPr>
          <w:rFonts w:ascii="Book Antiqua" w:hAnsi="Book Antiqua"/>
          <w:b/>
          <w:sz w:val="20"/>
          <w:szCs w:val="20"/>
        </w:rPr>
      </w:pPr>
      <w:r w:rsidRPr="00762559">
        <w:rPr>
          <w:rFonts w:ascii="Book Antiqua" w:hAnsi="Book Antiqua"/>
          <w:b/>
          <w:sz w:val="20"/>
          <w:szCs w:val="20"/>
        </w:rPr>
        <w:t>OPĆINSKO VIJEĆE</w:t>
      </w:r>
    </w:p>
    <w:p w:rsidR="00762559" w:rsidRDefault="00762559" w:rsidP="00762559">
      <w:pPr>
        <w:jc w:val="both"/>
        <w:rPr>
          <w:rFonts w:ascii="Book Antiqua" w:hAnsi="Book Antiqua"/>
          <w:b/>
          <w:sz w:val="20"/>
          <w:szCs w:val="20"/>
        </w:rPr>
      </w:pPr>
    </w:p>
    <w:p w:rsidR="00762559" w:rsidRDefault="00762559" w:rsidP="00762559">
      <w:pPr>
        <w:jc w:val="both"/>
        <w:rPr>
          <w:rFonts w:ascii="Book Antiqua" w:hAnsi="Book Antiqua"/>
          <w:b/>
          <w:sz w:val="20"/>
          <w:szCs w:val="20"/>
        </w:rPr>
      </w:pPr>
    </w:p>
    <w:p w:rsidR="00762559" w:rsidRPr="00762559" w:rsidRDefault="00762559" w:rsidP="00762559">
      <w:pPr>
        <w:jc w:val="both"/>
        <w:rPr>
          <w:rFonts w:ascii="Book Antiqua" w:hAnsi="Book Antiqua"/>
          <w:sz w:val="20"/>
          <w:szCs w:val="20"/>
        </w:rPr>
      </w:pPr>
      <w:r w:rsidRPr="00762559">
        <w:rPr>
          <w:rFonts w:ascii="Book Antiqua" w:hAnsi="Book Antiqua"/>
          <w:sz w:val="20"/>
          <w:szCs w:val="20"/>
        </w:rPr>
        <w:t>KLASA: 021-05/20-03/38</w:t>
      </w:r>
    </w:p>
    <w:p w:rsidR="00762559" w:rsidRPr="00762559" w:rsidRDefault="004C689C" w:rsidP="00762559">
      <w:pPr>
        <w:jc w:val="both"/>
        <w:rPr>
          <w:rFonts w:ascii="Book Antiqua" w:hAnsi="Book Antiqua"/>
          <w:sz w:val="20"/>
          <w:szCs w:val="20"/>
        </w:rPr>
      </w:pPr>
      <w:r>
        <w:rPr>
          <w:rFonts w:ascii="Book Antiqua" w:hAnsi="Book Antiqua"/>
          <w:sz w:val="20"/>
          <w:szCs w:val="20"/>
        </w:rPr>
        <w:t>URBROJ:2188/12-04-20-1</w:t>
      </w:r>
    </w:p>
    <w:p w:rsidR="00FC2F0B" w:rsidRPr="00762559" w:rsidRDefault="00BE6364" w:rsidP="00FC2F0B">
      <w:pPr>
        <w:jc w:val="left"/>
        <w:rPr>
          <w:rFonts w:ascii="Book Antiqua" w:hAnsi="Book Antiqua"/>
          <w:sz w:val="20"/>
          <w:szCs w:val="20"/>
        </w:rPr>
      </w:pPr>
      <w:proofErr w:type="spellStart"/>
      <w:r w:rsidRPr="00762559">
        <w:rPr>
          <w:rFonts w:ascii="Book Antiqua" w:hAnsi="Book Antiqua"/>
          <w:sz w:val="20"/>
          <w:szCs w:val="20"/>
        </w:rPr>
        <w:t>Tovarnik</w:t>
      </w:r>
      <w:proofErr w:type="spellEnd"/>
      <w:r w:rsidRPr="00762559">
        <w:rPr>
          <w:rFonts w:ascii="Book Antiqua" w:hAnsi="Book Antiqua"/>
          <w:sz w:val="20"/>
          <w:szCs w:val="20"/>
        </w:rPr>
        <w:t xml:space="preserve">, </w:t>
      </w:r>
      <w:r w:rsidR="00E525BF">
        <w:rPr>
          <w:rFonts w:ascii="Book Antiqua" w:hAnsi="Book Antiqua"/>
          <w:sz w:val="20"/>
          <w:szCs w:val="20"/>
        </w:rPr>
        <w:t>09</w:t>
      </w:r>
      <w:bookmarkStart w:id="0" w:name="_GoBack"/>
      <w:bookmarkEnd w:id="0"/>
      <w:r w:rsidR="00762559" w:rsidRPr="00762559">
        <w:rPr>
          <w:rFonts w:ascii="Book Antiqua" w:hAnsi="Book Antiqua"/>
          <w:sz w:val="20"/>
          <w:szCs w:val="20"/>
        </w:rPr>
        <w:t>.11.2020.</w:t>
      </w:r>
      <w:r w:rsidR="00F7455E" w:rsidRPr="00762559">
        <w:rPr>
          <w:rFonts w:ascii="Book Antiqua" w:hAnsi="Book Antiqua"/>
          <w:sz w:val="20"/>
          <w:szCs w:val="20"/>
        </w:rPr>
        <w:t xml:space="preserve">  </w:t>
      </w:r>
    </w:p>
    <w:p w:rsidR="00652398" w:rsidRPr="00AA63AE" w:rsidRDefault="00652398" w:rsidP="00652398">
      <w:pPr>
        <w:pStyle w:val="ZNaslov2"/>
        <w:spacing w:before="0" w:after="0"/>
        <w:ind w:right="23"/>
        <w:rPr>
          <w:rFonts w:ascii="Book Antiqua" w:eastAsiaTheme="minorHAnsi" w:hAnsi="Book Antiqua" w:cstheme="minorBidi"/>
          <w:b w:val="0"/>
          <w:bCs w:val="0"/>
          <w:sz w:val="20"/>
          <w:szCs w:val="20"/>
          <w:lang w:eastAsia="en-US"/>
        </w:rPr>
      </w:pPr>
    </w:p>
    <w:p w:rsidR="00267ACD" w:rsidRDefault="00267ACD" w:rsidP="00267ACD">
      <w:pPr>
        <w:pStyle w:val="Podnoje"/>
        <w:spacing w:line="276" w:lineRule="auto"/>
        <w:jc w:val="both"/>
        <w:rPr>
          <w:rFonts w:ascii="Book Antiqua" w:hAnsi="Book Antiqua"/>
          <w:sz w:val="24"/>
          <w:szCs w:val="24"/>
        </w:rPr>
      </w:pPr>
    </w:p>
    <w:p w:rsidR="003465ED" w:rsidRPr="003465ED" w:rsidRDefault="003465ED" w:rsidP="003465ED">
      <w:pPr>
        <w:pStyle w:val="Podnoje"/>
        <w:spacing w:line="276" w:lineRule="auto"/>
        <w:jc w:val="both"/>
        <w:rPr>
          <w:rFonts w:ascii="Book Antiqua" w:hAnsi="Book Antiqua"/>
          <w:sz w:val="24"/>
          <w:szCs w:val="24"/>
        </w:rPr>
      </w:pPr>
      <w:r w:rsidRPr="00B60F5E">
        <w:rPr>
          <w:rFonts w:ascii="Book Antiqua" w:hAnsi="Book Antiqua"/>
          <w:sz w:val="22"/>
          <w:szCs w:val="22"/>
        </w:rPr>
        <w:t xml:space="preserve">          </w:t>
      </w:r>
      <w:r w:rsidRPr="003465ED">
        <w:rPr>
          <w:rFonts w:ascii="Book Antiqua" w:hAnsi="Book Antiqua"/>
          <w:sz w:val="24"/>
          <w:szCs w:val="24"/>
        </w:rPr>
        <w:t>Temeljem članka 4. st. 1. točke 3. Zakona o državnim potporama ( NN  broj 47/14 i 69/17</w:t>
      </w:r>
      <w:r>
        <w:rPr>
          <w:rFonts w:ascii="Book Antiqua" w:hAnsi="Book Antiqua"/>
          <w:sz w:val="24"/>
          <w:szCs w:val="24"/>
        </w:rPr>
        <w:t xml:space="preserve"> </w:t>
      </w:r>
      <w:r w:rsidRPr="003465ED">
        <w:rPr>
          <w:rFonts w:ascii="Book Antiqua" w:hAnsi="Book Antiqua"/>
          <w:sz w:val="24"/>
          <w:szCs w:val="24"/>
        </w:rPr>
        <w:t>)</w:t>
      </w:r>
      <w:r w:rsidRPr="003465ED">
        <w:rPr>
          <w:rFonts w:ascii="Book Antiqua" w:hAnsi="Book Antiqua"/>
          <w:b/>
          <w:sz w:val="24"/>
          <w:szCs w:val="24"/>
        </w:rPr>
        <w:t xml:space="preserve">, </w:t>
      </w:r>
      <w:r w:rsidRPr="003465ED">
        <w:rPr>
          <w:rFonts w:ascii="Book Antiqua" w:hAnsi="Book Antiqua"/>
          <w:sz w:val="24"/>
          <w:szCs w:val="24"/>
        </w:rPr>
        <w:t>članka 36. Zakona o poljoprivredi ( NN broj 11/18 i 42/20 ),</w:t>
      </w:r>
      <w:r w:rsidRPr="003465ED">
        <w:rPr>
          <w:rFonts w:ascii="Book Antiqua" w:hAnsi="Book Antiqua"/>
          <w:b/>
          <w:sz w:val="24"/>
          <w:szCs w:val="24"/>
        </w:rPr>
        <w:t xml:space="preserve"> </w:t>
      </w:r>
      <w:r w:rsidRPr="003465ED">
        <w:rPr>
          <w:rFonts w:ascii="Book Antiqua" w:hAnsi="Book Antiqua"/>
          <w:sz w:val="24"/>
          <w:szCs w:val="24"/>
        </w:rPr>
        <w:t xml:space="preserve">Pravilnika  o državnim potporama sektoru poljoprivrede i ruralnom razvoju (NN broj 72/17 ) i članka 31. Statuta Općine </w:t>
      </w:r>
      <w:proofErr w:type="spellStart"/>
      <w:r w:rsidRPr="003465ED">
        <w:rPr>
          <w:rFonts w:ascii="Book Antiqua" w:hAnsi="Book Antiqua"/>
          <w:sz w:val="24"/>
          <w:szCs w:val="24"/>
        </w:rPr>
        <w:t>Tovarnik</w:t>
      </w:r>
      <w:proofErr w:type="spellEnd"/>
      <w:r w:rsidRPr="003465ED">
        <w:rPr>
          <w:rFonts w:ascii="Book Antiqua" w:hAnsi="Book Antiqua"/>
          <w:sz w:val="24"/>
          <w:szCs w:val="24"/>
        </w:rPr>
        <w:t xml:space="preserve"> („Službeni vjesnik“ Vukovarsko-srijemske županije broj 4/13, 14/13,  1/18, 6/18, 3/20, pročišćeni tekst 9/20 ), Općinsko vijeće Općine </w:t>
      </w:r>
      <w:proofErr w:type="spellStart"/>
      <w:r w:rsidRPr="003465ED">
        <w:rPr>
          <w:rFonts w:ascii="Book Antiqua" w:hAnsi="Book Antiqua"/>
          <w:sz w:val="24"/>
          <w:szCs w:val="24"/>
        </w:rPr>
        <w:t>Tovarnik</w:t>
      </w:r>
      <w:proofErr w:type="spellEnd"/>
      <w:r w:rsidRPr="003465ED">
        <w:rPr>
          <w:rFonts w:ascii="Book Antiqua" w:hAnsi="Book Antiqua"/>
          <w:sz w:val="24"/>
          <w:szCs w:val="24"/>
        </w:rPr>
        <w:t xml:space="preserve"> na svojoj 29. sjednici održan</w:t>
      </w:r>
      <w:r>
        <w:rPr>
          <w:rFonts w:ascii="Book Antiqua" w:hAnsi="Book Antiqua"/>
          <w:sz w:val="24"/>
          <w:szCs w:val="24"/>
        </w:rPr>
        <w:t xml:space="preserve">oj 02.11.2020. godine, </w:t>
      </w:r>
      <w:r w:rsidRPr="003465ED">
        <w:rPr>
          <w:rFonts w:ascii="Book Antiqua" w:hAnsi="Book Antiqua"/>
          <w:sz w:val="24"/>
          <w:szCs w:val="24"/>
        </w:rPr>
        <w:t xml:space="preserve"> d o n o s i:</w:t>
      </w:r>
    </w:p>
    <w:p w:rsidR="003465ED" w:rsidRPr="003465ED" w:rsidRDefault="003465ED" w:rsidP="003465ED">
      <w:pPr>
        <w:spacing w:line="276" w:lineRule="auto"/>
        <w:rPr>
          <w:rFonts w:ascii="Book Antiqua" w:hAnsi="Book Antiqua"/>
          <w:b/>
          <w:szCs w:val="24"/>
        </w:rPr>
      </w:pPr>
    </w:p>
    <w:p w:rsidR="003465ED" w:rsidRPr="003465ED" w:rsidRDefault="003465ED" w:rsidP="003465ED">
      <w:pPr>
        <w:spacing w:line="276" w:lineRule="auto"/>
        <w:rPr>
          <w:rFonts w:ascii="Book Antiqua" w:hAnsi="Book Antiqua"/>
          <w:b/>
          <w:szCs w:val="24"/>
        </w:rPr>
      </w:pPr>
      <w:r w:rsidRPr="003465ED">
        <w:rPr>
          <w:rFonts w:ascii="Book Antiqua" w:hAnsi="Book Antiqua"/>
          <w:b/>
          <w:szCs w:val="24"/>
        </w:rPr>
        <w:t xml:space="preserve">ODLUKU </w:t>
      </w:r>
    </w:p>
    <w:p w:rsidR="003465ED" w:rsidRPr="003465ED" w:rsidRDefault="003465ED" w:rsidP="003465ED">
      <w:pPr>
        <w:spacing w:line="276" w:lineRule="auto"/>
        <w:rPr>
          <w:rFonts w:ascii="Book Antiqua" w:hAnsi="Book Antiqua"/>
          <w:b/>
          <w:szCs w:val="24"/>
        </w:rPr>
      </w:pPr>
      <w:r w:rsidRPr="003465ED">
        <w:rPr>
          <w:rFonts w:ascii="Book Antiqua" w:hAnsi="Book Antiqua"/>
          <w:b/>
          <w:szCs w:val="24"/>
        </w:rPr>
        <w:t>O PROGRAMU POTPORA POLJOPRIVREDI NA PODRUČJU</w:t>
      </w:r>
    </w:p>
    <w:p w:rsidR="003465ED" w:rsidRPr="003465ED" w:rsidRDefault="003465ED" w:rsidP="003465ED">
      <w:pPr>
        <w:spacing w:line="276" w:lineRule="auto"/>
        <w:rPr>
          <w:rFonts w:ascii="Book Antiqua" w:hAnsi="Book Antiqua"/>
          <w:b/>
          <w:szCs w:val="24"/>
        </w:rPr>
      </w:pPr>
      <w:r w:rsidRPr="003465ED">
        <w:rPr>
          <w:rFonts w:ascii="Book Antiqua" w:hAnsi="Book Antiqua"/>
          <w:b/>
          <w:szCs w:val="24"/>
        </w:rPr>
        <w:t>OPĆINE TOVARNIK ZA 2021.</w:t>
      </w:r>
    </w:p>
    <w:p w:rsidR="003465ED" w:rsidRPr="003465ED" w:rsidRDefault="003465ED" w:rsidP="003465ED">
      <w:pPr>
        <w:autoSpaceDE w:val="0"/>
        <w:autoSpaceDN w:val="0"/>
        <w:adjustRightInd w:val="0"/>
        <w:spacing w:line="276" w:lineRule="auto"/>
        <w:jc w:val="both"/>
        <w:rPr>
          <w:rFonts w:ascii="Book Antiqua" w:hAnsi="Book Antiqua"/>
          <w:szCs w:val="24"/>
        </w:rPr>
      </w:pPr>
    </w:p>
    <w:p w:rsidR="003465ED" w:rsidRPr="003465ED" w:rsidRDefault="003465ED" w:rsidP="003465ED">
      <w:pPr>
        <w:spacing w:line="276" w:lineRule="auto"/>
        <w:jc w:val="both"/>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Ovim Programom utvrđuju se aktivnosti u poljoprivredi za koje će Općina </w:t>
      </w:r>
      <w:proofErr w:type="spellStart"/>
      <w:r w:rsidRPr="003465ED">
        <w:rPr>
          <w:rFonts w:ascii="Book Antiqua" w:hAnsi="Book Antiqua"/>
          <w:szCs w:val="24"/>
        </w:rPr>
        <w:t>Tovarnik</w:t>
      </w:r>
      <w:proofErr w:type="spellEnd"/>
      <w:r w:rsidRPr="003465ED">
        <w:rPr>
          <w:rFonts w:ascii="Book Antiqua" w:hAnsi="Book Antiqua"/>
          <w:szCs w:val="24"/>
        </w:rPr>
        <w:t xml:space="preserve"> u 2021. godini dodjeljivati potpore male vrijednosti, te kriteriji i postupak dodjele istih.</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Potpore podrazumijevaju dodjelu bespovratnih novčanih sredstava iz proračuna Općine </w:t>
      </w:r>
      <w:proofErr w:type="spellStart"/>
      <w:r w:rsidRPr="003465ED">
        <w:rPr>
          <w:rFonts w:ascii="Book Antiqua" w:hAnsi="Book Antiqua"/>
          <w:szCs w:val="24"/>
        </w:rPr>
        <w:t>Tovarnik</w:t>
      </w:r>
      <w:proofErr w:type="spellEnd"/>
      <w:r w:rsidRPr="003465ED">
        <w:rPr>
          <w:rFonts w:ascii="Book Antiqua" w:hAnsi="Book Antiqua"/>
          <w:szCs w:val="24"/>
        </w:rPr>
        <w:t>.</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2.</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Potpore male vrijednosti dodjeljuju se sukladno pravilima EU o pružanju državne potpore poljoprivredi  i ruralnom razvoju propisanim Uredbom Komisije (EZ) br. 1408/2013 od 18. prosinca 2013. godine o primjeni članka 107. i 108. Ugovora o funkcioniranju Europske unije  na potpore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w:t>
      </w:r>
      <w:r w:rsidRPr="003465ED">
        <w:rPr>
          <w:rFonts w:ascii="Book Antiqua" w:hAnsi="Book Antiqua"/>
          <w:szCs w:val="24"/>
        </w:rPr>
        <w:t xml:space="preserve">u poljoprivrednom sektoru proizvodnje ( u daljnjem tekstu: Uredba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  </w:t>
      </w:r>
      <w:r w:rsidRPr="003465ED">
        <w:rPr>
          <w:rFonts w:ascii="Book Antiqua" w:hAnsi="Book Antiqua"/>
          <w:color w:val="222222"/>
          <w:szCs w:val="24"/>
          <w:shd w:val="clear" w:color="auto" w:fill="FFFFFF"/>
        </w:rPr>
        <w:t xml:space="preserve">i </w:t>
      </w:r>
      <w:r w:rsidRPr="003465ED">
        <w:rPr>
          <w:rFonts w:ascii="Book Antiqua" w:hAnsi="Book Antiqua"/>
          <w:szCs w:val="24"/>
          <w:shd w:val="clear" w:color="auto" w:fill="FFFFFF"/>
        </w:rPr>
        <w:t xml:space="preserve">Uredbe Komisije (EU) 2019/316 od 21. veljače 2019. o izmjeni Uredbe (EU) br. 1408/2013 o promjeni članka 107. i 108. Ugovora o funkcioniranju Europske unije na potpore de </w:t>
      </w:r>
      <w:proofErr w:type="spellStart"/>
      <w:r w:rsidRPr="003465ED">
        <w:rPr>
          <w:rFonts w:ascii="Book Antiqua" w:hAnsi="Book Antiqua"/>
          <w:szCs w:val="24"/>
          <w:shd w:val="clear" w:color="auto" w:fill="FFFFFF"/>
        </w:rPr>
        <w:t>minimis</w:t>
      </w:r>
      <w:proofErr w:type="spellEnd"/>
      <w:r w:rsidRPr="003465ED">
        <w:rPr>
          <w:rFonts w:ascii="Book Antiqua" w:hAnsi="Book Antiqua"/>
          <w:szCs w:val="24"/>
          <w:shd w:val="clear" w:color="auto" w:fill="FFFFFF"/>
        </w:rPr>
        <w:t xml:space="preserve"> u poljoprivrednom sektoru.</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Sukladno članku 1.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w:t>
      </w:r>
      <w:r w:rsidRPr="003465ED">
        <w:rPr>
          <w:rFonts w:ascii="Book Antiqua" w:hAnsi="Book Antiqua"/>
          <w:szCs w:val="24"/>
        </w:rPr>
        <w:t>ovaj se Program</w:t>
      </w:r>
      <w:r w:rsidRPr="003465ED">
        <w:rPr>
          <w:rFonts w:ascii="Book Antiqua" w:hAnsi="Book Antiqua"/>
          <w:i/>
          <w:szCs w:val="24"/>
        </w:rPr>
        <w:t xml:space="preserve"> </w:t>
      </w:r>
      <w:r w:rsidRPr="003465ED">
        <w:rPr>
          <w:rFonts w:ascii="Book Antiqua" w:hAnsi="Book Antiqua"/>
          <w:szCs w:val="24"/>
        </w:rPr>
        <w:t>primjenjuje na potpore dodijeljene poduzetnicima u sektoru poljoprivredne proizvodnje, uz iznimku:</w:t>
      </w:r>
      <w:r w:rsidRPr="003465ED">
        <w:rPr>
          <w:rFonts w:ascii="Book Antiqua" w:hAnsi="Book Antiqua"/>
          <w:i/>
          <w:szCs w:val="24"/>
        </w:rPr>
        <w:t xml:space="preserve">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 potpora čiji je iznos određen na temelju cijene ili količine proizvoda stavljenih na tržište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lastRenderedPageBreak/>
        <w:t xml:space="preserve">b) potpora djelatnostima vezanima uz izvoz, to jest potpora koje su izravno vezane uz izvezene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količine, </w:t>
      </w:r>
      <w:proofErr w:type="spellStart"/>
      <w:r w:rsidRPr="003465ED">
        <w:rPr>
          <w:rFonts w:ascii="Book Antiqua" w:hAnsi="Book Antiqua"/>
          <w:szCs w:val="24"/>
        </w:rPr>
        <w:t>potpopra</w:t>
      </w:r>
      <w:proofErr w:type="spellEnd"/>
      <w:r w:rsidRPr="003465ED">
        <w:rPr>
          <w:rFonts w:ascii="Book Antiqua" w:hAnsi="Book Antiqua"/>
          <w:szCs w:val="24"/>
        </w:rPr>
        <w:t xml:space="preserve"> za osnivanje i upravljanje distribucijskom mrežom ili za neke druge tekuće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troškove vezane uz izvoznu djelatnost</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c) potpora uvjetovanih korištenjem domaćih umjesto uvoznih proizvoda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Sukladno članku 2.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poduzetnici u sektoru poljoprivredne proizvodnje su poduzetnici koji se bave primarnom proizvodnjom poljoprivrednih proizvoda navedenih u Prilogu broj 1 Ugovora o funkcioniranju Europske unije.</w:t>
      </w:r>
    </w:p>
    <w:p w:rsidR="003465ED" w:rsidRPr="003465ED" w:rsidRDefault="003465ED" w:rsidP="003465ED">
      <w:pPr>
        <w:spacing w:line="276" w:lineRule="auto"/>
        <w:ind w:firstLine="708"/>
        <w:rPr>
          <w:rFonts w:ascii="Book Antiqua" w:hAnsi="Book Antiqua"/>
          <w:szCs w:val="24"/>
        </w:rPr>
      </w:pPr>
    </w:p>
    <w:p w:rsidR="003465ED" w:rsidRPr="003465ED" w:rsidRDefault="003465ED" w:rsidP="003465ED">
      <w:pPr>
        <w:shd w:val="clear" w:color="auto" w:fill="FFFFFF"/>
        <w:spacing w:line="276" w:lineRule="auto"/>
        <w:ind w:firstLine="708"/>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Korisnik potpore je jedan poduzetnik.  Pojmom „jedan poduzetnik“, sukladno članku 2.  Uredbe </w:t>
      </w:r>
      <w:r w:rsidRPr="003465ED">
        <w:rPr>
          <w:rFonts w:ascii="Book Antiqua" w:eastAsia="Times New Roman" w:hAnsi="Book Antiqua"/>
          <w:i/>
          <w:szCs w:val="24"/>
          <w:lang w:eastAsia="hr-HR"/>
        </w:rPr>
        <w:t xml:space="preserve">de </w:t>
      </w:r>
      <w:proofErr w:type="spellStart"/>
      <w:r w:rsidRPr="003465ED">
        <w:rPr>
          <w:rFonts w:ascii="Book Antiqua" w:eastAsia="Times New Roman" w:hAnsi="Book Antiqua"/>
          <w:i/>
          <w:szCs w:val="24"/>
          <w:lang w:eastAsia="hr-HR"/>
        </w:rPr>
        <w:t>minimis</w:t>
      </w:r>
      <w:proofErr w:type="spellEnd"/>
      <w:r w:rsidRPr="003465ED">
        <w:rPr>
          <w:rFonts w:ascii="Book Antiqua" w:eastAsia="Times New Roman" w:hAnsi="Book Antiqua"/>
          <w:szCs w:val="24"/>
          <w:lang w:eastAsia="hr-HR"/>
        </w:rPr>
        <w:t>, obuhvaćeni su svi poduzetnici ukoliko su izravno ili preko jednog ili više drugih poduzetnika, međusobno povezani tako da jedan poduzetnik:</w:t>
      </w:r>
    </w:p>
    <w:p w:rsidR="003465ED" w:rsidRPr="003465ED" w:rsidRDefault="003465ED" w:rsidP="003465ED">
      <w:pPr>
        <w:shd w:val="clear" w:color="auto" w:fill="FFFFFF"/>
        <w:spacing w:line="276" w:lineRule="auto"/>
        <w:ind w:left="720"/>
        <w:rPr>
          <w:rFonts w:ascii="Book Antiqua" w:eastAsia="Times New Roman" w:hAnsi="Book Antiqua" w:cs="Arial"/>
          <w:szCs w:val="24"/>
          <w:lang w:eastAsia="hr-HR"/>
        </w:rPr>
      </w:pPr>
      <w:r w:rsidRPr="003465ED">
        <w:rPr>
          <w:rFonts w:ascii="Book Antiqua" w:eastAsia="Times New Roman" w:hAnsi="Book Antiqua"/>
          <w:szCs w:val="24"/>
          <w:lang w:eastAsia="hr-HR"/>
        </w:rPr>
        <w:t>a)  ima većinu glasačkih prava dioničara ili članova drugog poduzetnika,</w:t>
      </w:r>
    </w:p>
    <w:p w:rsidR="003465ED" w:rsidRPr="003465ED" w:rsidRDefault="003465ED" w:rsidP="003465ED">
      <w:pPr>
        <w:shd w:val="clear" w:color="auto" w:fill="FFFFFF"/>
        <w:spacing w:line="276" w:lineRule="auto"/>
        <w:ind w:left="720"/>
        <w:rPr>
          <w:rFonts w:ascii="Book Antiqua" w:eastAsia="Times New Roman" w:hAnsi="Book Antiqua"/>
          <w:szCs w:val="24"/>
          <w:lang w:eastAsia="hr-HR"/>
        </w:rPr>
      </w:pPr>
      <w:r w:rsidRPr="003465ED">
        <w:rPr>
          <w:rFonts w:ascii="Book Antiqua" w:eastAsia="Times New Roman" w:hAnsi="Book Antiqua"/>
          <w:szCs w:val="24"/>
          <w:lang w:eastAsia="hr-HR"/>
        </w:rPr>
        <w:t xml:space="preserve">b)  ima pravo imenovati ili razriješiti većinu članova upravnog ili nadzornog tijela drugog </w:t>
      </w:r>
    </w:p>
    <w:p w:rsidR="003465ED" w:rsidRPr="003465ED" w:rsidRDefault="003465ED" w:rsidP="003465ED">
      <w:pPr>
        <w:shd w:val="clear" w:color="auto" w:fill="FFFFFF"/>
        <w:spacing w:line="276" w:lineRule="auto"/>
        <w:ind w:left="720"/>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      poduzetnika,</w:t>
      </w:r>
    </w:p>
    <w:p w:rsidR="003465ED" w:rsidRPr="003465ED" w:rsidRDefault="003465ED" w:rsidP="003465ED">
      <w:pPr>
        <w:shd w:val="clear" w:color="auto" w:fill="FFFFFF"/>
        <w:spacing w:line="276" w:lineRule="auto"/>
        <w:ind w:left="720"/>
        <w:rPr>
          <w:rFonts w:ascii="Book Antiqua" w:eastAsia="Times New Roman" w:hAnsi="Book Antiqua"/>
          <w:szCs w:val="24"/>
          <w:lang w:eastAsia="hr-HR"/>
        </w:rPr>
      </w:pPr>
      <w:r w:rsidRPr="003465ED">
        <w:rPr>
          <w:rFonts w:ascii="Book Antiqua" w:eastAsia="Times New Roman" w:hAnsi="Book Antiqua"/>
          <w:szCs w:val="24"/>
          <w:lang w:eastAsia="hr-HR"/>
        </w:rPr>
        <w:t xml:space="preserve">c)   ima pravo ostvarivati vladajući utjecaj na drugog poduzetnika po međusobnom ugovoru </w:t>
      </w:r>
    </w:p>
    <w:p w:rsidR="003465ED" w:rsidRPr="003465ED" w:rsidRDefault="003465ED" w:rsidP="003465ED">
      <w:pPr>
        <w:shd w:val="clear" w:color="auto" w:fill="FFFFFF"/>
        <w:spacing w:line="276" w:lineRule="auto"/>
        <w:ind w:left="720"/>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      sklopljenom sukladno statutu ili društvenom ugovoru tog poduzetnika,</w:t>
      </w:r>
    </w:p>
    <w:p w:rsidR="003465ED" w:rsidRPr="003465ED" w:rsidRDefault="003465ED" w:rsidP="003465ED">
      <w:pPr>
        <w:shd w:val="clear" w:color="auto" w:fill="FFFFFF"/>
        <w:spacing w:line="276" w:lineRule="auto"/>
        <w:ind w:left="720"/>
        <w:rPr>
          <w:rFonts w:ascii="Book Antiqua" w:eastAsia="Times New Roman" w:hAnsi="Book Antiqua"/>
          <w:szCs w:val="24"/>
          <w:lang w:eastAsia="hr-HR"/>
        </w:rPr>
      </w:pPr>
      <w:r w:rsidRPr="003465ED">
        <w:rPr>
          <w:rFonts w:ascii="Book Antiqua" w:eastAsia="Times New Roman" w:hAnsi="Book Antiqua"/>
          <w:szCs w:val="24"/>
          <w:lang w:eastAsia="hr-HR"/>
        </w:rPr>
        <w:t xml:space="preserve">d)  koji je dioničar ili član drugog poduzetnika, po dogovoru s drugim dioničarima ili </w:t>
      </w:r>
    </w:p>
    <w:p w:rsidR="003465ED" w:rsidRPr="003465ED" w:rsidRDefault="003465ED" w:rsidP="003465ED">
      <w:pPr>
        <w:shd w:val="clear" w:color="auto" w:fill="FFFFFF"/>
        <w:spacing w:line="276" w:lineRule="auto"/>
        <w:ind w:left="720"/>
        <w:rPr>
          <w:rFonts w:ascii="Book Antiqua" w:eastAsia="Times New Roman" w:hAnsi="Book Antiqua"/>
          <w:szCs w:val="24"/>
          <w:lang w:eastAsia="hr-HR"/>
        </w:rPr>
      </w:pPr>
      <w:r w:rsidRPr="003465ED">
        <w:rPr>
          <w:rFonts w:ascii="Book Antiqua" w:eastAsia="Times New Roman" w:hAnsi="Book Antiqua"/>
          <w:szCs w:val="24"/>
          <w:lang w:eastAsia="hr-HR"/>
        </w:rPr>
        <w:t xml:space="preserve">      članovima tog poduzetnika, sam kontrolira većinu glasačkih prava dioničara ili članova </w:t>
      </w:r>
    </w:p>
    <w:p w:rsidR="003465ED" w:rsidRPr="003465ED" w:rsidRDefault="003465ED" w:rsidP="003465ED">
      <w:pPr>
        <w:shd w:val="clear" w:color="auto" w:fill="FFFFFF"/>
        <w:spacing w:line="276" w:lineRule="auto"/>
        <w:ind w:left="720"/>
        <w:rPr>
          <w:rFonts w:ascii="Book Antiqua" w:eastAsia="Times New Roman" w:hAnsi="Book Antiqua"/>
          <w:szCs w:val="24"/>
          <w:lang w:eastAsia="hr-HR"/>
        </w:rPr>
      </w:pPr>
      <w:r w:rsidRPr="003465ED">
        <w:rPr>
          <w:rFonts w:ascii="Book Antiqua" w:eastAsia="Times New Roman" w:hAnsi="Book Antiqua"/>
          <w:szCs w:val="24"/>
          <w:lang w:eastAsia="hr-HR"/>
        </w:rPr>
        <w:t xml:space="preserve">      tog poduzetnika.</w:t>
      </w:r>
    </w:p>
    <w:p w:rsidR="003465ED" w:rsidRPr="003465ED" w:rsidRDefault="003465ED" w:rsidP="003465ED">
      <w:pPr>
        <w:shd w:val="clear" w:color="auto" w:fill="FFFFFF"/>
        <w:spacing w:line="276" w:lineRule="auto"/>
        <w:ind w:left="720"/>
        <w:rPr>
          <w:rFonts w:ascii="Book Antiqua" w:eastAsia="Times New Roman" w:hAnsi="Book Antiqua" w:cs="Arial"/>
          <w:szCs w:val="24"/>
          <w:lang w:eastAsia="hr-HR"/>
        </w:rPr>
      </w:pPr>
    </w:p>
    <w:p w:rsidR="003465ED" w:rsidRPr="003465ED" w:rsidRDefault="003465ED" w:rsidP="003465ED">
      <w:pPr>
        <w:shd w:val="clear" w:color="auto" w:fill="FFFFFF"/>
        <w:spacing w:line="276" w:lineRule="auto"/>
        <w:ind w:firstLine="708"/>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 Poduzetnici koji su u bilo kojem od odnosa navedenih u prethodnom stavku smatraju se jednim poduzetnikom.“</w:t>
      </w:r>
    </w:p>
    <w:p w:rsidR="003465ED" w:rsidRPr="003465ED" w:rsidRDefault="003465ED" w:rsidP="003465ED">
      <w:pPr>
        <w:shd w:val="clear" w:color="auto" w:fill="FFFFFF"/>
        <w:spacing w:line="276" w:lineRule="auto"/>
        <w:ind w:firstLine="708"/>
        <w:rPr>
          <w:rFonts w:ascii="Book Antiqua" w:eastAsia="Times New Roman" w:hAnsi="Book Antiqua" w:cs="Arial"/>
          <w:szCs w:val="24"/>
          <w:lang w:eastAsia="hr-HR"/>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3.</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Općina </w:t>
      </w:r>
      <w:proofErr w:type="spellStart"/>
      <w:r w:rsidRPr="003465ED">
        <w:rPr>
          <w:rFonts w:ascii="Book Antiqua" w:hAnsi="Book Antiqua"/>
          <w:szCs w:val="24"/>
        </w:rPr>
        <w:t>Tovarnik</w:t>
      </w:r>
      <w:proofErr w:type="spellEnd"/>
      <w:r w:rsidRPr="003465ED">
        <w:rPr>
          <w:rFonts w:ascii="Book Antiqua" w:hAnsi="Book Antiqua"/>
          <w:szCs w:val="24"/>
        </w:rPr>
        <w:t xml:space="preserve"> će u 2021. godini dodjeljivati potpore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slijedeće aktivnosti:</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1</w:t>
      </w:r>
      <w:r w:rsidRPr="003465ED">
        <w:rPr>
          <w:rFonts w:ascii="Book Antiqua" w:hAnsi="Book Antiqua"/>
          <w:szCs w:val="24"/>
        </w:rPr>
        <w:t>:  Sufinanciranje proizvodnje češnjaka</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2</w:t>
      </w:r>
      <w:r w:rsidRPr="003465ED">
        <w:rPr>
          <w:rFonts w:ascii="Book Antiqua" w:hAnsi="Book Antiqua"/>
          <w:szCs w:val="24"/>
        </w:rPr>
        <w:t>:  Sufinanciranje proizvodnje lubenica i dinja</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3</w:t>
      </w:r>
      <w:r w:rsidRPr="003465ED">
        <w:rPr>
          <w:rFonts w:ascii="Book Antiqua" w:hAnsi="Book Antiqua"/>
          <w:szCs w:val="24"/>
        </w:rPr>
        <w:t xml:space="preserve">:  Sufinanciranje proizvodnje zelenog graha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 xml:space="preserve">Mjera 4:  </w:t>
      </w:r>
      <w:r w:rsidRPr="003465ED">
        <w:rPr>
          <w:rFonts w:ascii="Book Antiqua" w:hAnsi="Book Antiqua"/>
          <w:szCs w:val="24"/>
        </w:rPr>
        <w:t xml:space="preserve">Sufinanciranje nabave sadnica bobičastog voća ( </w:t>
      </w:r>
      <w:proofErr w:type="spellStart"/>
      <w:r w:rsidRPr="003465ED">
        <w:rPr>
          <w:rFonts w:ascii="Book Antiqua" w:hAnsi="Book Antiqua"/>
          <w:szCs w:val="24"/>
        </w:rPr>
        <w:t>aronija</w:t>
      </w:r>
      <w:proofErr w:type="spellEnd"/>
      <w:r w:rsidRPr="003465ED">
        <w:rPr>
          <w:rFonts w:ascii="Book Antiqua" w:hAnsi="Book Antiqua"/>
          <w:szCs w:val="24"/>
        </w:rPr>
        <w:t xml:space="preserve">, malina,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kupina i ostalo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lastRenderedPageBreak/>
        <w:t xml:space="preserve">Mjera 5:  </w:t>
      </w:r>
      <w:r w:rsidRPr="003465ED">
        <w:rPr>
          <w:rFonts w:ascii="Book Antiqua" w:hAnsi="Book Antiqua"/>
          <w:szCs w:val="24"/>
        </w:rPr>
        <w:t>Sufinanciranje nabave sadnica lješnjaka, oraha, šljiva i jabuka</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 xml:space="preserve">Mjera 6:  </w:t>
      </w:r>
      <w:r w:rsidRPr="003465ED">
        <w:rPr>
          <w:rFonts w:ascii="Book Antiqua" w:hAnsi="Book Antiqua"/>
          <w:szCs w:val="24"/>
        </w:rPr>
        <w:t xml:space="preserve">Sufinanciranje osiguranja višegodišnjih nasada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7</w:t>
      </w:r>
      <w:r w:rsidRPr="003465ED">
        <w:rPr>
          <w:rFonts w:ascii="Book Antiqua" w:hAnsi="Book Antiqua"/>
          <w:szCs w:val="24"/>
        </w:rPr>
        <w:t xml:space="preserve">:  Sufinanciranje registracije traktora, priključnih vozila i drugih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poljoprivrednih strojeva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 xml:space="preserve">Mjera 8:  </w:t>
      </w:r>
      <w:r w:rsidRPr="003465ED">
        <w:rPr>
          <w:rFonts w:ascii="Book Antiqua" w:hAnsi="Book Antiqua"/>
          <w:szCs w:val="24"/>
        </w:rPr>
        <w:t>Sufinanciranje proizvodnje povrća ( paprika, krumpir, cikla, mrkva i ostalo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 xml:space="preserve">Mjera 9:  </w:t>
      </w:r>
      <w:r w:rsidRPr="003465ED">
        <w:rPr>
          <w:rFonts w:ascii="Book Antiqua" w:hAnsi="Book Antiqua"/>
          <w:szCs w:val="24"/>
        </w:rPr>
        <w:t>Sufinanciranje zapošljavanja djelatnika</w:t>
      </w:r>
    </w:p>
    <w:p w:rsidR="003465ED" w:rsidRPr="003465ED" w:rsidRDefault="003465ED" w:rsidP="003465ED">
      <w:pPr>
        <w:spacing w:line="276" w:lineRule="auto"/>
        <w:rPr>
          <w:rFonts w:ascii="Book Antiqua" w:hAnsi="Book Antiqua"/>
          <w:b/>
          <w:szCs w:val="24"/>
        </w:rPr>
      </w:pPr>
      <w:r w:rsidRPr="003465ED">
        <w:rPr>
          <w:rFonts w:ascii="Book Antiqua" w:hAnsi="Book Antiqua"/>
          <w:b/>
          <w:szCs w:val="24"/>
        </w:rPr>
        <w:t>Mjera 10:</w:t>
      </w:r>
      <w:r w:rsidRPr="003465ED">
        <w:rPr>
          <w:rFonts w:ascii="Book Antiqua" w:hAnsi="Book Antiqua"/>
          <w:szCs w:val="24"/>
        </w:rPr>
        <w:t>Sufinanciranje sustava za navodnjavanje i kopanje bunara</w:t>
      </w:r>
      <w:r w:rsidRPr="003465ED">
        <w:rPr>
          <w:rFonts w:ascii="Book Antiqua" w:hAnsi="Book Antiqua"/>
          <w:b/>
          <w:szCs w:val="24"/>
        </w:rPr>
        <w:t xml:space="preserve"> </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11:</w:t>
      </w:r>
      <w:r w:rsidRPr="003465ED">
        <w:rPr>
          <w:rFonts w:ascii="Book Antiqua" w:hAnsi="Book Antiqua"/>
          <w:szCs w:val="24"/>
        </w:rPr>
        <w:t>Sufinanciranje analize poljoprivrednog zemljišta</w:t>
      </w:r>
    </w:p>
    <w:p w:rsidR="003465ED" w:rsidRPr="003465ED" w:rsidRDefault="003465ED" w:rsidP="003465ED">
      <w:pPr>
        <w:spacing w:line="276" w:lineRule="auto"/>
        <w:rPr>
          <w:rFonts w:ascii="Book Antiqua" w:hAnsi="Book Antiqua"/>
          <w:szCs w:val="24"/>
        </w:rPr>
      </w:pPr>
      <w:r w:rsidRPr="003465ED">
        <w:rPr>
          <w:rFonts w:ascii="Book Antiqua" w:hAnsi="Book Antiqua"/>
          <w:b/>
          <w:szCs w:val="24"/>
        </w:rPr>
        <w:t>Mjera 12:</w:t>
      </w:r>
      <w:r w:rsidRPr="003465ED">
        <w:rPr>
          <w:rFonts w:ascii="Book Antiqua" w:hAnsi="Book Antiqua"/>
          <w:szCs w:val="24"/>
        </w:rPr>
        <w:t xml:space="preserve"> Očuvanje radnih mjesta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4.</w:t>
      </w:r>
    </w:p>
    <w:p w:rsidR="003465ED" w:rsidRPr="003465ED" w:rsidRDefault="003465ED" w:rsidP="003465ED">
      <w:pPr>
        <w:spacing w:line="276" w:lineRule="auto"/>
        <w:rPr>
          <w:rFonts w:ascii="Book Antiqua" w:hAnsi="Book Antiqua"/>
          <w:szCs w:val="24"/>
        </w:rPr>
      </w:pPr>
    </w:p>
    <w:p w:rsidR="003465ED" w:rsidRPr="003465ED" w:rsidRDefault="003465ED" w:rsidP="003465ED">
      <w:pPr>
        <w:pStyle w:val="Odlomakpopisa"/>
        <w:numPr>
          <w:ilvl w:val="0"/>
          <w:numId w:val="15"/>
        </w:numPr>
        <w:spacing w:line="276" w:lineRule="auto"/>
        <w:jc w:val="left"/>
        <w:rPr>
          <w:rFonts w:ascii="Book Antiqua" w:hAnsi="Book Antiqua"/>
          <w:szCs w:val="24"/>
        </w:rPr>
      </w:pPr>
      <w:r w:rsidRPr="003465ED">
        <w:rPr>
          <w:rFonts w:ascii="Book Antiqua" w:hAnsi="Book Antiqua"/>
          <w:szCs w:val="24"/>
        </w:rPr>
        <w:t>OPĆI CILJEVI PROGRAMA: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značajno povećati proizvodnju poljoprivrednih proizvoda, na koje se sufinanciranje odnosi na području Općine </w:t>
      </w:r>
      <w:proofErr w:type="spellStart"/>
      <w:r w:rsidRPr="003465ED">
        <w:rPr>
          <w:rFonts w:ascii="Book Antiqua" w:hAnsi="Book Antiqua"/>
          <w:szCs w:val="24"/>
        </w:rPr>
        <w:t>Tovarnik</w:t>
      </w:r>
      <w:proofErr w:type="spellEnd"/>
      <w:r w:rsidRPr="003465ED">
        <w:rPr>
          <w:rFonts w:ascii="Book Antiqua" w:hAnsi="Book Antiqua"/>
          <w:szCs w:val="24"/>
        </w:rPr>
        <w:t>, za osobnu potrošnju i tržište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osigurati dodatne radne sate poljoprivrednom gospodarstvu</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osigurati veću dohodovnost</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osigurati ispravnost poljoprivrednih strojeva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raznolikost poljoprivredne proizvodnje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povećati količinu i kvalitetu poljoprivrednih proizvoda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očuvanje radnih mjesta</w:t>
      </w:r>
    </w:p>
    <w:p w:rsidR="003465ED" w:rsidRPr="003465ED" w:rsidRDefault="003465ED" w:rsidP="003465ED">
      <w:pPr>
        <w:spacing w:line="276" w:lineRule="auto"/>
        <w:rPr>
          <w:rFonts w:ascii="Book Antiqua" w:hAnsi="Book Antiqua"/>
          <w:szCs w:val="24"/>
        </w:rPr>
      </w:pPr>
    </w:p>
    <w:p w:rsidR="003465ED" w:rsidRPr="003465ED" w:rsidRDefault="003465ED" w:rsidP="003465ED">
      <w:pPr>
        <w:pStyle w:val="Odlomakpopisa"/>
        <w:numPr>
          <w:ilvl w:val="0"/>
          <w:numId w:val="15"/>
        </w:numPr>
        <w:spacing w:line="276" w:lineRule="auto"/>
        <w:jc w:val="left"/>
        <w:rPr>
          <w:rFonts w:ascii="Book Antiqua" w:hAnsi="Book Antiqua"/>
          <w:szCs w:val="24"/>
        </w:rPr>
      </w:pPr>
      <w:r w:rsidRPr="003465ED">
        <w:rPr>
          <w:rFonts w:ascii="Book Antiqua" w:hAnsi="Book Antiqua"/>
          <w:szCs w:val="24"/>
        </w:rPr>
        <w:t>POSEBNI CILJEVI PROGRAMA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povećati </w:t>
      </w:r>
      <w:proofErr w:type="spellStart"/>
      <w:r w:rsidRPr="003465ED">
        <w:rPr>
          <w:rFonts w:ascii="Book Antiqua" w:hAnsi="Book Antiqua"/>
          <w:szCs w:val="24"/>
        </w:rPr>
        <w:t>samoopskrbnost</w:t>
      </w:r>
      <w:proofErr w:type="spellEnd"/>
      <w:r w:rsidRPr="003465ED">
        <w:rPr>
          <w:rFonts w:ascii="Book Antiqua" w:hAnsi="Book Antiqua"/>
          <w:szCs w:val="24"/>
        </w:rPr>
        <w:t xml:space="preserve"> poljoprivrednih gospodarstava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postići, nakon narudžbe, pouzdanu isporuku poljoprivrednih proizvoda uz    </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dogovorene uvjete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stvoriti preduvjete za investiranje u proizvodnju proizvoda dodane vrijednosti</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omogućiti realne pretpostavke za osnivanje </w:t>
      </w:r>
      <w:proofErr w:type="spellStart"/>
      <w:r w:rsidRPr="003465ED">
        <w:rPr>
          <w:rFonts w:ascii="Book Antiqua" w:hAnsi="Book Antiqua"/>
          <w:szCs w:val="24"/>
        </w:rPr>
        <w:t>Klastera</w:t>
      </w:r>
      <w:proofErr w:type="spellEnd"/>
      <w:r w:rsidRPr="003465ED">
        <w:rPr>
          <w:rFonts w:ascii="Book Antiqua" w:hAnsi="Book Antiqua"/>
          <w:szCs w:val="24"/>
        </w:rPr>
        <w:t xml:space="preserve"> povrtlarske i voćarske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proizvodnje VSŽ/Općine </w:t>
      </w:r>
      <w:proofErr w:type="spellStart"/>
      <w:r w:rsidRPr="003465ED">
        <w:rPr>
          <w:rFonts w:ascii="Book Antiqua" w:hAnsi="Book Antiqua"/>
          <w:szCs w:val="24"/>
        </w:rPr>
        <w:t>Tovarnik</w:t>
      </w:r>
      <w:proofErr w:type="spellEnd"/>
      <w:r w:rsidRPr="003465ED">
        <w:rPr>
          <w:rFonts w:ascii="Book Antiqua" w:hAnsi="Book Antiqua"/>
          <w:szCs w:val="24"/>
        </w:rPr>
        <w:t xml:space="preserve"> i učlanjivanje proizvođača u iste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umanjiti negativnu vanjskotrgovinsku bilancu RH</w:t>
      </w:r>
    </w:p>
    <w:p w:rsidR="003465ED" w:rsidRPr="003465ED" w:rsidRDefault="003465ED" w:rsidP="003465ED">
      <w:pPr>
        <w:spacing w:line="276" w:lineRule="auto"/>
        <w:rPr>
          <w:rFonts w:ascii="Book Antiqua" w:hAnsi="Book Antiqua"/>
          <w:b/>
          <w:szCs w:val="24"/>
          <w:u w:val="single"/>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1: Sufinanciranje proizvodnje češnjaka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5.</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poljoprivredna gospodarstava koja se bave proizvodnjom češnjaka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 najviše 1,5 ha po gospodarstvu na prijedlog Odbora za poljoprivredu Općine </w:t>
      </w:r>
      <w:proofErr w:type="spellStart"/>
      <w:r w:rsidRPr="003465ED">
        <w:rPr>
          <w:rFonts w:ascii="Book Antiqua" w:hAnsi="Book Antiqua"/>
          <w:szCs w:val="24"/>
        </w:rPr>
        <w:t>Tovarnik</w:t>
      </w:r>
      <w:proofErr w:type="spellEnd"/>
      <w:r w:rsidRPr="003465ED">
        <w:rPr>
          <w:rFonts w:ascii="Book Antiqua" w:hAnsi="Book Antiqua"/>
          <w:szCs w:val="24"/>
        </w:rPr>
        <w:t>, a nakon pregleda dokumentacije.</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lastRenderedPageBreak/>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1 je 40.000,00 kuna, a po jednom gospodarstvu najviše iznosi  7.500,00 kn ( 5.000,00 kn/ha ).</w:t>
      </w:r>
    </w:p>
    <w:p w:rsidR="003465ED" w:rsidRPr="003465ED" w:rsidRDefault="003465ED" w:rsidP="003465ED">
      <w:pPr>
        <w:spacing w:line="276" w:lineRule="auto"/>
        <w:ind w:firstLine="708"/>
        <w:rPr>
          <w:rFonts w:ascii="Book Antiqua" w:hAnsi="Book Antiqua"/>
          <w:szCs w:val="24"/>
        </w:rPr>
      </w:pP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Potpora je u obliku izravne financijske pomoći i to za troškove sjemena, gnojiva, analize zemljišta, kemijske zaštite, osiguranja i ostalog, za koje korisnik potpore mora donijeti dokaz o utrošku, odnosno realizaciji ( račun ), kao i druge dokumente i obrasce koji će biti navedeni u Javnom pozivu.</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Ukoliko se posadi manje od 1,5 ha, </w:t>
      </w:r>
      <w:proofErr w:type="spellStart"/>
      <w:r w:rsidRPr="003465ED">
        <w:rPr>
          <w:rFonts w:ascii="Book Antiqua" w:hAnsi="Book Antiqua"/>
          <w:szCs w:val="24"/>
        </w:rPr>
        <w:t>srazmjerno</w:t>
      </w:r>
      <w:proofErr w:type="spellEnd"/>
      <w:r w:rsidRPr="003465ED">
        <w:rPr>
          <w:rFonts w:ascii="Book Antiqua" w:hAnsi="Book Antiqua"/>
          <w:szCs w:val="24"/>
        </w:rPr>
        <w:t xml:space="preserve"> se smanjuje i potpora, ali najmanje do 0,2 ha.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Obveza je korisnika potpore donirati češnjaka Općini </w:t>
      </w:r>
      <w:proofErr w:type="spellStart"/>
      <w:r w:rsidRPr="003465ED">
        <w:rPr>
          <w:rFonts w:ascii="Book Antiqua" w:hAnsi="Book Antiqua"/>
          <w:szCs w:val="24"/>
        </w:rPr>
        <w:t>Tovarnik</w:t>
      </w:r>
      <w:proofErr w:type="spellEnd"/>
      <w:r w:rsidRPr="003465ED">
        <w:rPr>
          <w:rFonts w:ascii="Book Antiqua" w:hAnsi="Book Antiqua"/>
          <w:szCs w:val="24"/>
        </w:rPr>
        <w:t xml:space="preserve"> za potrebe raznih manifestacija koje se održavaju u Općini, kao i sudjelovati na njima ili za druge namjene u ukupnom iznosu od 10% od primljene potpore, ukoliko se ukaže potreba za time, o čemu će korisnik potpore biti obaviješten.</w:t>
      </w: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2</w:t>
      </w:r>
      <w:r w:rsidRPr="003465ED">
        <w:rPr>
          <w:rFonts w:ascii="Book Antiqua" w:hAnsi="Book Antiqua"/>
          <w:szCs w:val="24"/>
          <w:u w:val="single"/>
        </w:rPr>
        <w:t xml:space="preserve">: </w:t>
      </w:r>
      <w:r w:rsidRPr="003465ED">
        <w:rPr>
          <w:rFonts w:ascii="Book Antiqua" w:hAnsi="Book Antiqua"/>
          <w:b/>
          <w:szCs w:val="24"/>
          <w:u w:val="single"/>
        </w:rPr>
        <w:t>Sufinanciranje proizvodnje lubenica i dinja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6.</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poljoprivredna gospodarstava koja se bave proizvodnjom lubenica i dinja,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 Sufinancira se najviše 1,5 ha po gospodarstvu u iznosu od 5.000,00 kn/ha na prijedlog Odbora za poljoprivredu Općine </w:t>
      </w:r>
      <w:proofErr w:type="spellStart"/>
      <w:r w:rsidRPr="003465ED">
        <w:rPr>
          <w:rFonts w:ascii="Book Antiqua" w:hAnsi="Book Antiqua"/>
          <w:szCs w:val="24"/>
        </w:rPr>
        <w:t>Tovarnik</w:t>
      </w:r>
      <w:proofErr w:type="spellEnd"/>
      <w:r w:rsidRPr="003465ED">
        <w:rPr>
          <w:rFonts w:ascii="Book Antiqua" w:hAnsi="Book Antiqua"/>
          <w:szCs w:val="24"/>
        </w:rPr>
        <w:t xml:space="preserve">, a nakon pregleda </w:t>
      </w:r>
      <w:proofErr w:type="spellStart"/>
      <w:r w:rsidRPr="003465ED">
        <w:rPr>
          <w:rFonts w:ascii="Book Antiqua" w:hAnsi="Book Antiqua"/>
          <w:szCs w:val="24"/>
        </w:rPr>
        <w:t>okumentacije</w:t>
      </w:r>
      <w:proofErr w:type="spellEnd"/>
      <w:r w:rsidRPr="003465ED">
        <w:rPr>
          <w:rFonts w:ascii="Book Antiqua" w:hAnsi="Book Antiqua"/>
          <w:szCs w:val="24"/>
        </w:rPr>
        <w:t>.</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2 je 50.000,00 kuna, a po jednom gospodarstvu potpora najviše iznosi 7.500,00 kuna.  Svako poljoprivredno gospodarstvo može dobiti potporu za troškove sjemena, analize tla, troškove gnojiva, folija, zaštitnih sredstava i druge troškove, za koje korisnik potpore mora donijeti dokaz o utrošku, odnosno realizaciji ( račun ), kao i druge dokumente i obrasce koji će biti navedeni u Javnom pozivu.</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Ukoliko je zasijana površina manja od 1,5 ha, </w:t>
      </w:r>
      <w:proofErr w:type="spellStart"/>
      <w:r w:rsidRPr="003465ED">
        <w:rPr>
          <w:rFonts w:ascii="Book Antiqua" w:hAnsi="Book Antiqua"/>
          <w:szCs w:val="24"/>
        </w:rPr>
        <w:t>srazmjerno</w:t>
      </w:r>
      <w:proofErr w:type="spellEnd"/>
      <w:r w:rsidRPr="003465ED">
        <w:rPr>
          <w:rFonts w:ascii="Book Antiqua" w:hAnsi="Book Antiqua"/>
          <w:szCs w:val="24"/>
        </w:rPr>
        <w:t xml:space="preserve"> se smanjuje i potpora, ali ne manje od 0,2 ha.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Obveza je korisnika potpore donirati lubenica i dinja Općini </w:t>
      </w:r>
      <w:proofErr w:type="spellStart"/>
      <w:r w:rsidRPr="003465ED">
        <w:rPr>
          <w:rFonts w:ascii="Book Antiqua" w:hAnsi="Book Antiqua"/>
          <w:szCs w:val="24"/>
        </w:rPr>
        <w:t>Tovarnik</w:t>
      </w:r>
      <w:proofErr w:type="spellEnd"/>
      <w:r w:rsidRPr="003465ED">
        <w:rPr>
          <w:rFonts w:ascii="Book Antiqua" w:hAnsi="Book Antiqua"/>
          <w:szCs w:val="24"/>
        </w:rPr>
        <w:t xml:space="preserve"> za potrebe raznih manifestacija koje se održavaju u Općini, kao i sudjelovati na njima ili za druge namjene u ukupnom iznosu od 10% od primljene potpore, ukoliko se ukaže potreba za time, o čemu će korisnik biti obaviješten.</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b/>
          <w:szCs w:val="24"/>
        </w:rPr>
      </w:pPr>
    </w:p>
    <w:p w:rsidR="003465ED" w:rsidRPr="003465ED" w:rsidRDefault="003465ED" w:rsidP="003465ED">
      <w:pPr>
        <w:spacing w:line="276" w:lineRule="auto"/>
        <w:rPr>
          <w:rFonts w:ascii="Book Antiqua" w:hAnsi="Book Antiqua"/>
          <w:b/>
          <w:szCs w:val="24"/>
        </w:rPr>
      </w:pPr>
      <w:r w:rsidRPr="003465ED">
        <w:rPr>
          <w:rFonts w:ascii="Book Antiqua" w:hAnsi="Book Antiqua"/>
          <w:b/>
          <w:szCs w:val="24"/>
          <w:u w:val="single"/>
        </w:rPr>
        <w:t xml:space="preserve">Mjera 3: Sufinanciranje proizvodnje zelenog graha </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7.</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uzgajivače zelenog graha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 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3  je 115.000,00 kuna.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lastRenderedPageBreak/>
        <w:t xml:space="preserve">Sufinancira se najviše 3 ha po gospodarstvu u iznosu od 3.000,00 kn/ha, što je maksimalno 9.000,00 kn po </w:t>
      </w:r>
      <w:proofErr w:type="spellStart"/>
      <w:r w:rsidRPr="003465ED">
        <w:rPr>
          <w:rFonts w:ascii="Book Antiqua" w:hAnsi="Book Antiqua"/>
          <w:szCs w:val="24"/>
        </w:rPr>
        <w:t>gospodrstvu</w:t>
      </w:r>
      <w:proofErr w:type="spellEnd"/>
      <w:r w:rsidRPr="003465ED">
        <w:rPr>
          <w:rFonts w:ascii="Book Antiqua" w:hAnsi="Book Antiqua"/>
          <w:szCs w:val="24"/>
        </w:rPr>
        <w:t xml:space="preserve">, na prijedlog Odbora za poljoprivredu Općine </w:t>
      </w:r>
      <w:proofErr w:type="spellStart"/>
      <w:r w:rsidRPr="003465ED">
        <w:rPr>
          <w:rFonts w:ascii="Book Antiqua" w:hAnsi="Book Antiqua"/>
          <w:szCs w:val="24"/>
        </w:rPr>
        <w:t>Tovarnik</w:t>
      </w:r>
      <w:proofErr w:type="spellEnd"/>
      <w:r w:rsidRPr="003465ED">
        <w:rPr>
          <w:rFonts w:ascii="Book Antiqua" w:hAnsi="Book Antiqua"/>
          <w:szCs w:val="24"/>
        </w:rPr>
        <w:t xml:space="preserve">, nakon pregleda dokumentacije. </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Ukoliko se posadi manje od 3 ha, </w:t>
      </w:r>
      <w:proofErr w:type="spellStart"/>
      <w:r w:rsidRPr="003465ED">
        <w:rPr>
          <w:rFonts w:ascii="Book Antiqua" w:hAnsi="Book Antiqua"/>
          <w:szCs w:val="24"/>
        </w:rPr>
        <w:t>srazmjerno</w:t>
      </w:r>
      <w:proofErr w:type="spellEnd"/>
      <w:r w:rsidRPr="003465ED">
        <w:rPr>
          <w:rFonts w:ascii="Book Antiqua" w:hAnsi="Book Antiqua"/>
          <w:szCs w:val="24"/>
        </w:rPr>
        <w:t xml:space="preserve"> se smanjuje i potpora, ali najmanje do 0,2 ha.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Potpora je u obliku izravne financijske pomoći i to za troškove sjemena, gnojiva, analize zemljišta, kemijske zaštite i druge troškove za koje korisnik potpore mora donijeti dokaz o utrošku, odnosno realizaciji ( račun ), kao i druge dokumente i obrasce koji će biti navedeni u Javnom pozivu. Maksimalni prihvatljivi trošak za svaku pojedinu stavku koja se sufinancira je 70%.</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 Ukoliko se radi o ekološkom uzgoju, gdje se ne koriste umjetna gnojiva i kemijska sredstva, potpora po hektaru je 2.500,00 kn. Za ovu vrstu uzgoja potreban je dokaz nadležne institucije gdje je vidljivo da se radi o ekološkom uzgoju.</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Obveza je korisnika potpore donirati graha Općini </w:t>
      </w:r>
      <w:proofErr w:type="spellStart"/>
      <w:r w:rsidRPr="003465ED">
        <w:rPr>
          <w:rFonts w:ascii="Book Antiqua" w:hAnsi="Book Antiqua"/>
          <w:szCs w:val="24"/>
        </w:rPr>
        <w:t>Tovarnik</w:t>
      </w:r>
      <w:proofErr w:type="spellEnd"/>
      <w:r w:rsidRPr="003465ED">
        <w:rPr>
          <w:rFonts w:ascii="Book Antiqua" w:hAnsi="Book Antiqua"/>
          <w:szCs w:val="24"/>
        </w:rPr>
        <w:t xml:space="preserve"> za potrebe raznih manifestacija koje se održavaju u Općini </w:t>
      </w:r>
      <w:proofErr w:type="spellStart"/>
      <w:r w:rsidRPr="003465ED">
        <w:rPr>
          <w:rFonts w:ascii="Book Antiqua" w:hAnsi="Book Antiqua"/>
          <w:szCs w:val="24"/>
        </w:rPr>
        <w:t>Tovarnik</w:t>
      </w:r>
      <w:proofErr w:type="spellEnd"/>
      <w:r w:rsidRPr="003465ED">
        <w:rPr>
          <w:rFonts w:ascii="Book Antiqua" w:hAnsi="Book Antiqua"/>
          <w:szCs w:val="24"/>
        </w:rPr>
        <w:t>, kao i sudjelovati na njima ili za druge namjene u ukupnom iznosu od 10% od primljene potpore, ukoliko se ukaže potreba za time, o čemu će korisnik biti obaviješten.</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4: Sufinanciranje nabave sadnica bobičastog voća ( </w:t>
      </w:r>
      <w:proofErr w:type="spellStart"/>
      <w:r w:rsidRPr="003465ED">
        <w:rPr>
          <w:rFonts w:ascii="Book Antiqua" w:hAnsi="Book Antiqua"/>
          <w:b/>
          <w:szCs w:val="24"/>
          <w:u w:val="single"/>
        </w:rPr>
        <w:t>aronija</w:t>
      </w:r>
      <w:proofErr w:type="spellEnd"/>
      <w:r w:rsidRPr="003465ED">
        <w:rPr>
          <w:rFonts w:ascii="Book Antiqua" w:hAnsi="Book Antiqua"/>
          <w:b/>
          <w:szCs w:val="24"/>
          <w:u w:val="single"/>
        </w:rPr>
        <w:t xml:space="preserve">, malina, kupina i ostalo ) </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8.</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kupnju sadnica bobičastog voća ( </w:t>
      </w:r>
      <w:proofErr w:type="spellStart"/>
      <w:r w:rsidRPr="003465ED">
        <w:rPr>
          <w:rFonts w:ascii="Book Antiqua" w:hAnsi="Book Antiqua"/>
          <w:szCs w:val="24"/>
        </w:rPr>
        <w:t>aronija</w:t>
      </w:r>
      <w:proofErr w:type="spellEnd"/>
      <w:r w:rsidRPr="003465ED">
        <w:rPr>
          <w:rFonts w:ascii="Book Antiqua" w:hAnsi="Book Antiqua"/>
          <w:szCs w:val="24"/>
        </w:rPr>
        <w:t xml:space="preserve">, kupina, malina i ostalo )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Financira se kupnja najmanje 40 istovrsnih sadnica, a maksimalni iznos po jednom poljoprivrednom gospodarstvu je 3.500,00 kn, na prijedlog Odbora za poljoprivredu.</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 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4 je 20.000,00 kuna.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Za ostvarivanje ove potpore korisnik je dužan donijeti dokaz o kupnji (račun), kao i druge dokumente i obrasce koji će biti navedeni u Javnom pozivu. Za ostvarivanje prava po ovoj mjeri priznaju se računi za kupljene sadnice izdani od 15.09.2020. godine do kraja 20201. godine.</w:t>
      </w:r>
    </w:p>
    <w:p w:rsidR="003465ED" w:rsidRPr="003465ED" w:rsidRDefault="003465ED" w:rsidP="003465ED">
      <w:pPr>
        <w:spacing w:line="276" w:lineRule="auto"/>
        <w:rPr>
          <w:rFonts w:ascii="Book Antiqua" w:hAnsi="Book Antiqua"/>
          <w:b/>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5: Sufinanciranje nabave sadnica lješnjaka, oraha, šljiva i jabuka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9.</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kupnju sadnica lješnjaka, oraha, šljiva i jabuka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lastRenderedPageBreak/>
        <w:t xml:space="preserve">Financira se kupnja najmanje 40 istovrsnih sadnica, a za orah minimalno 20 sadnica, a maksimalni iznos po jednom poljoprivrednom gospodarstvu je </w:t>
      </w:r>
    </w:p>
    <w:p w:rsidR="003465ED" w:rsidRPr="003465ED" w:rsidRDefault="003465ED" w:rsidP="003465ED">
      <w:pPr>
        <w:spacing w:line="276" w:lineRule="auto"/>
        <w:ind w:firstLine="708"/>
        <w:rPr>
          <w:rFonts w:ascii="Book Antiqua" w:hAnsi="Book Antiqua"/>
          <w:szCs w:val="24"/>
        </w:rPr>
      </w:pPr>
    </w:p>
    <w:p w:rsidR="003465ED" w:rsidRPr="003465ED" w:rsidRDefault="003465ED" w:rsidP="003465ED">
      <w:pPr>
        <w:pStyle w:val="Odlomakpopisa"/>
        <w:numPr>
          <w:ilvl w:val="0"/>
          <w:numId w:val="16"/>
        </w:numPr>
        <w:spacing w:line="276" w:lineRule="auto"/>
        <w:jc w:val="left"/>
        <w:rPr>
          <w:rFonts w:ascii="Book Antiqua" w:hAnsi="Book Antiqua"/>
          <w:szCs w:val="24"/>
        </w:rPr>
      </w:pPr>
      <w:r w:rsidRPr="003465ED">
        <w:rPr>
          <w:rFonts w:ascii="Book Antiqua" w:hAnsi="Book Antiqua"/>
          <w:szCs w:val="24"/>
        </w:rPr>
        <w:t>za lješnjak: 3.500,00 kn</w:t>
      </w:r>
    </w:p>
    <w:p w:rsidR="003465ED" w:rsidRPr="003465ED" w:rsidRDefault="003465ED" w:rsidP="003465ED">
      <w:pPr>
        <w:pStyle w:val="Odlomakpopisa"/>
        <w:numPr>
          <w:ilvl w:val="0"/>
          <w:numId w:val="16"/>
        </w:numPr>
        <w:spacing w:line="276" w:lineRule="auto"/>
        <w:jc w:val="left"/>
        <w:rPr>
          <w:rFonts w:ascii="Book Antiqua" w:hAnsi="Book Antiqua"/>
          <w:szCs w:val="24"/>
        </w:rPr>
      </w:pPr>
      <w:r w:rsidRPr="003465ED">
        <w:rPr>
          <w:rFonts w:ascii="Book Antiqua" w:hAnsi="Book Antiqua"/>
          <w:szCs w:val="24"/>
        </w:rPr>
        <w:t xml:space="preserve">za orah: 3.500,00 kn </w:t>
      </w:r>
    </w:p>
    <w:p w:rsidR="003465ED" w:rsidRPr="003465ED" w:rsidRDefault="003465ED" w:rsidP="003465ED">
      <w:pPr>
        <w:pStyle w:val="Odlomakpopisa"/>
        <w:numPr>
          <w:ilvl w:val="0"/>
          <w:numId w:val="16"/>
        </w:numPr>
        <w:spacing w:line="276" w:lineRule="auto"/>
        <w:jc w:val="left"/>
        <w:rPr>
          <w:rFonts w:ascii="Book Antiqua" w:hAnsi="Book Antiqua"/>
          <w:szCs w:val="24"/>
        </w:rPr>
      </w:pPr>
      <w:r w:rsidRPr="003465ED">
        <w:rPr>
          <w:rFonts w:ascii="Book Antiqua" w:hAnsi="Book Antiqua"/>
          <w:szCs w:val="24"/>
        </w:rPr>
        <w:t xml:space="preserve">za šljive: 3.500,00 kn </w:t>
      </w:r>
    </w:p>
    <w:p w:rsidR="003465ED" w:rsidRPr="003465ED" w:rsidRDefault="003465ED" w:rsidP="003465ED">
      <w:pPr>
        <w:pStyle w:val="Odlomakpopisa"/>
        <w:numPr>
          <w:ilvl w:val="0"/>
          <w:numId w:val="16"/>
        </w:numPr>
        <w:spacing w:line="276" w:lineRule="auto"/>
        <w:jc w:val="left"/>
        <w:rPr>
          <w:rFonts w:ascii="Book Antiqua" w:hAnsi="Book Antiqua"/>
          <w:szCs w:val="24"/>
        </w:rPr>
      </w:pPr>
      <w:r w:rsidRPr="003465ED">
        <w:rPr>
          <w:rFonts w:ascii="Book Antiqua" w:hAnsi="Book Antiqua"/>
          <w:szCs w:val="24"/>
        </w:rPr>
        <w:t xml:space="preserve">za jabuke: 4.500,00 kn </w:t>
      </w:r>
    </w:p>
    <w:p w:rsidR="003465ED" w:rsidRPr="003465ED" w:rsidRDefault="003465ED" w:rsidP="003465ED">
      <w:pPr>
        <w:spacing w:line="276" w:lineRule="auto"/>
        <w:ind w:left="360"/>
        <w:rPr>
          <w:rFonts w:ascii="Book Antiqua" w:hAnsi="Book Antiqua"/>
          <w:szCs w:val="24"/>
        </w:rPr>
      </w:pPr>
    </w:p>
    <w:p w:rsidR="003465ED" w:rsidRPr="003465ED" w:rsidRDefault="003465ED" w:rsidP="003465ED">
      <w:pPr>
        <w:spacing w:line="276" w:lineRule="auto"/>
        <w:ind w:firstLine="360"/>
        <w:rPr>
          <w:rFonts w:ascii="Book Antiqua" w:hAnsi="Book Antiqua"/>
          <w:szCs w:val="24"/>
        </w:rPr>
      </w:pPr>
      <w:r w:rsidRPr="003465ED">
        <w:rPr>
          <w:rFonts w:ascii="Book Antiqua" w:hAnsi="Book Antiqua"/>
          <w:szCs w:val="24"/>
        </w:rPr>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5 je 25.000,00 kuna.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Za ostvarivanje ove potpore korisnik je dužan donijeti dokaz o kupnji (račun), kao i druge dokumente i obrasce koji će biti navedeni u Javnom pozivu. Za ostvarivanje prava po ovoj mjeri priznaju se računi za kupljene sadnice izdani od 15.09.2020. godine do kraja 20201. godine.</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6: Sufinanciranje osiguranja višegodišnjih nasada </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10.</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Mjerom sufinanciranja osiguranja višegodišnjih nasada ( kruške, jabuke, šljive, vinova loza, bobičasto voće i dr. )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odobrit će se troškovi osiguranja kako slijedi:</w:t>
      </w:r>
    </w:p>
    <w:p w:rsidR="003465ED" w:rsidRPr="003465ED" w:rsidRDefault="003465ED" w:rsidP="003465ED">
      <w:pPr>
        <w:spacing w:line="276" w:lineRule="auto"/>
        <w:rPr>
          <w:rFonts w:ascii="Book Antiqua" w:hAnsi="Book Antiqua"/>
          <w:szCs w:val="24"/>
        </w:rPr>
      </w:pP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a) kruške i jabuke, za najmanje 0,3 ha: 70%, najviše do 10.000,00 kn</w:t>
      </w: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b) šljive, za najmanje 0,2ha: 70%, najviše do 8.000,00 kn</w:t>
      </w: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c) vinova loza, za najmanje 0,3 ha: 70%, najviše do 8.000,00 kn</w:t>
      </w: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d) bobičasto voće, za najmanje 0,1 ha: 70%, najviše do 8.000,00 kn</w:t>
      </w: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 xml:space="preserve">e) orah i lješnjak, za najmanje 0,2 ha: 70%, najviše do 8.000,00 kn  </w:t>
      </w:r>
    </w:p>
    <w:p w:rsidR="003465ED" w:rsidRPr="003465ED" w:rsidRDefault="003465ED" w:rsidP="003465ED">
      <w:pPr>
        <w:pStyle w:val="Odlomakpopisa"/>
        <w:spacing w:line="276" w:lineRule="auto"/>
        <w:jc w:val="left"/>
        <w:rPr>
          <w:rFonts w:ascii="Book Antiqua" w:hAnsi="Book Antiqua"/>
          <w:szCs w:val="24"/>
        </w:rPr>
      </w:pPr>
      <w:r w:rsidRPr="003465ED">
        <w:rPr>
          <w:rFonts w:ascii="Book Antiqua" w:hAnsi="Book Antiqua"/>
          <w:szCs w:val="24"/>
        </w:rPr>
        <w:t>f) ostalo, za najmanje 0,2 ha: 50%, najviše do 5.000,00 kn.</w:t>
      </w:r>
    </w:p>
    <w:p w:rsidR="003465ED" w:rsidRPr="003465ED" w:rsidRDefault="003465ED" w:rsidP="003465ED">
      <w:pPr>
        <w:pStyle w:val="Odlomakpopisa"/>
        <w:spacing w:line="276" w:lineRule="auto"/>
        <w:jc w:val="left"/>
        <w:rPr>
          <w:rFonts w:ascii="Book Antiqua" w:hAnsi="Book Antiqua"/>
          <w:szCs w:val="24"/>
        </w:rPr>
      </w:pPr>
    </w:p>
    <w:p w:rsidR="003465ED" w:rsidRPr="003465ED" w:rsidRDefault="003465ED" w:rsidP="003465ED">
      <w:pPr>
        <w:pStyle w:val="Odlomakpopisa"/>
        <w:spacing w:line="276" w:lineRule="auto"/>
        <w:ind w:left="0"/>
        <w:jc w:val="left"/>
        <w:rPr>
          <w:rFonts w:ascii="Book Antiqua" w:hAnsi="Book Antiqua"/>
          <w:szCs w:val="24"/>
        </w:rPr>
      </w:pPr>
      <w:r w:rsidRPr="003465ED">
        <w:rPr>
          <w:rFonts w:ascii="Book Antiqua" w:hAnsi="Book Antiqua"/>
          <w:szCs w:val="24"/>
        </w:rPr>
        <w:tab/>
        <w:t xml:space="preserve">Troškovi osiguranja sufinanciraju se samo za policu osiguranja za štete nastale u postotku do 20 % ( polica B ), odnosno za policu osiguranja za koju se </w:t>
      </w:r>
      <w:proofErr w:type="spellStart"/>
      <w:r w:rsidRPr="003465ED">
        <w:rPr>
          <w:rFonts w:ascii="Book Antiqua" w:hAnsi="Book Antiqua"/>
          <w:szCs w:val="24"/>
        </w:rPr>
        <w:t>nemože</w:t>
      </w:r>
      <w:proofErr w:type="spellEnd"/>
      <w:r w:rsidRPr="003465ED">
        <w:rPr>
          <w:rFonts w:ascii="Book Antiqua" w:hAnsi="Book Antiqua"/>
          <w:szCs w:val="24"/>
        </w:rPr>
        <w:t xml:space="preserve"> ostvariti potpora iz Programa ruralnog razvoja, Mjera 17.1.</w:t>
      </w:r>
    </w:p>
    <w:p w:rsidR="003465ED" w:rsidRPr="003465ED" w:rsidRDefault="003465ED" w:rsidP="003465ED">
      <w:pPr>
        <w:pStyle w:val="Odlomakpopisa"/>
        <w:spacing w:line="276" w:lineRule="auto"/>
        <w:jc w:val="left"/>
        <w:rPr>
          <w:rFonts w:ascii="Book Antiqua" w:hAnsi="Book Antiqua"/>
          <w:szCs w:val="24"/>
        </w:rPr>
      </w:pPr>
    </w:p>
    <w:p w:rsidR="003465ED" w:rsidRPr="003465ED" w:rsidRDefault="003465ED" w:rsidP="003465ED">
      <w:pPr>
        <w:spacing w:line="276" w:lineRule="auto"/>
        <w:ind w:firstLine="360"/>
        <w:jc w:val="both"/>
        <w:rPr>
          <w:rFonts w:ascii="Book Antiqua" w:hAnsi="Book Antiqua" w:cs="Calibri"/>
          <w:bCs/>
          <w:szCs w:val="24"/>
        </w:rPr>
      </w:pPr>
      <w:r w:rsidRPr="003465ED">
        <w:rPr>
          <w:rFonts w:ascii="Book Antiqua" w:hAnsi="Book Antiqua" w:cs="Calibri"/>
          <w:bCs/>
          <w:szCs w:val="24"/>
        </w:rPr>
        <w:t xml:space="preserve">Ukupni proračunski trošak Općine </w:t>
      </w:r>
      <w:proofErr w:type="spellStart"/>
      <w:r w:rsidRPr="003465ED">
        <w:rPr>
          <w:rFonts w:ascii="Book Antiqua" w:hAnsi="Book Antiqua" w:cs="Calibri"/>
          <w:bCs/>
          <w:szCs w:val="24"/>
        </w:rPr>
        <w:t>Tovarnik</w:t>
      </w:r>
      <w:proofErr w:type="spellEnd"/>
      <w:r w:rsidRPr="003465ED">
        <w:rPr>
          <w:rFonts w:ascii="Book Antiqua" w:hAnsi="Book Antiqua" w:cs="Calibri"/>
          <w:bCs/>
          <w:szCs w:val="24"/>
        </w:rPr>
        <w:t xml:space="preserve"> za Mjeru 6 je 22.000,00 kuna.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Sredstva se dodjeljuju redoslijedom prijavljivanja dok se ne iskoriste sva sredstva ili do zatvaranja Javnog poziva.</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jc w:val="both"/>
        <w:rPr>
          <w:rFonts w:ascii="Book Antiqua" w:hAnsi="Book Antiqua" w:cs="Calibri"/>
          <w:bCs/>
          <w:szCs w:val="24"/>
        </w:rPr>
      </w:pPr>
      <w:r w:rsidRPr="003465ED">
        <w:rPr>
          <w:rFonts w:ascii="Book Antiqua" w:hAnsi="Book Antiqua" w:cs="Calibri"/>
          <w:bCs/>
          <w:szCs w:val="24"/>
        </w:rPr>
        <w:t>Uz zahtjev se obavezno prilaže slijedeća dokumentacija:</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preslika police osiguranja</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račun i/ili drugi dokaz o uplati ( uplatnica ili izvod iz banke )</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druga dokumentacija koja će biti navedena u Javnom pozivu</w:t>
      </w:r>
      <w:r w:rsidRPr="003465ED">
        <w:rPr>
          <w:rFonts w:ascii="Book Antiqua" w:hAnsi="Book Antiqua"/>
          <w:szCs w:val="24"/>
        </w:rPr>
        <w:tab/>
      </w: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lastRenderedPageBreak/>
        <w:t xml:space="preserve">Mjera 7: Sufinanciranje registracije traktora, priključnih vozila i drugih poljoprivrednih strojeva </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11.</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cs="Calibri"/>
          <w:bCs/>
          <w:szCs w:val="24"/>
        </w:rPr>
        <w:t xml:space="preserve">Potpora Općine </w:t>
      </w:r>
      <w:proofErr w:type="spellStart"/>
      <w:r w:rsidRPr="003465ED">
        <w:rPr>
          <w:rFonts w:ascii="Book Antiqua" w:hAnsi="Book Antiqua" w:cs="Calibri"/>
          <w:bCs/>
          <w:szCs w:val="24"/>
        </w:rPr>
        <w:t>Tovarnik</w:t>
      </w:r>
      <w:proofErr w:type="spellEnd"/>
      <w:r w:rsidRPr="003465ED">
        <w:rPr>
          <w:rFonts w:ascii="Book Antiqua" w:hAnsi="Book Antiqua" w:cs="Calibri"/>
          <w:bCs/>
          <w:szCs w:val="24"/>
        </w:rPr>
        <w:t xml:space="preserve"> za </w:t>
      </w:r>
      <w:r w:rsidRPr="003465ED">
        <w:rPr>
          <w:rFonts w:ascii="Book Antiqua" w:hAnsi="Book Antiqua"/>
          <w:szCs w:val="24"/>
        </w:rPr>
        <w:t xml:space="preserve">registraciju traktora, priključnih vozila i drugih poljoprivrednih strojeva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w:t>
      </w:r>
      <w:r w:rsidRPr="003465ED">
        <w:rPr>
          <w:rFonts w:ascii="Book Antiqua" w:hAnsi="Book Antiqua" w:cs="Calibri"/>
          <w:bCs/>
          <w:szCs w:val="24"/>
        </w:rPr>
        <w:t>odobrit će se za troškove same registracije, ali ne i za troškove osiguranja kod osiguravajućih kuća. Troškove osiguranja poljoprivrednici će snositi sami.</w:t>
      </w:r>
    </w:p>
    <w:p w:rsidR="003465ED" w:rsidRPr="003465ED" w:rsidRDefault="003465ED" w:rsidP="003465ED">
      <w:pPr>
        <w:spacing w:line="276" w:lineRule="auto"/>
        <w:ind w:firstLine="708"/>
        <w:jc w:val="both"/>
        <w:rPr>
          <w:rFonts w:ascii="Book Antiqua" w:hAnsi="Book Antiqua" w:cs="Calibri"/>
          <w:bCs/>
          <w:szCs w:val="24"/>
        </w:rPr>
      </w:pPr>
      <w:r w:rsidRPr="003465ED">
        <w:rPr>
          <w:rFonts w:ascii="Book Antiqua" w:hAnsi="Book Antiqua" w:cs="Calibri"/>
          <w:bCs/>
          <w:szCs w:val="24"/>
        </w:rPr>
        <w:t xml:space="preserve">Najviši iznos potpore po jednom poljoprivrednom gospodarstvu je 800,00 kn, bez obzira da li se radi o traktoru, priključnom vozilu ili nekom drugom poljoprivrednom stroju ( kombajn, vadilica i dr. ). Ukupni proračunski trošak Općine </w:t>
      </w:r>
      <w:proofErr w:type="spellStart"/>
      <w:r w:rsidRPr="003465ED">
        <w:rPr>
          <w:rFonts w:ascii="Book Antiqua" w:hAnsi="Book Antiqua" w:cs="Calibri"/>
          <w:bCs/>
          <w:szCs w:val="24"/>
        </w:rPr>
        <w:t>Tovarnik</w:t>
      </w:r>
      <w:proofErr w:type="spellEnd"/>
      <w:r w:rsidRPr="003465ED">
        <w:rPr>
          <w:rFonts w:ascii="Book Antiqua" w:hAnsi="Book Antiqua" w:cs="Calibri"/>
          <w:bCs/>
          <w:szCs w:val="24"/>
        </w:rPr>
        <w:t xml:space="preserve"> za Mjeru 7 je 53.000,00 kuna.</w:t>
      </w:r>
    </w:p>
    <w:p w:rsidR="003465ED" w:rsidRPr="003465ED" w:rsidRDefault="003465ED" w:rsidP="003465ED">
      <w:pPr>
        <w:spacing w:line="276" w:lineRule="auto"/>
        <w:ind w:firstLine="708"/>
        <w:jc w:val="both"/>
        <w:rPr>
          <w:rFonts w:ascii="Book Antiqua" w:hAnsi="Book Antiqua" w:cs="Calibri"/>
          <w:bCs/>
          <w:szCs w:val="24"/>
        </w:rPr>
      </w:pPr>
      <w:r w:rsidRPr="003465ED">
        <w:rPr>
          <w:rFonts w:ascii="Book Antiqua" w:hAnsi="Book Antiqua" w:cs="Calibri"/>
          <w:bCs/>
          <w:szCs w:val="24"/>
        </w:rPr>
        <w:t>Ukoliko ukupan iznos zatraženih potpora koje udovoljavaju kriterijima premašuje iznos sredstva predviđenih za ovu mjeru, iznos potpore se umanjuje za isti postotak svim korisnicima dok se ukupan iznos ne svede na predviđeni iznos, osim ako preostane sredstava iz drugih mjera za koje je Javni poziv raspisan ranije.</w:t>
      </w:r>
    </w:p>
    <w:p w:rsidR="003465ED" w:rsidRPr="003465ED" w:rsidRDefault="003465ED" w:rsidP="003465ED">
      <w:pPr>
        <w:spacing w:line="276" w:lineRule="auto"/>
        <w:ind w:firstLine="360"/>
        <w:jc w:val="both"/>
        <w:rPr>
          <w:rFonts w:ascii="Book Antiqua" w:hAnsi="Book Antiqua" w:cs="Calibri"/>
          <w:bCs/>
          <w:szCs w:val="24"/>
        </w:rPr>
      </w:pPr>
      <w:r w:rsidRPr="003465ED">
        <w:rPr>
          <w:rFonts w:ascii="Book Antiqua" w:hAnsi="Book Antiqua" w:cs="Calibri"/>
          <w:bCs/>
          <w:szCs w:val="24"/>
        </w:rPr>
        <w:t>Uz zahtjev se obavezno prilaže slijedeća dokumentacija:</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preslika prometne knjižice</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račun i/ili drugi dokaz o uplati ( uplatnica ili izvod iz banke )</w:t>
      </w:r>
    </w:p>
    <w:p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druga dokumentacija koja će biti navedena u Javnom pozivu</w:t>
      </w:r>
    </w:p>
    <w:p w:rsidR="003465ED" w:rsidRPr="003465ED" w:rsidRDefault="003465ED" w:rsidP="003465ED">
      <w:pPr>
        <w:spacing w:line="276" w:lineRule="auto"/>
        <w:jc w:val="both"/>
        <w:rPr>
          <w:rFonts w:ascii="Book Antiqua" w:hAnsi="Book Antiqua" w:cs="Calibri"/>
          <w:bCs/>
          <w:szCs w:val="24"/>
        </w:rPr>
      </w:pPr>
    </w:p>
    <w:p w:rsidR="003465ED" w:rsidRPr="003465ED" w:rsidRDefault="003465ED" w:rsidP="003465ED">
      <w:pPr>
        <w:spacing w:line="276" w:lineRule="auto"/>
        <w:jc w:val="both"/>
        <w:rPr>
          <w:rFonts w:ascii="Book Antiqua" w:hAnsi="Book Antiqua" w:cs="Calibri"/>
          <w:bCs/>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8: Sufinanciranje </w:t>
      </w:r>
      <w:proofErr w:type="spellStart"/>
      <w:r w:rsidRPr="003465ED">
        <w:rPr>
          <w:rFonts w:ascii="Book Antiqua" w:hAnsi="Book Antiqua"/>
          <w:b/>
          <w:szCs w:val="24"/>
          <w:u w:val="single"/>
        </w:rPr>
        <w:t>prizvodnje</w:t>
      </w:r>
      <w:proofErr w:type="spellEnd"/>
      <w:r w:rsidRPr="003465ED">
        <w:rPr>
          <w:rFonts w:ascii="Book Antiqua" w:hAnsi="Book Antiqua"/>
          <w:b/>
          <w:szCs w:val="24"/>
          <w:u w:val="single"/>
        </w:rPr>
        <w:t xml:space="preserve"> povrća ( paprike, krumpira, rajčice, mrkve i ostalog )</w:t>
      </w:r>
    </w:p>
    <w:p w:rsidR="003465ED" w:rsidRPr="003465ED" w:rsidRDefault="003465ED" w:rsidP="003465ED">
      <w:pPr>
        <w:spacing w:line="276" w:lineRule="auto"/>
        <w:jc w:val="both"/>
        <w:rPr>
          <w:rFonts w:ascii="Book Antiqua" w:hAnsi="Book Antiqua" w:cs="Calibri"/>
          <w:bCs/>
          <w:color w:val="FF0000"/>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12.</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je mjerom predviđeno financijski pomoći uzgajivače povrća na malo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tijekom 2021. godine ( paprika, krumpir, rajčica, mrkva i ostalo ). 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8  je 15.000,00 kuna.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Sufinanciraju se troškovi sjemena, presadnica, zemlje, pesticida, osiguranja i ostalog, za što je potrebno dostaviti dokaz o utrošku sredstava ( račun, izvod iz banke ), kao i druge potrebne dokumente koji će biti propisani Javnim pozivom.</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Najmanja površina koja je upisana u Upisnik je minimalno 0,1 ha, a sufinancira se maksimalno 1 ha. Sufinanciranje za 1 ha iznosi 5.000,00 kn, a ukoliko je posađeno manje, </w:t>
      </w:r>
      <w:proofErr w:type="spellStart"/>
      <w:r w:rsidRPr="003465ED">
        <w:rPr>
          <w:rFonts w:ascii="Book Antiqua" w:hAnsi="Book Antiqua"/>
          <w:szCs w:val="24"/>
        </w:rPr>
        <w:t>srazmjerno</w:t>
      </w:r>
      <w:proofErr w:type="spellEnd"/>
      <w:r w:rsidRPr="003465ED">
        <w:rPr>
          <w:rFonts w:ascii="Book Antiqua" w:hAnsi="Book Antiqua"/>
          <w:szCs w:val="24"/>
        </w:rPr>
        <w:t xml:space="preserve"> se smanjuje i potpora.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Ukoliko proizvodnja nije upisana u upisnik, potrebno je dostaviti izjavu iz koje je vidljivo o kojoj se površini radi. Tada će djelatnici općine izvršiti provjeru navedenog na terenu.</w:t>
      </w:r>
    </w:p>
    <w:p w:rsidR="003465ED" w:rsidRDefault="003465ED" w:rsidP="003465ED">
      <w:pPr>
        <w:spacing w:line="276" w:lineRule="auto"/>
        <w:jc w:val="both"/>
        <w:rPr>
          <w:rFonts w:ascii="Book Antiqua" w:hAnsi="Book Antiqua" w:cs="Calibri"/>
          <w:bCs/>
          <w:szCs w:val="24"/>
        </w:rPr>
      </w:pPr>
    </w:p>
    <w:p w:rsidR="003465ED" w:rsidRDefault="003465ED" w:rsidP="003465ED">
      <w:pPr>
        <w:spacing w:line="276" w:lineRule="auto"/>
        <w:jc w:val="both"/>
        <w:rPr>
          <w:rFonts w:ascii="Book Antiqua" w:hAnsi="Book Antiqua" w:cs="Calibri"/>
          <w:bCs/>
          <w:szCs w:val="24"/>
        </w:rPr>
      </w:pPr>
    </w:p>
    <w:p w:rsidR="003465ED" w:rsidRPr="003465ED" w:rsidRDefault="003465ED" w:rsidP="003465ED">
      <w:pPr>
        <w:spacing w:line="276" w:lineRule="auto"/>
        <w:jc w:val="both"/>
        <w:rPr>
          <w:rFonts w:ascii="Book Antiqua" w:hAnsi="Book Antiqua" w:cs="Calibri"/>
          <w:bCs/>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lastRenderedPageBreak/>
        <w:t>Mjera 9: Sufinanciranje zapošljavanja djelatnika</w:t>
      </w:r>
    </w:p>
    <w:p w:rsidR="003465ED" w:rsidRPr="003465ED" w:rsidRDefault="003465ED" w:rsidP="003465ED">
      <w:pPr>
        <w:spacing w:line="276" w:lineRule="auto"/>
        <w:rPr>
          <w:rFonts w:ascii="Book Antiqua" w:hAnsi="Book Antiqua"/>
          <w:szCs w:val="24"/>
          <w:u w:val="single"/>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13.</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mjerom planira se sufinanciranje zapošljavanja novih djelatnika za poljoprivredna gospodarstva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koja su u sustavu PDV-a i koja se primarno bave poljoprivrednom proizvodnjom ( obrt, OPG ).</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Sufinancira se zapošljavanje novih djelatnika sa zavoda za zapošljavanje s kojima je sklopljen Ugovor o radu najranije 1.1.2021. godine na rok od 6 ili više mjeseci ili na neodređeno vrijeme.</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Iznos potpore je 50% bruto plaće do maksimalnog iznosa bruto plaće od 5.000,00 kn, ukoliko se radi o zapošljavanju osobe izvan vlastitog gospodarstva/kućanstva, a 40% ukoliko se radi o zapošljavanju unutar vlastitog gospodarstva/kućanstva.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Ukoliko se radi o sezonskom zapošljavanju na rok od 3 do 6 mjeseci potpora je 40% bruto plaće do maksimalnog iznosa bruto plaće od 5.000,00 kn.</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Po jednom poljoprivrednom gospodarstvu sufinancira se zapošljavanje jednog djelatnika, a ako se radi o sezonskom zapošljavanju, maksimalno dva djelatnika. </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Mjeru 9 je 105.000,00 kn. S djelatnikom za kojega se traži potpora potrebno je sklopiti ugovor o radu.</w:t>
      </w:r>
    </w:p>
    <w:p w:rsidR="003465ED" w:rsidRPr="003465ED" w:rsidRDefault="003465ED" w:rsidP="003465ED">
      <w:pPr>
        <w:spacing w:line="276" w:lineRule="auto"/>
        <w:ind w:firstLine="708"/>
        <w:rPr>
          <w:rFonts w:ascii="Book Antiqua" w:hAnsi="Book Antiqua"/>
          <w:szCs w:val="24"/>
        </w:rPr>
      </w:pP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Uz zahtjev za dodjelu potpore potrebno je priložiti:</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 Rješenje o upisu u registar poljoprivrednih </w:t>
      </w:r>
      <w:proofErr w:type="spellStart"/>
      <w:r w:rsidRPr="003465ED">
        <w:rPr>
          <w:rFonts w:ascii="Book Antiqua" w:hAnsi="Book Antiqua"/>
          <w:szCs w:val="24"/>
        </w:rPr>
        <w:t>gospopdarstava</w:t>
      </w:r>
      <w:proofErr w:type="spellEnd"/>
    </w:p>
    <w:p w:rsidR="003465ED" w:rsidRPr="003465ED" w:rsidRDefault="003465ED" w:rsidP="003465ED">
      <w:pPr>
        <w:spacing w:line="276" w:lineRule="auto"/>
        <w:rPr>
          <w:rFonts w:ascii="Book Antiqua" w:hAnsi="Book Antiqua"/>
          <w:szCs w:val="24"/>
        </w:rPr>
      </w:pPr>
      <w:r w:rsidRPr="003465ED">
        <w:rPr>
          <w:rFonts w:ascii="Book Antiqua" w:hAnsi="Book Antiqua"/>
          <w:szCs w:val="24"/>
        </w:rPr>
        <w:t>- Potvrdu o ulasku u sustav PDV-a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Ugovor o radu</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prijave na zdravstveno i mirovinsko</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osobne iskaznice nositelja gospodarstva i djelatnika za kojega se traži potpora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potvrda HZZZ da se za djelatnika za kojega se traži potpora od općine ne koristi potpora putem zavoda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bjanko zadužnicu na iznos od 50.000,00 kn, kao jamstvo ispunjenja uvjeta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ostale dokumente i obrasce koji će biti navedeni u Javnom poziv</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Nakon odobrenja potpore, do 20. u mjesecu za prethodni mjesec potrebno je donijeti:</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JOPPD obrazac i izvod iz banke ( služe kao dokaz da je plaća isplaćena )</w:t>
      </w:r>
    </w:p>
    <w:p w:rsidR="003465ED" w:rsidRPr="003465ED" w:rsidRDefault="003465ED" w:rsidP="003465ED">
      <w:pPr>
        <w:spacing w:line="276" w:lineRule="auto"/>
        <w:ind w:firstLine="708"/>
        <w:rPr>
          <w:rFonts w:ascii="Book Antiqua" w:hAnsi="Book Antiqua"/>
          <w:szCs w:val="24"/>
        </w:rPr>
      </w:pPr>
    </w:p>
    <w:p w:rsidR="003465ED" w:rsidRPr="003465ED" w:rsidRDefault="003465ED" w:rsidP="003465ED">
      <w:pPr>
        <w:spacing w:line="276" w:lineRule="auto"/>
        <w:jc w:val="both"/>
        <w:rPr>
          <w:rFonts w:ascii="Book Antiqua" w:hAnsi="Book Antiqua" w:cs="Calibri"/>
          <w:bCs/>
          <w:szCs w:val="24"/>
        </w:rPr>
      </w:pPr>
      <w:r w:rsidRPr="003465ED">
        <w:rPr>
          <w:rFonts w:ascii="Book Antiqua" w:hAnsi="Book Antiqua" w:cs="Calibri"/>
          <w:bCs/>
          <w:szCs w:val="24"/>
        </w:rPr>
        <w:tab/>
        <w:t xml:space="preserve">Djelatnika za kojega je zatražena potpora potrebno je zadržati na poslu onoliko mjeseci za koliko je potpora i odobrena. U suprotnom, potrebno je vratiti sav do tada uplaćen iznos potpore. Iznimka su nepredviđeni uzroci: smrt, bolest, </w:t>
      </w:r>
      <w:proofErr w:type="spellStart"/>
      <w:r w:rsidRPr="003465ED">
        <w:rPr>
          <w:rFonts w:ascii="Book Antiqua" w:hAnsi="Book Antiqua" w:cs="Calibri"/>
          <w:bCs/>
          <w:szCs w:val="24"/>
        </w:rPr>
        <w:t>porodiljni</w:t>
      </w:r>
      <w:proofErr w:type="spellEnd"/>
      <w:r w:rsidRPr="003465ED">
        <w:rPr>
          <w:rFonts w:ascii="Book Antiqua" w:hAnsi="Book Antiqua" w:cs="Calibri"/>
          <w:bCs/>
          <w:szCs w:val="24"/>
        </w:rPr>
        <w:t xml:space="preserve"> dopust i slično. U slučaju ne ispunjenja uvjeta i ne povrata sredstava, biti će aktivirana bjanko zadužnica.</w:t>
      </w:r>
    </w:p>
    <w:p w:rsidR="003465ED" w:rsidRPr="003465ED" w:rsidRDefault="003465ED" w:rsidP="003465ED">
      <w:pPr>
        <w:spacing w:line="276" w:lineRule="auto"/>
        <w:jc w:val="both"/>
        <w:rPr>
          <w:rFonts w:ascii="Book Antiqua" w:hAnsi="Book Antiqua" w:cs="Calibri"/>
          <w:bCs/>
          <w:szCs w:val="24"/>
        </w:rPr>
      </w:pPr>
    </w:p>
    <w:p w:rsidR="003465ED" w:rsidRPr="003465ED" w:rsidRDefault="003465ED" w:rsidP="003465ED">
      <w:pPr>
        <w:spacing w:line="276" w:lineRule="auto"/>
        <w:ind w:firstLine="708"/>
        <w:jc w:val="both"/>
        <w:rPr>
          <w:rFonts w:ascii="Book Antiqua" w:hAnsi="Book Antiqua" w:cs="Calibri"/>
          <w:bCs/>
          <w:szCs w:val="24"/>
        </w:rPr>
      </w:pPr>
      <w:r w:rsidRPr="003465ED">
        <w:rPr>
          <w:rFonts w:ascii="Book Antiqua" w:hAnsi="Book Antiqua" w:cs="Calibri"/>
          <w:bCs/>
          <w:szCs w:val="24"/>
        </w:rPr>
        <w:t xml:space="preserve">Iste odredbe primjenjuju se i kod samozapošljavanja na vlastitom poljoprivrednom gospodarstvu, ali samo u slučaju samozapošljavanja na neodređeno </w:t>
      </w:r>
      <w:r w:rsidRPr="003465ED">
        <w:rPr>
          <w:rFonts w:ascii="Book Antiqua" w:hAnsi="Book Antiqua" w:cs="Calibri"/>
          <w:bCs/>
          <w:szCs w:val="24"/>
        </w:rPr>
        <w:lastRenderedPageBreak/>
        <w:t>vrijeme. U tom slučaju iznos potpore je 50% bruto plaće do maksimalnog iznosa bruto plaće od 5.000,00 kn.</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Mjera10: Sufinanciranje sustava za navodnjavanje i kopanje bunara</w:t>
      </w:r>
    </w:p>
    <w:p w:rsidR="003465ED" w:rsidRPr="003465ED" w:rsidRDefault="003465ED" w:rsidP="003465ED">
      <w:pPr>
        <w:spacing w:line="276" w:lineRule="auto"/>
        <w:rPr>
          <w:rFonts w:ascii="Book Antiqua" w:hAnsi="Book Antiqua"/>
          <w:szCs w:val="24"/>
          <w:u w:val="single"/>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14.</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 xml:space="preserve">Ovom mjerom planira se sufinanciranje nabavke različitih sustava za navodnjavanje, te kopanje bunara, za voćarsku i povrtlarsku proizvodnju ( pumpe za navodnjavanje, cijevi za navodnjavanje – kap na kap, rezervoari za skladištenje vode, raspršivači, dovod vode iz vodovoda – hidranti i slično, te kopanje bunara ), poljoprivrednicima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ovu mjeru je 35.000,00 kn.</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Iznos sufinanciranja koji pojedino gospodarstvo može dobiti je 70% posto troška, do maksimalno 7.000,00 kn, a minimalna površina koja je upisana u upisnik poljoprivrednih gospodarstava iz koje je vidljivo da se gospodarstvo bavi voćarskom/povrtlarskom proizvodnjom je 0,2 ha. Sredstva se dodjeljuju redoslijedom prijavljivanja dok se ne iskoriste sva sredstva ili do zatvaranja Javnog poziva.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Potrebna dokumentacija, te mjere i instrumenti osiguranja biti će propisani u Javnom pozivu.</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11: Sufinanciranje analize poljoprivrednog zemljišta</w:t>
      </w:r>
    </w:p>
    <w:p w:rsidR="003465ED" w:rsidRPr="003465ED" w:rsidRDefault="003465ED" w:rsidP="003465ED">
      <w:pPr>
        <w:spacing w:line="276" w:lineRule="auto"/>
        <w:rPr>
          <w:rFonts w:ascii="Book Antiqua" w:hAnsi="Book Antiqua"/>
          <w:b/>
          <w:szCs w:val="24"/>
          <w:u w:val="single"/>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15.</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Ovom mjerom planira se sufinanciranje analize poljoprivrednog zemljišta poljoprivrednim gospodarstvima ( OPG, obrt, </w:t>
      </w:r>
      <w:proofErr w:type="spellStart"/>
      <w:r w:rsidRPr="003465ED">
        <w:rPr>
          <w:rFonts w:ascii="Book Antiqua" w:hAnsi="Book Antiqua"/>
          <w:szCs w:val="24"/>
        </w:rPr>
        <w:t>dd</w:t>
      </w:r>
      <w:proofErr w:type="spellEnd"/>
      <w:r w:rsidRPr="003465ED">
        <w:rPr>
          <w:rFonts w:ascii="Book Antiqua" w:hAnsi="Book Antiqua"/>
          <w:szCs w:val="24"/>
        </w:rPr>
        <w:t xml:space="preserve">, </w:t>
      </w:r>
      <w:proofErr w:type="spellStart"/>
      <w:r w:rsidRPr="003465ED">
        <w:rPr>
          <w:rFonts w:ascii="Book Antiqua" w:hAnsi="Book Antiqua"/>
          <w:szCs w:val="24"/>
        </w:rPr>
        <w:t>doo</w:t>
      </w:r>
      <w:proofErr w:type="spellEnd"/>
      <w:r w:rsidRPr="003465ED">
        <w:rPr>
          <w:rFonts w:ascii="Book Antiqua" w:hAnsi="Book Antiqua"/>
          <w:szCs w:val="24"/>
        </w:rPr>
        <w:t xml:space="preserve">, zadruga ) s područja Općine </w:t>
      </w:r>
      <w:proofErr w:type="spellStart"/>
      <w:r w:rsidRPr="003465ED">
        <w:rPr>
          <w:rFonts w:ascii="Book Antiqua" w:hAnsi="Book Antiqua"/>
          <w:szCs w:val="24"/>
        </w:rPr>
        <w:t>Tovarnik</w:t>
      </w:r>
      <w:proofErr w:type="spellEnd"/>
      <w:r w:rsidRPr="003465ED">
        <w:rPr>
          <w:rFonts w:ascii="Book Antiqua" w:hAnsi="Book Antiqua"/>
          <w:szCs w:val="24"/>
        </w:rPr>
        <w:t xml:space="preserve">. 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ovu mjeru je 50.000,00 kn.</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Iznos sufinanciranja koji pojedino poljoprivredno gospodarstvo može dobiti je 75% posto troška, do maksimalno  600,00 kn, bez obzira na broj uzoraka analize.</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Sredstva se dodjeljuju redoslijedom prijavljivanja dok se ne iskoriste sva sredstva ili do zatvaranja Javnog poziva.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Potrebna dokumentacija, te mjere i instrumenti osiguranja biti će propisani u Javnom pozivu.</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lastRenderedPageBreak/>
        <w:t>Mjera 12: Očuvanje radnih mjesta</w:t>
      </w:r>
    </w:p>
    <w:p w:rsidR="003465ED" w:rsidRPr="003465ED" w:rsidRDefault="003465ED" w:rsidP="003465ED">
      <w:pPr>
        <w:spacing w:line="276" w:lineRule="auto"/>
        <w:rPr>
          <w:rFonts w:ascii="Book Antiqua" w:hAnsi="Book Antiqua"/>
          <w:b/>
          <w:szCs w:val="24"/>
          <w:u w:val="single"/>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16.</w:t>
      </w:r>
    </w:p>
    <w:p w:rsidR="003465ED" w:rsidRPr="003465ED" w:rsidRDefault="003465ED" w:rsidP="003465ED">
      <w:pPr>
        <w:spacing w:line="276" w:lineRule="auto"/>
        <w:rPr>
          <w:rFonts w:ascii="Book Antiqua" w:hAnsi="Book Antiqua"/>
          <w:b/>
          <w:szCs w:val="24"/>
          <w:u w:val="single"/>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Ovom mjerom planira se sufinanciranje očuvanja radnih mjesta poljoprivrednim gospodarstvima         ( obrt, </w:t>
      </w:r>
      <w:proofErr w:type="spellStart"/>
      <w:r w:rsidRPr="003465ED">
        <w:rPr>
          <w:rFonts w:ascii="Book Antiqua" w:hAnsi="Book Antiqua"/>
          <w:szCs w:val="24"/>
        </w:rPr>
        <w:t>dd</w:t>
      </w:r>
      <w:proofErr w:type="spellEnd"/>
      <w:r w:rsidRPr="003465ED">
        <w:rPr>
          <w:rFonts w:ascii="Book Antiqua" w:hAnsi="Book Antiqua"/>
          <w:szCs w:val="24"/>
        </w:rPr>
        <w:t xml:space="preserve"> i </w:t>
      </w:r>
      <w:proofErr w:type="spellStart"/>
      <w:r w:rsidRPr="003465ED">
        <w:rPr>
          <w:rFonts w:ascii="Book Antiqua" w:hAnsi="Book Antiqua"/>
          <w:szCs w:val="24"/>
        </w:rPr>
        <w:t>doo</w:t>
      </w:r>
      <w:proofErr w:type="spellEnd"/>
      <w:r w:rsidRPr="003465ED">
        <w:rPr>
          <w:rFonts w:ascii="Book Antiqua" w:hAnsi="Book Antiqua"/>
          <w:szCs w:val="24"/>
        </w:rPr>
        <w:t xml:space="preserve"> ) koji u trenutku raspisivanja javnog poziva imaju više od pet zaposlenih.</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ovu mjeru je 180.000,00 kn.</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Iznos sufinanciranja koji pojedino poljoprivredno gospodarstvo može dobiti je 2.000,00 kn za jednog djelatnika,  do maksimalno  150.000,00 kn, odnosno za maksimalno 75 djelatnika.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Sredstva se dodjeljuju redoslijedom prijavljivanja dok se ne iskoriste sva sredstva ili do zatvaranja Javnog poziva.</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Potrebna dokumentacija, te mjere i instrumenti osiguranja biti će propisani u Javnom pozivu.</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t>OSTALO</w:t>
      </w:r>
    </w:p>
    <w:p w:rsidR="003465ED" w:rsidRPr="003465ED" w:rsidRDefault="003465ED" w:rsidP="003465ED">
      <w:pPr>
        <w:spacing w:line="276" w:lineRule="auto"/>
        <w:jc w:val="both"/>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17.</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Korisnik sredstava potpore je poljoprivredno gospodarstvo ( OPG, obrt, d.o.o., d.d., udruga ili braniteljska zadruga koja se bavi poljoprivrednom proizvodnjom ) sa sjedištem, odnosno prebivalištem na području Općine </w:t>
      </w:r>
      <w:proofErr w:type="spellStart"/>
      <w:r w:rsidRPr="003465ED">
        <w:rPr>
          <w:rFonts w:ascii="Book Antiqua" w:hAnsi="Book Antiqua"/>
          <w:szCs w:val="24"/>
        </w:rPr>
        <w:t>Tovarnik</w:t>
      </w:r>
      <w:proofErr w:type="spellEnd"/>
      <w:r w:rsidRPr="003465ED">
        <w:rPr>
          <w:rFonts w:ascii="Book Antiqua" w:hAnsi="Book Antiqua"/>
          <w:szCs w:val="24"/>
        </w:rPr>
        <w:t>. Za svaku mjeru je posebno naznačeno koji se od navedenih organizacijskih oblika može prijaviti za određenu mjeru. Prednost imaju osobe upisane u Upisnik poljoprivrednih gospodarstava.</w:t>
      </w:r>
    </w:p>
    <w:p w:rsidR="003465ED" w:rsidRPr="003465ED" w:rsidRDefault="003465ED" w:rsidP="003465ED">
      <w:pPr>
        <w:spacing w:line="276" w:lineRule="auto"/>
        <w:rPr>
          <w:rFonts w:ascii="Book Antiqua" w:hAnsi="Book Antiqua"/>
          <w:szCs w:val="24"/>
        </w:rPr>
      </w:pPr>
      <w:r w:rsidRPr="003465ED">
        <w:rPr>
          <w:rFonts w:ascii="Book Antiqua" w:hAnsi="Book Antiqua"/>
          <w:szCs w:val="24"/>
        </w:rPr>
        <w:tab/>
        <w:t>Za korisnike potpora koji su u sustavu PDV-a, troškovi PDV-a nisu prihvatljivi trošak za odobravanje potpore.</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Ukoliko se ne utroše sva sredstva po nekoj od mjera za koje se raspiše javni poziv, moguće je sredstva preusmjeriti na neku drugu mjeru ( Odlukom načelnice ) u sljedećem javnom pozivu, ako se ukaže potreba za time, a u skladu s mogućnostima proračuna. Tada se mijenja i broj korisnika, te ukupni iznos predviđen za pojedinu mjeru.</w:t>
      </w:r>
    </w:p>
    <w:p w:rsidR="003465ED" w:rsidRPr="003465ED" w:rsidRDefault="003465ED" w:rsidP="003465ED">
      <w:pPr>
        <w:spacing w:line="276" w:lineRule="auto"/>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18.</w:t>
      </w:r>
    </w:p>
    <w:p w:rsidR="003465ED" w:rsidRPr="003465ED" w:rsidRDefault="003465ED" w:rsidP="003465ED">
      <w:pPr>
        <w:spacing w:line="276" w:lineRule="auto"/>
        <w:ind w:firstLine="708"/>
        <w:rPr>
          <w:rFonts w:ascii="Book Antiqua" w:hAnsi="Book Antiqua"/>
          <w:szCs w:val="24"/>
        </w:rPr>
      </w:pPr>
      <w:r w:rsidRPr="003465ED">
        <w:rPr>
          <w:rFonts w:ascii="Book Antiqua" w:hAnsi="Book Antiqua"/>
          <w:szCs w:val="24"/>
        </w:rPr>
        <w:t xml:space="preserve">Podnositelju zahtjeva odobrit će se potpora ukoliko isti ispunjava sve uvjete iz ovog Programa i Javnog poziva. </w:t>
      </w:r>
    </w:p>
    <w:p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tab/>
        <w:t xml:space="preserve">Sukladno članku 3.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ukupni iznos potpora male vrijednosti koji je dodijeljen pojedinom korisniku ne smije prijeći iznos od 20.000,00 EUR-a tijekom razdoblja od tri fiskalne godine, te se ta gornja granica primjenjuje bez obzira na oblik potpore ili svrhu potpore.</w:t>
      </w:r>
    </w:p>
    <w:p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lastRenderedPageBreak/>
        <w:tab/>
        <w:t xml:space="preserve">Slijedom prethodnog stavka, podnositelj zahtjeva nema pravo na potporu za koju je podnio zahtjev ukoliko ukupne potpore dodijeljene podnositelju zahtjeva tijekom razdoblja od tri fiskalne godine prelaze iznos utvrđen člankom 3.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bez obzira na izvor javnih sredstava i program po kojem je potpora dodijeljena.</w:t>
      </w:r>
    </w:p>
    <w:p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tab/>
        <w:t xml:space="preserve">Sukladno članku 6.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podnositelj zahtjeva mora svom zahtjevu priložiti izjavu o iznosima dodijeljenih potpora male vrijednosti u sektoru poljoprivrede iz drugih izvora.</w:t>
      </w:r>
    </w:p>
    <w:p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tab/>
        <w:t>Podnositelj zahtjeva nema pravo na potporu za koju je podnio zahtjev ukoliko je za istu primio potporu iz drugih izvora.</w:t>
      </w:r>
    </w:p>
    <w:p w:rsidR="003465ED" w:rsidRPr="003465ED" w:rsidRDefault="003465ED" w:rsidP="003465ED">
      <w:pPr>
        <w:spacing w:line="276" w:lineRule="auto"/>
        <w:jc w:val="both"/>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19.</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 xml:space="preserve">Podnositelji zahtjeva mogu podnijeti zahtjeve za dodjelu različitih potpora, pod uvjetom da ukupni iznos dodijeljenih potpora od strane Općine </w:t>
      </w:r>
      <w:proofErr w:type="spellStart"/>
      <w:r w:rsidRPr="003465ED">
        <w:rPr>
          <w:rFonts w:ascii="Book Antiqua" w:hAnsi="Book Antiqua"/>
          <w:szCs w:val="24"/>
        </w:rPr>
        <w:t>Tovarnik</w:t>
      </w:r>
      <w:proofErr w:type="spellEnd"/>
      <w:r w:rsidRPr="003465ED">
        <w:rPr>
          <w:rFonts w:ascii="Book Antiqua" w:hAnsi="Book Antiqua"/>
          <w:szCs w:val="24"/>
        </w:rPr>
        <w:t xml:space="preserve"> u tekućoj godini ne prelazi iznos od </w:t>
      </w:r>
      <w:r w:rsidRPr="003465ED">
        <w:rPr>
          <w:rFonts w:ascii="Book Antiqua" w:hAnsi="Book Antiqua"/>
          <w:b/>
          <w:szCs w:val="24"/>
        </w:rPr>
        <w:t>13.000,00 kn.</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Izuzetak od prethodnog stavka su:</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  korisnici koji ostvaruju potporu po Mjeri 9, koji osim Mjere 9 mogu koristiti i druge mjere, ali u maksimalnom iznosu do 6.000,00 kn,</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   korisnici koji ostvaruju potporu po Mjeri 12 ne mogu koristiti druge mjere</w:t>
      </w:r>
    </w:p>
    <w:p w:rsidR="003465ED" w:rsidRPr="003465ED" w:rsidRDefault="003465ED" w:rsidP="003465ED">
      <w:pPr>
        <w:spacing w:line="276" w:lineRule="auto"/>
        <w:ind w:firstLine="708"/>
        <w:jc w:val="both"/>
        <w:rPr>
          <w:rFonts w:ascii="Book Antiqua" w:hAnsi="Book Antiqua"/>
          <w:szCs w:val="24"/>
        </w:rPr>
      </w:pPr>
    </w:p>
    <w:p w:rsidR="003465ED" w:rsidRPr="003465ED" w:rsidRDefault="003465ED" w:rsidP="003465ED">
      <w:pPr>
        <w:spacing w:line="276" w:lineRule="auto"/>
        <w:ind w:firstLine="708"/>
        <w:jc w:val="both"/>
        <w:rPr>
          <w:rFonts w:ascii="Book Antiqua" w:hAnsi="Book Antiqua" w:cs="Arial"/>
          <w:szCs w:val="24"/>
        </w:rPr>
      </w:pPr>
      <w:r w:rsidRPr="003465ED">
        <w:rPr>
          <w:rFonts w:ascii="Book Antiqua" w:hAnsi="Book Antiqua" w:cs="Arial"/>
          <w:szCs w:val="24"/>
        </w:rPr>
        <w:t xml:space="preserve">Davatelj potpore male vrijednosti dužan je korisniku potpore dostaviti obavijest da mu je dodijeljena potpora male vrijednosti sukladno Uredbi </w:t>
      </w:r>
      <w:r w:rsidRPr="003465ED">
        <w:rPr>
          <w:rFonts w:ascii="Book Antiqua" w:hAnsi="Book Antiqua" w:cs="Arial"/>
          <w:i/>
          <w:iCs/>
          <w:szCs w:val="24"/>
        </w:rPr>
        <w:t xml:space="preserve">de </w:t>
      </w:r>
      <w:proofErr w:type="spellStart"/>
      <w:r w:rsidRPr="003465ED">
        <w:rPr>
          <w:rFonts w:ascii="Book Antiqua" w:hAnsi="Book Antiqua" w:cs="Arial"/>
          <w:i/>
          <w:iCs/>
          <w:szCs w:val="24"/>
        </w:rPr>
        <w:t>minimis</w:t>
      </w:r>
      <w:proofErr w:type="spellEnd"/>
      <w:r w:rsidRPr="003465ED">
        <w:rPr>
          <w:rFonts w:ascii="Book Antiqua" w:hAnsi="Book Antiqua" w:cs="Arial"/>
          <w:szCs w:val="24"/>
        </w:rPr>
        <w:t>.</w:t>
      </w:r>
    </w:p>
    <w:p w:rsidR="003465ED" w:rsidRPr="003465ED" w:rsidRDefault="003465ED" w:rsidP="003465ED">
      <w:pPr>
        <w:spacing w:line="276" w:lineRule="auto"/>
        <w:ind w:firstLine="708"/>
        <w:jc w:val="both"/>
        <w:rPr>
          <w:rFonts w:ascii="Book Antiqua" w:hAnsi="Book Antiqua" w:cs="Arial"/>
          <w:szCs w:val="24"/>
        </w:rPr>
      </w:pPr>
    </w:p>
    <w:p w:rsidR="003465ED" w:rsidRPr="003465ED" w:rsidRDefault="003465ED" w:rsidP="003465ED">
      <w:pPr>
        <w:spacing w:line="276" w:lineRule="auto"/>
        <w:rPr>
          <w:rFonts w:ascii="Book Antiqua" w:hAnsi="Book Antiqua" w:cs="Arial"/>
          <w:szCs w:val="24"/>
        </w:rPr>
      </w:pPr>
      <w:r w:rsidRPr="003465ED">
        <w:rPr>
          <w:rFonts w:ascii="Book Antiqua" w:hAnsi="Book Antiqua" w:cs="Arial"/>
          <w:szCs w:val="24"/>
        </w:rPr>
        <w:t>Članak 20.</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 xml:space="preserve">Općina </w:t>
      </w:r>
      <w:proofErr w:type="spellStart"/>
      <w:r w:rsidRPr="003465ED">
        <w:rPr>
          <w:rFonts w:ascii="Book Antiqua" w:hAnsi="Book Antiqua"/>
          <w:szCs w:val="24"/>
        </w:rPr>
        <w:t>Tovarnik</w:t>
      </w:r>
      <w:proofErr w:type="spellEnd"/>
      <w:r w:rsidRPr="003465ED">
        <w:rPr>
          <w:rFonts w:ascii="Book Antiqua" w:hAnsi="Book Antiqua"/>
          <w:szCs w:val="24"/>
        </w:rPr>
        <w:t xml:space="preserve"> objavit će Javni poziv za dodjelu potpora iz ovog Programa putem medija i/ili oglasne ploče i/ili internet stranice Općine </w:t>
      </w:r>
      <w:proofErr w:type="spellStart"/>
      <w:r w:rsidRPr="003465ED">
        <w:rPr>
          <w:rFonts w:ascii="Book Antiqua" w:hAnsi="Book Antiqua"/>
          <w:szCs w:val="24"/>
        </w:rPr>
        <w:t>Tovarnik</w:t>
      </w:r>
      <w:proofErr w:type="spellEnd"/>
      <w:r w:rsidRPr="003465ED">
        <w:rPr>
          <w:rFonts w:ascii="Book Antiqua" w:hAnsi="Book Antiqua"/>
          <w:szCs w:val="24"/>
        </w:rPr>
        <w:t>, u kojem će se utvrditi rokovi i postupak podnošenja zahtjeva za dodjelu potpora s pripadajućom dokumentacijom.</w:t>
      </w:r>
    </w:p>
    <w:p w:rsidR="003465ED" w:rsidRPr="003465ED" w:rsidRDefault="003465ED" w:rsidP="003465ED">
      <w:pPr>
        <w:spacing w:line="276" w:lineRule="auto"/>
        <w:ind w:firstLine="708"/>
        <w:jc w:val="both"/>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21.</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 xml:space="preserve">Općina </w:t>
      </w:r>
      <w:proofErr w:type="spellStart"/>
      <w:r w:rsidRPr="003465ED">
        <w:rPr>
          <w:rFonts w:ascii="Book Antiqua" w:hAnsi="Book Antiqua"/>
          <w:szCs w:val="24"/>
        </w:rPr>
        <w:t>Tovarnik</w:t>
      </w:r>
      <w:proofErr w:type="spellEnd"/>
      <w:r w:rsidRPr="003465ED">
        <w:rPr>
          <w:rFonts w:ascii="Book Antiqua" w:hAnsi="Book Antiqua"/>
          <w:szCs w:val="24"/>
        </w:rPr>
        <w:t xml:space="preserve"> propisat će u Javnom pozivu obveze korisnika, instrumente osiguranja povrata za dane potpore, zatim mjere i način nadzora te sankcije zbog nepridržavanja programom propisanih odrednica. </w:t>
      </w:r>
    </w:p>
    <w:p w:rsidR="003465ED" w:rsidRPr="003465ED" w:rsidRDefault="003465ED" w:rsidP="003465ED">
      <w:pPr>
        <w:spacing w:line="276" w:lineRule="auto"/>
        <w:ind w:firstLine="708"/>
        <w:jc w:val="both"/>
        <w:rPr>
          <w:rFonts w:ascii="Book Antiqua" w:hAnsi="Book Antiqua"/>
          <w:szCs w:val="24"/>
        </w:rPr>
      </w:pPr>
    </w:p>
    <w:p w:rsidR="003465ED" w:rsidRPr="003465ED" w:rsidRDefault="003465ED" w:rsidP="003465ED">
      <w:pPr>
        <w:spacing w:line="276" w:lineRule="auto"/>
        <w:ind w:firstLine="708"/>
        <w:jc w:val="both"/>
        <w:rPr>
          <w:rFonts w:ascii="Book Antiqua" w:hAnsi="Book Antiqua"/>
          <w:szCs w:val="24"/>
        </w:rPr>
      </w:pPr>
    </w:p>
    <w:p w:rsidR="003465ED" w:rsidRPr="003465ED" w:rsidRDefault="003465ED" w:rsidP="003465ED">
      <w:pPr>
        <w:spacing w:line="276" w:lineRule="auto"/>
        <w:ind w:firstLine="708"/>
        <w:jc w:val="both"/>
        <w:rPr>
          <w:rFonts w:ascii="Book Antiqua" w:hAnsi="Book Antiqua"/>
          <w:szCs w:val="24"/>
        </w:rPr>
      </w:pPr>
    </w:p>
    <w:p w:rsidR="003465ED" w:rsidRPr="003465ED" w:rsidRDefault="003465ED" w:rsidP="003465ED">
      <w:pPr>
        <w:autoSpaceDE w:val="0"/>
        <w:autoSpaceDN w:val="0"/>
        <w:adjustRightInd w:val="0"/>
        <w:spacing w:line="276" w:lineRule="auto"/>
        <w:rPr>
          <w:rFonts w:ascii="Book Antiqua" w:hAnsi="Book Antiqua"/>
          <w:szCs w:val="24"/>
        </w:rPr>
      </w:pPr>
      <w:r w:rsidRPr="003465ED">
        <w:rPr>
          <w:rFonts w:ascii="Book Antiqua" w:hAnsi="Book Antiqua"/>
          <w:szCs w:val="24"/>
        </w:rPr>
        <w:t>Članak 22.</w:t>
      </w:r>
    </w:p>
    <w:p w:rsidR="003465ED" w:rsidRPr="003465ED" w:rsidRDefault="003465ED" w:rsidP="003465ED">
      <w:pPr>
        <w:autoSpaceDE w:val="0"/>
        <w:autoSpaceDN w:val="0"/>
        <w:adjustRightInd w:val="0"/>
        <w:spacing w:line="276" w:lineRule="auto"/>
        <w:ind w:firstLine="708"/>
        <w:rPr>
          <w:rFonts w:ascii="Book Antiqua" w:hAnsi="Book Antiqua"/>
          <w:szCs w:val="24"/>
        </w:rPr>
      </w:pPr>
      <w:r w:rsidRPr="003465ED">
        <w:rPr>
          <w:rFonts w:ascii="Book Antiqua" w:hAnsi="Book Antiqua"/>
          <w:szCs w:val="24"/>
        </w:rPr>
        <w:t xml:space="preserve">Poljoprivredna gospodarstva, odnosno njihovi nositelji, koji udovoljavaju kriterijima javnog poziva, a koji imaju dugovanja prema Općini </w:t>
      </w:r>
      <w:proofErr w:type="spellStart"/>
      <w:r w:rsidRPr="003465ED">
        <w:rPr>
          <w:rFonts w:ascii="Book Antiqua" w:hAnsi="Book Antiqua"/>
          <w:szCs w:val="24"/>
        </w:rPr>
        <w:t>Tovarnik</w:t>
      </w:r>
      <w:proofErr w:type="spellEnd"/>
      <w:r w:rsidRPr="003465ED">
        <w:rPr>
          <w:rFonts w:ascii="Book Antiqua" w:hAnsi="Book Antiqua"/>
          <w:szCs w:val="24"/>
        </w:rPr>
        <w:t xml:space="preserve"> po bilo </w:t>
      </w:r>
      <w:r w:rsidRPr="003465ED">
        <w:rPr>
          <w:rFonts w:ascii="Book Antiqua" w:hAnsi="Book Antiqua"/>
          <w:szCs w:val="24"/>
        </w:rPr>
        <w:lastRenderedPageBreak/>
        <w:t>kojoj osnovi, dužni su namiriti iznos dugovanja u roku od 15 dana od dana dostave Obavijesti o dugovanju. U protivnom potpora neće biti isplaćena.</w:t>
      </w:r>
    </w:p>
    <w:p w:rsidR="003465ED" w:rsidRPr="003465ED" w:rsidRDefault="003465ED" w:rsidP="003465ED">
      <w:pPr>
        <w:autoSpaceDE w:val="0"/>
        <w:autoSpaceDN w:val="0"/>
        <w:adjustRightInd w:val="0"/>
        <w:spacing w:line="276" w:lineRule="auto"/>
        <w:ind w:firstLine="708"/>
        <w:rPr>
          <w:rFonts w:ascii="Book Antiqua" w:hAnsi="Book Antiqua"/>
          <w:szCs w:val="24"/>
        </w:rPr>
      </w:pPr>
    </w:p>
    <w:p w:rsidR="003465ED" w:rsidRPr="003465ED" w:rsidRDefault="003465ED" w:rsidP="003465ED">
      <w:pPr>
        <w:autoSpaceDE w:val="0"/>
        <w:autoSpaceDN w:val="0"/>
        <w:adjustRightInd w:val="0"/>
        <w:spacing w:line="276" w:lineRule="auto"/>
        <w:rPr>
          <w:rFonts w:ascii="Book Antiqua" w:hAnsi="Book Antiqua"/>
          <w:szCs w:val="24"/>
        </w:rPr>
      </w:pPr>
      <w:r w:rsidRPr="003465ED">
        <w:rPr>
          <w:rFonts w:ascii="Book Antiqua" w:hAnsi="Book Antiqua"/>
          <w:szCs w:val="24"/>
        </w:rPr>
        <w:t>Članak 23.</w:t>
      </w:r>
    </w:p>
    <w:p w:rsidR="003465ED" w:rsidRPr="003465ED" w:rsidRDefault="003465ED" w:rsidP="003465ED">
      <w:pPr>
        <w:autoSpaceDE w:val="0"/>
        <w:autoSpaceDN w:val="0"/>
        <w:adjustRightInd w:val="0"/>
        <w:spacing w:line="276" w:lineRule="auto"/>
        <w:rPr>
          <w:rFonts w:ascii="Book Antiqua" w:hAnsi="Book Antiqua"/>
          <w:szCs w:val="24"/>
        </w:rPr>
      </w:pPr>
      <w:r w:rsidRPr="003465ED">
        <w:rPr>
          <w:rFonts w:ascii="Book Antiqua" w:hAnsi="Book Antiqua"/>
          <w:szCs w:val="24"/>
        </w:rPr>
        <w:t xml:space="preserve">Ukupni proračunski trošak Općine </w:t>
      </w:r>
      <w:proofErr w:type="spellStart"/>
      <w:r w:rsidRPr="003465ED">
        <w:rPr>
          <w:rFonts w:ascii="Book Antiqua" w:hAnsi="Book Antiqua"/>
          <w:szCs w:val="24"/>
        </w:rPr>
        <w:t>Tovarnik</w:t>
      </w:r>
      <w:proofErr w:type="spellEnd"/>
      <w:r w:rsidRPr="003465ED">
        <w:rPr>
          <w:rFonts w:ascii="Book Antiqua" w:hAnsi="Book Antiqua"/>
          <w:szCs w:val="24"/>
        </w:rPr>
        <w:t xml:space="preserve"> za sve mjere je 710.000,00 kn.</w:t>
      </w:r>
    </w:p>
    <w:p w:rsidR="003465ED" w:rsidRPr="003465ED" w:rsidRDefault="003465ED" w:rsidP="003465ED">
      <w:pPr>
        <w:spacing w:line="276" w:lineRule="auto"/>
        <w:jc w:val="both"/>
        <w:rPr>
          <w:rFonts w:ascii="Book Antiqua" w:hAnsi="Book Antiqua"/>
          <w:szCs w:val="24"/>
        </w:rPr>
      </w:pPr>
    </w:p>
    <w:p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24.</w:t>
      </w:r>
    </w:p>
    <w:p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Ovaj Program stupa na snagu 1. siječnja 2021. godine, odnosno po odobrenju od strane Ministarstva poljoprivrede, a biti će objavljen u Službenom vjesniku Vukovarsko-srijemske županije.</w:t>
      </w:r>
    </w:p>
    <w:p w:rsidR="003465ED" w:rsidRPr="003465ED" w:rsidRDefault="003465ED" w:rsidP="003465ED">
      <w:pPr>
        <w:autoSpaceDE w:val="0"/>
        <w:autoSpaceDN w:val="0"/>
        <w:adjustRightInd w:val="0"/>
        <w:spacing w:line="276" w:lineRule="auto"/>
        <w:rPr>
          <w:rFonts w:ascii="Book Antiqua" w:hAnsi="Book Antiqua"/>
          <w:b/>
          <w:szCs w:val="24"/>
          <w:lang w:eastAsia="hr-HR"/>
        </w:rPr>
      </w:pPr>
    </w:p>
    <w:p w:rsidR="00267ACD" w:rsidRPr="003465ED" w:rsidRDefault="00267ACD" w:rsidP="003465ED">
      <w:pPr>
        <w:spacing w:line="276" w:lineRule="auto"/>
        <w:rPr>
          <w:rFonts w:ascii="Book Antiqua" w:hAnsi="Book Antiqua"/>
          <w:szCs w:val="24"/>
        </w:rPr>
      </w:pPr>
    </w:p>
    <w:p w:rsidR="00762559" w:rsidRPr="003465ED" w:rsidRDefault="00762559" w:rsidP="003465ED">
      <w:pPr>
        <w:spacing w:line="276" w:lineRule="auto"/>
        <w:jc w:val="both"/>
        <w:rPr>
          <w:rFonts w:ascii="Book Antiqua" w:hAnsi="Book Antiqua"/>
          <w:szCs w:val="24"/>
        </w:rPr>
      </w:pPr>
    </w:p>
    <w:p w:rsidR="00500BB1" w:rsidRPr="003465ED" w:rsidRDefault="00FB28D1" w:rsidP="003465ED">
      <w:pPr>
        <w:spacing w:line="276" w:lineRule="auto"/>
        <w:jc w:val="right"/>
        <w:rPr>
          <w:rFonts w:ascii="Book Antiqua" w:hAnsi="Book Antiqua"/>
          <w:b/>
          <w:szCs w:val="24"/>
        </w:rPr>
      </w:pPr>
      <w:r w:rsidRPr="003465ED">
        <w:rPr>
          <w:rFonts w:ascii="Book Antiqua" w:hAnsi="Book Antiqua"/>
          <w:b/>
          <w:szCs w:val="24"/>
        </w:rPr>
        <w:t>PREDSJEDNIK OPĆINSKOG VIJEĆA</w:t>
      </w:r>
    </w:p>
    <w:p w:rsidR="00500BB1" w:rsidRPr="003465ED" w:rsidRDefault="00FB28D1" w:rsidP="003465ED">
      <w:pPr>
        <w:spacing w:line="276" w:lineRule="auto"/>
        <w:jc w:val="right"/>
        <w:rPr>
          <w:rFonts w:ascii="Book Antiqua" w:hAnsi="Book Antiqua"/>
          <w:b/>
          <w:szCs w:val="24"/>
        </w:rPr>
      </w:pPr>
      <w:r w:rsidRPr="003465ED">
        <w:rPr>
          <w:rFonts w:ascii="Book Antiqua" w:hAnsi="Book Antiqua"/>
          <w:b/>
          <w:szCs w:val="24"/>
        </w:rPr>
        <w:t>Dubravko Blašković</w:t>
      </w:r>
    </w:p>
    <w:p w:rsidR="000C7253" w:rsidRPr="00267ACD" w:rsidRDefault="000C7253" w:rsidP="00267ACD">
      <w:pPr>
        <w:spacing w:line="276" w:lineRule="auto"/>
        <w:jc w:val="left"/>
        <w:rPr>
          <w:rFonts w:ascii="Book Antiqua" w:hAnsi="Book Antiqua"/>
          <w:szCs w:val="24"/>
        </w:rPr>
      </w:pPr>
      <w:r w:rsidRPr="00267ACD">
        <w:rPr>
          <w:rFonts w:ascii="Book Antiqua" w:hAnsi="Book Antiqua"/>
          <w:szCs w:val="24"/>
        </w:rPr>
        <w:t xml:space="preserve">                                                                                </w:t>
      </w:r>
    </w:p>
    <w:p w:rsidR="000C7253" w:rsidRPr="00267ACD" w:rsidRDefault="000C7253" w:rsidP="00267ACD">
      <w:pPr>
        <w:spacing w:line="276" w:lineRule="auto"/>
        <w:jc w:val="left"/>
        <w:rPr>
          <w:rFonts w:ascii="Book Antiqua" w:hAnsi="Book Antiqua"/>
          <w:szCs w:val="24"/>
        </w:rPr>
      </w:pPr>
    </w:p>
    <w:sectPr w:rsidR="000C7253" w:rsidRPr="0026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2">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8C3A98"/>
    <w:multiLevelType w:val="hybridMultilevel"/>
    <w:tmpl w:val="EDDEDE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1">
    <w:nsid w:val="60B374A7"/>
    <w:multiLevelType w:val="hybridMultilevel"/>
    <w:tmpl w:val="49AA6A9A"/>
    <w:lvl w:ilvl="0" w:tplc="770C9BD2">
      <w:start w:val="2"/>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abstractNumId w:val="14"/>
  </w:num>
  <w:num w:numId="2">
    <w:abstractNumId w:val="13"/>
  </w:num>
  <w:num w:numId="3">
    <w:abstractNumId w:val="2"/>
  </w:num>
  <w:num w:numId="4">
    <w:abstractNumId w:val="3"/>
  </w:num>
  <w:num w:numId="5">
    <w:abstractNumId w:val="8"/>
  </w:num>
  <w:num w:numId="6">
    <w:abstractNumId w:val="7"/>
  </w:num>
  <w:num w:numId="7">
    <w:abstractNumId w:val="4"/>
  </w:num>
  <w:num w:numId="8">
    <w:abstractNumId w:val="15"/>
  </w:num>
  <w:num w:numId="9">
    <w:abstractNumId w:val="0"/>
  </w:num>
  <w:num w:numId="10">
    <w:abstractNumId w:val="5"/>
  </w:num>
  <w:num w:numId="11">
    <w:abstractNumId w:val="10"/>
  </w:num>
  <w:num w:numId="12">
    <w:abstractNumId w:val="12"/>
  </w:num>
  <w:num w:numId="13">
    <w:abstractNumId w:val="1"/>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C8"/>
    <w:rsid w:val="00070A1D"/>
    <w:rsid w:val="000A565A"/>
    <w:rsid w:val="000B325A"/>
    <w:rsid w:val="000B3535"/>
    <w:rsid w:val="000B5AAA"/>
    <w:rsid w:val="000C7253"/>
    <w:rsid w:val="000D10A4"/>
    <w:rsid w:val="000E6CEF"/>
    <w:rsid w:val="000F7B96"/>
    <w:rsid w:val="00232307"/>
    <w:rsid w:val="00267ACD"/>
    <w:rsid w:val="00275342"/>
    <w:rsid w:val="00285C5E"/>
    <w:rsid w:val="002C5496"/>
    <w:rsid w:val="002E0788"/>
    <w:rsid w:val="00343470"/>
    <w:rsid w:val="003465ED"/>
    <w:rsid w:val="00353C14"/>
    <w:rsid w:val="003B2FFA"/>
    <w:rsid w:val="00410E19"/>
    <w:rsid w:val="004C689C"/>
    <w:rsid w:val="005002B8"/>
    <w:rsid w:val="00500BB1"/>
    <w:rsid w:val="005234BD"/>
    <w:rsid w:val="005B445A"/>
    <w:rsid w:val="006175B0"/>
    <w:rsid w:val="00652398"/>
    <w:rsid w:val="0072103F"/>
    <w:rsid w:val="00762559"/>
    <w:rsid w:val="007C5B8E"/>
    <w:rsid w:val="00811924"/>
    <w:rsid w:val="00820C6E"/>
    <w:rsid w:val="00855995"/>
    <w:rsid w:val="0091685B"/>
    <w:rsid w:val="009207EB"/>
    <w:rsid w:val="00941380"/>
    <w:rsid w:val="009A58FD"/>
    <w:rsid w:val="009A7589"/>
    <w:rsid w:val="00A53A22"/>
    <w:rsid w:val="00AA63AE"/>
    <w:rsid w:val="00AE0F3C"/>
    <w:rsid w:val="00AF2AC8"/>
    <w:rsid w:val="00B1660D"/>
    <w:rsid w:val="00B93DEC"/>
    <w:rsid w:val="00B9440B"/>
    <w:rsid w:val="00BE6364"/>
    <w:rsid w:val="00C6159E"/>
    <w:rsid w:val="00CB5232"/>
    <w:rsid w:val="00D05A9F"/>
    <w:rsid w:val="00DA2E91"/>
    <w:rsid w:val="00DE6FCD"/>
    <w:rsid w:val="00E115C7"/>
    <w:rsid w:val="00E525BF"/>
    <w:rsid w:val="00E70091"/>
    <w:rsid w:val="00F7455E"/>
    <w:rsid w:val="00FB209C"/>
    <w:rsid w:val="00FB28D1"/>
    <w:rsid w:val="00FC2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7CE7-6F6D-40AF-BEC3-96BDBF1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652398"/>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character" w:customStyle="1" w:styleId="Naslov2Char">
    <w:name w:val="Naslov 2 Char"/>
    <w:basedOn w:val="Zadanifontodlomka"/>
    <w:link w:val="Naslov2"/>
    <w:rsid w:val="00652398"/>
    <w:rPr>
      <w:rFonts w:ascii="Arial" w:eastAsia="Times New Roman" w:hAnsi="Arial" w:cs="Arial"/>
      <w:i/>
      <w:sz w:val="24"/>
      <w:szCs w:val="24"/>
      <w:lang w:eastAsia="hr-HR"/>
    </w:rPr>
  </w:style>
  <w:style w:type="paragraph" w:styleId="Bezproreda">
    <w:name w:val="No Spacing"/>
    <w:qFormat/>
    <w:rsid w:val="00652398"/>
    <w:pPr>
      <w:spacing w:after="0" w:line="240" w:lineRule="auto"/>
    </w:pPr>
    <w:rPr>
      <w:rFonts w:ascii="Calibri" w:eastAsia="Calibri" w:hAnsi="Calibri" w:cs="Times New Roman"/>
      <w:lang w:val="en-US"/>
    </w:rPr>
  </w:style>
  <w:style w:type="paragraph" w:customStyle="1" w:styleId="ZNaslov2">
    <w:name w:val="ZNaslov2"/>
    <w:basedOn w:val="Normal"/>
    <w:semiHidden/>
    <w:rsid w:val="00652398"/>
    <w:pPr>
      <w:spacing w:before="240" w:after="240"/>
      <w:jc w:val="both"/>
    </w:pPr>
    <w:rPr>
      <w:rFonts w:ascii="Futura Md BT" w:eastAsia="Times New Roman" w:hAnsi="Futura Md BT" w:cs="Arial"/>
      <w:b/>
      <w:bCs/>
      <w:sz w:val="28"/>
      <w:szCs w:val="24"/>
      <w:lang w:eastAsia="hr-HR"/>
    </w:rPr>
  </w:style>
  <w:style w:type="paragraph" w:styleId="Podnoje">
    <w:name w:val="footer"/>
    <w:basedOn w:val="Normal"/>
    <w:link w:val="PodnojeChar"/>
    <w:uiPriority w:val="99"/>
    <w:unhideWhenUsed/>
    <w:rsid w:val="00267ACD"/>
    <w:pPr>
      <w:tabs>
        <w:tab w:val="center" w:pos="4536"/>
        <w:tab w:val="right" w:pos="9072"/>
      </w:tabs>
      <w:jc w:val="left"/>
    </w:pPr>
    <w:rPr>
      <w:rFonts w:ascii="Calibri" w:eastAsia="Calibri" w:hAnsi="Calibri" w:cs="Times New Roman"/>
      <w:sz w:val="20"/>
      <w:szCs w:val="20"/>
    </w:rPr>
  </w:style>
  <w:style w:type="character" w:customStyle="1" w:styleId="PodnojeChar">
    <w:name w:val="Podnožje Char"/>
    <w:basedOn w:val="Zadanifontodlomka"/>
    <w:link w:val="Podnoje"/>
    <w:uiPriority w:val="99"/>
    <w:rsid w:val="00267A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3399</Words>
  <Characters>19378</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9</cp:revision>
  <cp:lastPrinted>2020-11-06T12:33:00Z</cp:lastPrinted>
  <dcterms:created xsi:type="dcterms:W3CDTF">2018-11-27T08:00:00Z</dcterms:created>
  <dcterms:modified xsi:type="dcterms:W3CDTF">2020-11-06T12:34:00Z</dcterms:modified>
</cp:coreProperties>
</file>