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88" w:rsidRPr="00F40A88" w:rsidRDefault="00F40A88" w:rsidP="00F40A88">
      <w:pPr>
        <w:widowControl w:val="0"/>
        <w:tabs>
          <w:tab w:val="left" w:pos="90"/>
        </w:tabs>
        <w:autoSpaceDE w:val="0"/>
        <w:autoSpaceDN w:val="0"/>
        <w:adjustRightInd w:val="0"/>
        <w:spacing w:before="216" w:after="0" w:line="240" w:lineRule="auto"/>
        <w:jc w:val="center"/>
        <w:rPr>
          <w:rFonts w:ascii="Book Antiqua" w:hAnsi="Book Antiqua" w:cs="Times New Roman"/>
          <w:b/>
          <w:bCs/>
          <w:sz w:val="20"/>
          <w:szCs w:val="20"/>
        </w:rPr>
      </w:pPr>
    </w:p>
    <w:p w:rsidR="00F40A88" w:rsidRPr="00F40A88" w:rsidRDefault="00F40A88" w:rsidP="00F40A88">
      <w:pPr>
        <w:spacing w:after="0" w:line="259" w:lineRule="auto"/>
        <w:jc w:val="center"/>
        <w:rPr>
          <w:rFonts w:ascii="Book Antiqua" w:hAnsi="Book Antiqua"/>
          <w:b/>
          <w:sz w:val="20"/>
          <w:szCs w:val="20"/>
        </w:rPr>
      </w:pPr>
      <w:r w:rsidRPr="00F40A88">
        <w:rPr>
          <w:rFonts w:ascii="Book Antiqua" w:hAnsi="Book Antiqua"/>
          <w:noProof/>
          <w:sz w:val="20"/>
          <w:szCs w:val="20"/>
          <w:lang w:eastAsia="hr-HR"/>
        </w:rPr>
        <w:drawing>
          <wp:anchor distT="0" distB="0" distL="114300" distR="114300" simplePos="0" relativeHeight="251660288" behindDoc="0" locked="0" layoutInCell="1" allowOverlap="1" wp14:anchorId="1B966DE6" wp14:editId="7502DFE7">
            <wp:simplePos x="0" y="0"/>
            <wp:positionH relativeFrom="column">
              <wp:posOffset>306070</wp:posOffset>
            </wp:positionH>
            <wp:positionV relativeFrom="paragraph">
              <wp:posOffset>-648335</wp:posOffset>
            </wp:positionV>
            <wp:extent cx="600075" cy="790575"/>
            <wp:effectExtent l="0" t="0" r="9525" b="9525"/>
            <wp:wrapNone/>
            <wp:docPr id="1" name="Slika 1"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A88" w:rsidRPr="00F40A88" w:rsidRDefault="00F40A88" w:rsidP="00F40A88">
      <w:pPr>
        <w:spacing w:after="0" w:line="240" w:lineRule="auto"/>
        <w:jc w:val="center"/>
        <w:rPr>
          <w:rFonts w:ascii="Book Antiqua" w:eastAsia="Times New Roman" w:hAnsi="Book Antiqua" w:cs="Times New Roman"/>
          <w:b/>
          <w:sz w:val="20"/>
          <w:szCs w:val="20"/>
          <w:lang w:eastAsia="hr-HR"/>
        </w:rPr>
      </w:pPr>
    </w:p>
    <w:p w:rsidR="00F40A88" w:rsidRPr="00F40A88" w:rsidRDefault="00F40A88" w:rsidP="00F40A88">
      <w:pPr>
        <w:spacing w:after="0" w:line="259" w:lineRule="auto"/>
        <w:rPr>
          <w:rFonts w:ascii="Book Antiqua" w:hAnsi="Book Antiqua"/>
          <w:sz w:val="20"/>
          <w:szCs w:val="20"/>
          <w:lang w:eastAsia="hr-HR"/>
        </w:rPr>
      </w:pPr>
      <w:r w:rsidRPr="00F40A88">
        <w:rPr>
          <w:rFonts w:ascii="Book Antiqua" w:hAnsi="Book Antiqua"/>
          <w:sz w:val="20"/>
          <w:szCs w:val="20"/>
          <w:lang w:eastAsia="hr-HR"/>
        </w:rPr>
        <w:t>REPUBLIKA HRVATSKA</w:t>
      </w:r>
    </w:p>
    <w:p w:rsidR="00F40A88" w:rsidRPr="00F40A88" w:rsidRDefault="00F40A88" w:rsidP="00F40A88">
      <w:pPr>
        <w:spacing w:after="0" w:line="259" w:lineRule="auto"/>
        <w:rPr>
          <w:rFonts w:ascii="Book Antiqua" w:hAnsi="Book Antiqua"/>
          <w:sz w:val="20"/>
          <w:szCs w:val="20"/>
          <w:lang w:eastAsia="hr-HR"/>
        </w:rPr>
      </w:pPr>
      <w:r w:rsidRPr="00F40A88">
        <w:rPr>
          <w:rFonts w:ascii="Book Antiqua" w:hAnsi="Book Antiqua"/>
          <w:noProof/>
          <w:sz w:val="20"/>
          <w:szCs w:val="20"/>
          <w:lang w:eastAsia="hr-HR"/>
        </w:rPr>
        <w:drawing>
          <wp:anchor distT="0" distB="0" distL="114300" distR="114300" simplePos="0" relativeHeight="251659264" behindDoc="0" locked="0" layoutInCell="1" allowOverlap="1" wp14:anchorId="0A548879" wp14:editId="68043EA1">
            <wp:simplePos x="0" y="0"/>
            <wp:positionH relativeFrom="column">
              <wp:posOffset>138430</wp:posOffset>
            </wp:positionH>
            <wp:positionV relativeFrom="paragraph">
              <wp:posOffset>149860</wp:posOffset>
            </wp:positionV>
            <wp:extent cx="361950" cy="447675"/>
            <wp:effectExtent l="0" t="0" r="0" b="9525"/>
            <wp:wrapNone/>
            <wp:docPr id="2" name="Slika 2"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A88">
        <w:rPr>
          <w:rFonts w:ascii="Book Antiqua" w:hAnsi="Book Antiqua"/>
          <w:sz w:val="20"/>
          <w:szCs w:val="20"/>
          <w:lang w:eastAsia="hr-HR"/>
        </w:rPr>
        <w:t>VUKOVARSKO-SRIJEMSKA ŽUPANIJA</w:t>
      </w:r>
    </w:p>
    <w:p w:rsidR="00F40A88" w:rsidRPr="00F40A88" w:rsidRDefault="00F40A88" w:rsidP="00F40A88">
      <w:pPr>
        <w:spacing w:after="0" w:line="259" w:lineRule="auto"/>
        <w:rPr>
          <w:rFonts w:ascii="Book Antiqua" w:hAnsi="Book Antiqua"/>
          <w:b/>
          <w:sz w:val="20"/>
          <w:szCs w:val="20"/>
          <w:lang w:eastAsia="hr-HR"/>
        </w:rPr>
      </w:pPr>
      <w:r w:rsidRPr="00F40A88">
        <w:rPr>
          <w:rFonts w:ascii="Book Antiqua" w:hAnsi="Book Antiqua"/>
          <w:sz w:val="20"/>
          <w:szCs w:val="20"/>
          <w:lang w:eastAsia="hr-HR"/>
        </w:rPr>
        <w:tab/>
        <w:t xml:space="preserve">      </w:t>
      </w:r>
      <w:r w:rsidRPr="00F40A88">
        <w:rPr>
          <w:rFonts w:ascii="Book Antiqua" w:hAnsi="Book Antiqua"/>
          <w:b/>
          <w:sz w:val="20"/>
          <w:szCs w:val="20"/>
          <w:lang w:eastAsia="hr-HR"/>
        </w:rPr>
        <w:t>OPĆINA TOVARNIK</w:t>
      </w:r>
    </w:p>
    <w:p w:rsidR="00F40A88" w:rsidRPr="00F40A88" w:rsidRDefault="00F40A88" w:rsidP="00F40A88">
      <w:pPr>
        <w:spacing w:after="0" w:line="259" w:lineRule="auto"/>
        <w:rPr>
          <w:rFonts w:ascii="Book Antiqua" w:hAnsi="Book Antiqua"/>
          <w:b/>
          <w:sz w:val="20"/>
          <w:szCs w:val="20"/>
          <w:lang w:eastAsia="hr-HR"/>
        </w:rPr>
      </w:pPr>
      <w:r w:rsidRPr="00F40A88">
        <w:rPr>
          <w:rFonts w:ascii="Book Antiqua" w:hAnsi="Book Antiqua"/>
          <w:b/>
          <w:sz w:val="20"/>
          <w:szCs w:val="20"/>
          <w:lang w:eastAsia="hr-HR"/>
        </w:rPr>
        <w:t xml:space="preserve">                    OPĆINSKO VIJEĆE</w:t>
      </w:r>
    </w:p>
    <w:p w:rsidR="00F40A88" w:rsidRPr="00F40A88" w:rsidRDefault="00F40A88" w:rsidP="00F40A88">
      <w:pPr>
        <w:spacing w:after="0" w:line="259" w:lineRule="auto"/>
        <w:rPr>
          <w:rFonts w:ascii="Book Antiqua" w:hAnsi="Book Antiqua"/>
          <w:sz w:val="20"/>
          <w:szCs w:val="20"/>
          <w:lang w:eastAsia="hr-HR"/>
        </w:rPr>
      </w:pPr>
    </w:p>
    <w:p w:rsidR="00F40A88" w:rsidRPr="00F40A88" w:rsidRDefault="00FB7B9A" w:rsidP="00F40A88">
      <w:pPr>
        <w:spacing w:after="0" w:line="259" w:lineRule="auto"/>
        <w:rPr>
          <w:rFonts w:ascii="Book Antiqua" w:hAnsi="Book Antiqua"/>
          <w:sz w:val="20"/>
          <w:szCs w:val="20"/>
          <w:lang w:eastAsia="hr-HR"/>
        </w:rPr>
      </w:pPr>
      <w:r>
        <w:rPr>
          <w:rFonts w:ascii="Book Antiqua" w:hAnsi="Book Antiqua"/>
          <w:sz w:val="20"/>
          <w:szCs w:val="20"/>
          <w:lang w:eastAsia="hr-HR"/>
        </w:rPr>
        <w:t>KLASA: 021-05/20-03/24</w:t>
      </w:r>
    </w:p>
    <w:p w:rsidR="00F40A88" w:rsidRPr="00F40A88" w:rsidRDefault="00F40A88" w:rsidP="00F40A88">
      <w:pPr>
        <w:spacing w:after="0" w:line="259" w:lineRule="auto"/>
        <w:rPr>
          <w:rFonts w:ascii="Book Antiqua" w:hAnsi="Book Antiqua"/>
          <w:sz w:val="20"/>
          <w:szCs w:val="20"/>
          <w:lang w:eastAsia="hr-HR"/>
        </w:rPr>
      </w:pPr>
      <w:r w:rsidRPr="00F40A88">
        <w:rPr>
          <w:rFonts w:ascii="Book Antiqua" w:hAnsi="Book Antiqua"/>
          <w:sz w:val="20"/>
          <w:szCs w:val="20"/>
          <w:lang w:eastAsia="hr-HR"/>
        </w:rPr>
        <w:t>URBROJ:2188/12-04-20-1</w:t>
      </w:r>
    </w:p>
    <w:p w:rsidR="00F40A88" w:rsidRPr="00F40A88" w:rsidRDefault="00F40A88" w:rsidP="00F40A88">
      <w:pPr>
        <w:spacing w:after="0" w:line="259" w:lineRule="auto"/>
        <w:rPr>
          <w:rFonts w:ascii="Book Antiqua" w:hAnsi="Book Antiqua"/>
          <w:sz w:val="20"/>
          <w:szCs w:val="20"/>
          <w:lang w:eastAsia="hr-HR"/>
        </w:rPr>
      </w:pPr>
      <w:proofErr w:type="spellStart"/>
      <w:r w:rsidRPr="00F40A88">
        <w:rPr>
          <w:rFonts w:ascii="Book Antiqua" w:hAnsi="Book Antiqua"/>
          <w:sz w:val="20"/>
          <w:szCs w:val="20"/>
          <w:lang w:eastAsia="hr-HR"/>
        </w:rPr>
        <w:t>Tovarnik</w:t>
      </w:r>
      <w:proofErr w:type="spellEnd"/>
      <w:r w:rsidRPr="00F40A88">
        <w:rPr>
          <w:rFonts w:ascii="Book Antiqua" w:hAnsi="Book Antiqua"/>
          <w:sz w:val="20"/>
          <w:szCs w:val="20"/>
          <w:lang w:eastAsia="hr-HR"/>
        </w:rPr>
        <w:t xml:space="preserve">, 23.5.2020. </w:t>
      </w:r>
    </w:p>
    <w:p w:rsidR="00F40A88" w:rsidRPr="00F40A88" w:rsidRDefault="00F40A88" w:rsidP="00F40A88">
      <w:pPr>
        <w:keepNext/>
        <w:keepLines/>
        <w:spacing w:before="40" w:after="0" w:line="259" w:lineRule="auto"/>
        <w:jc w:val="both"/>
        <w:outlineLvl w:val="1"/>
        <w:rPr>
          <w:rFonts w:ascii="Book Antiqua" w:eastAsiaTheme="majorEastAsia" w:hAnsi="Book Antiqua" w:cstheme="majorBidi"/>
          <w:color w:val="2E74B5" w:themeColor="accent1" w:themeShade="BF"/>
          <w:sz w:val="20"/>
          <w:szCs w:val="20"/>
          <w:lang w:eastAsia="hr-HR"/>
        </w:rPr>
      </w:pPr>
    </w:p>
    <w:p w:rsidR="00F40A88" w:rsidRPr="00F40A88" w:rsidRDefault="00F40A88" w:rsidP="00F40A88">
      <w:pPr>
        <w:spacing w:after="0" w:line="240" w:lineRule="auto"/>
        <w:ind w:right="23"/>
        <w:rPr>
          <w:rFonts w:ascii="Book Antiqua" w:eastAsia="Calibri" w:hAnsi="Book Antiqua" w:cs="Times New Roman"/>
          <w:sz w:val="20"/>
          <w:szCs w:val="20"/>
        </w:rPr>
      </w:pPr>
      <w:r w:rsidRPr="00F40A88">
        <w:rPr>
          <w:rFonts w:ascii="Book Antiqua" w:eastAsiaTheme="majorEastAsia" w:hAnsi="Book Antiqua" w:cstheme="majorBidi"/>
          <w:sz w:val="20"/>
          <w:szCs w:val="20"/>
          <w:lang w:eastAsia="hr-HR"/>
        </w:rPr>
        <w:t xml:space="preserve">Na temelju  </w:t>
      </w:r>
      <w:r w:rsidRPr="00F40A88">
        <w:rPr>
          <w:rFonts w:ascii="Book Antiqua" w:eastAsia="Calibri" w:hAnsi="Book Antiqua" w:cs="Times New Roman"/>
          <w:sz w:val="20"/>
          <w:szCs w:val="20"/>
        </w:rPr>
        <w:t xml:space="preserve">članka </w:t>
      </w:r>
      <w:r w:rsidRPr="00F40A88">
        <w:rPr>
          <w:rFonts w:ascii="Book Antiqua" w:eastAsiaTheme="majorEastAsia" w:hAnsi="Book Antiqua" w:cstheme="majorBidi"/>
          <w:sz w:val="20"/>
          <w:szCs w:val="20"/>
          <w:lang w:eastAsia="hr-HR"/>
        </w:rPr>
        <w:t xml:space="preserve">31.  Statuta Općine </w:t>
      </w:r>
      <w:proofErr w:type="spellStart"/>
      <w:r w:rsidRPr="00F40A88">
        <w:rPr>
          <w:rFonts w:ascii="Book Antiqua" w:eastAsiaTheme="majorEastAsia" w:hAnsi="Book Antiqua" w:cstheme="majorBidi"/>
          <w:sz w:val="20"/>
          <w:szCs w:val="20"/>
          <w:lang w:eastAsia="hr-HR"/>
        </w:rPr>
        <w:t>Tovarnik</w:t>
      </w:r>
      <w:proofErr w:type="spellEnd"/>
      <w:r w:rsidRPr="00F40A88">
        <w:rPr>
          <w:rFonts w:ascii="Book Antiqua" w:eastAsiaTheme="majorEastAsia" w:hAnsi="Book Antiqua" w:cstheme="majorBidi"/>
          <w:sz w:val="20"/>
          <w:szCs w:val="20"/>
          <w:lang w:eastAsia="hr-HR"/>
        </w:rPr>
        <w:t xml:space="preserve"> ( „Službeni vjesnik“  Vukovarsko-srijemske županije br.  4/13, 14/ 13, </w:t>
      </w:r>
      <w:r w:rsidRPr="00F40A88">
        <w:rPr>
          <w:rFonts w:ascii="Book Antiqua" w:eastAsia="Calibri" w:hAnsi="Book Antiqua" w:cs="Times New Roman"/>
          <w:sz w:val="20"/>
          <w:szCs w:val="20"/>
        </w:rPr>
        <w:t xml:space="preserve">1/18, 6/18, 3/20 </w:t>
      </w:r>
      <w:r w:rsidRPr="00F40A88">
        <w:rPr>
          <w:rFonts w:ascii="Book Antiqua" w:eastAsiaTheme="majorEastAsia" w:hAnsi="Book Antiqua" w:cstheme="majorBidi"/>
          <w:sz w:val="20"/>
          <w:szCs w:val="20"/>
          <w:lang w:eastAsia="hr-HR"/>
        </w:rPr>
        <w:t>)</w:t>
      </w:r>
      <w:r w:rsidRPr="00F40A88">
        <w:rPr>
          <w:rFonts w:ascii="Book Antiqua" w:eastAsia="Times New Roman" w:hAnsi="Book Antiqua" w:cs="Calibri"/>
          <w:color w:val="000000"/>
          <w:sz w:val="20"/>
          <w:szCs w:val="20"/>
        </w:rPr>
        <w:t xml:space="preserve"> i  </w:t>
      </w:r>
      <w:r w:rsidRPr="00F40A88">
        <w:rPr>
          <w:rFonts w:ascii="Book Antiqua" w:hAnsi="Book Antiqua" w:cs="Times New Roman"/>
          <w:color w:val="000000"/>
          <w:sz w:val="20"/>
          <w:szCs w:val="20"/>
        </w:rPr>
        <w:t xml:space="preserve">110. Zakona o proračunu (Narodne novine br.87/08, 136/12, </w:t>
      </w:r>
      <w:r w:rsidRPr="00F40A88">
        <w:rPr>
          <w:rFonts w:ascii="Book Antiqua" w:hAnsi="Book Antiqua" w:cs="Times New Roman"/>
          <w:sz w:val="20"/>
          <w:szCs w:val="20"/>
        </w:rPr>
        <w:t>15/15),</w:t>
      </w:r>
      <w:r w:rsidRPr="00F40A88">
        <w:rPr>
          <w:rFonts w:ascii="Book Antiqua" w:hAnsi="Book Antiqua" w:cs="Times New Roman"/>
          <w:color w:val="000000"/>
          <w:sz w:val="20"/>
          <w:szCs w:val="20"/>
        </w:rPr>
        <w:t xml:space="preserve"> članka 16. i 17. </w:t>
      </w:r>
      <w:r w:rsidRPr="00F40A88">
        <w:rPr>
          <w:rFonts w:ascii="Book Antiqua" w:hAnsi="Book Antiqua" w:cs="Times New Roman"/>
          <w:sz w:val="20"/>
          <w:szCs w:val="20"/>
        </w:rPr>
        <w:t>Pravilnika o polugodišnjem i godišnjem izvještaju o izvršenju proračuna (Narodne novine br.24/13, 102/17 i 1/20),</w:t>
      </w:r>
      <w:r w:rsidRPr="00F40A88">
        <w:rPr>
          <w:rFonts w:ascii="Book Antiqua" w:eastAsia="Calibri" w:hAnsi="Book Antiqua" w:cs="Times New Roman"/>
          <w:sz w:val="20"/>
          <w:szCs w:val="20"/>
        </w:rPr>
        <w:t xml:space="preserve"> </w:t>
      </w:r>
      <w:r w:rsidRPr="00F40A88">
        <w:rPr>
          <w:rFonts w:ascii="Book Antiqua" w:eastAsiaTheme="majorEastAsia" w:hAnsi="Book Antiqua" w:cstheme="majorBidi"/>
          <w:sz w:val="20"/>
          <w:szCs w:val="20"/>
          <w:lang w:eastAsia="hr-HR"/>
        </w:rPr>
        <w:t xml:space="preserve">Općinsko vijeće Općine </w:t>
      </w:r>
      <w:proofErr w:type="spellStart"/>
      <w:r w:rsidRPr="00F40A88">
        <w:rPr>
          <w:rFonts w:ascii="Book Antiqua" w:eastAsiaTheme="majorEastAsia" w:hAnsi="Book Antiqua" w:cstheme="majorBidi"/>
          <w:sz w:val="20"/>
          <w:szCs w:val="20"/>
          <w:lang w:eastAsia="hr-HR"/>
        </w:rPr>
        <w:t>Tovarnik</w:t>
      </w:r>
      <w:proofErr w:type="spellEnd"/>
      <w:r w:rsidRPr="00F40A88">
        <w:rPr>
          <w:rFonts w:ascii="Book Antiqua" w:eastAsiaTheme="majorEastAsia" w:hAnsi="Book Antiqua" w:cstheme="majorBidi"/>
          <w:sz w:val="20"/>
          <w:szCs w:val="20"/>
          <w:lang w:eastAsia="hr-HR"/>
        </w:rPr>
        <w:t xml:space="preserve"> ,  na svojoj 26. sjednici održanoj 23.5.2020. god. d o n o s i  </w:t>
      </w:r>
    </w:p>
    <w:p w:rsidR="00F40A88" w:rsidRPr="00F40A88" w:rsidRDefault="00F40A88" w:rsidP="00F40A88">
      <w:pPr>
        <w:widowControl w:val="0"/>
        <w:tabs>
          <w:tab w:val="left" w:pos="90"/>
        </w:tabs>
        <w:autoSpaceDE w:val="0"/>
        <w:autoSpaceDN w:val="0"/>
        <w:adjustRightInd w:val="0"/>
        <w:spacing w:before="216" w:after="0" w:line="240" w:lineRule="auto"/>
        <w:jc w:val="center"/>
        <w:rPr>
          <w:rFonts w:ascii="Book Antiqua" w:hAnsi="Book Antiqua" w:cs="Times New Roman"/>
          <w:color w:val="000000"/>
          <w:sz w:val="20"/>
          <w:szCs w:val="20"/>
        </w:rPr>
      </w:pPr>
      <w:r w:rsidRPr="00F40A88">
        <w:rPr>
          <w:rFonts w:ascii="Book Antiqua" w:hAnsi="Book Antiqua" w:cs="Times New Roman"/>
          <w:b/>
          <w:bCs/>
          <w:sz w:val="20"/>
          <w:szCs w:val="20"/>
        </w:rPr>
        <w:t>O D L U K A</w:t>
      </w:r>
    </w:p>
    <w:p w:rsidR="00F40A88" w:rsidRPr="00F40A88" w:rsidRDefault="00F40A88" w:rsidP="00F40A88">
      <w:pPr>
        <w:spacing w:after="0" w:line="240" w:lineRule="auto"/>
        <w:jc w:val="center"/>
        <w:rPr>
          <w:rFonts w:ascii="Book Antiqua" w:hAnsi="Book Antiqua" w:cs="Times New Roman"/>
          <w:b/>
          <w:bCs/>
          <w:sz w:val="20"/>
          <w:szCs w:val="20"/>
        </w:rPr>
      </w:pPr>
      <w:r w:rsidRPr="00F40A88">
        <w:rPr>
          <w:rFonts w:ascii="Book Antiqua" w:hAnsi="Book Antiqua" w:cs="Times New Roman"/>
          <w:sz w:val="20"/>
          <w:szCs w:val="20"/>
        </w:rPr>
        <w:t>o usvajanju godišnjeg izvještaja  o izvršenju Proračuna</w:t>
      </w:r>
    </w:p>
    <w:p w:rsidR="00F40A88" w:rsidRPr="00F40A88" w:rsidRDefault="00F40A88" w:rsidP="00F40A88">
      <w:pPr>
        <w:spacing w:after="0" w:line="240" w:lineRule="auto"/>
        <w:jc w:val="center"/>
        <w:rPr>
          <w:rFonts w:ascii="Book Antiqua" w:hAnsi="Book Antiqua" w:cs="Times New Roman"/>
          <w:b/>
          <w:bCs/>
          <w:sz w:val="20"/>
          <w:szCs w:val="20"/>
        </w:rPr>
      </w:pPr>
      <w:r w:rsidRPr="00F40A88">
        <w:rPr>
          <w:rFonts w:ascii="Book Antiqua" w:hAnsi="Book Antiqua" w:cs="Times New Roman"/>
          <w:sz w:val="20"/>
          <w:szCs w:val="20"/>
        </w:rPr>
        <w:t xml:space="preserve">Općine </w:t>
      </w:r>
      <w:proofErr w:type="spellStart"/>
      <w:r w:rsidRPr="00F40A88">
        <w:rPr>
          <w:rFonts w:ascii="Book Antiqua" w:hAnsi="Book Antiqua" w:cs="Times New Roman"/>
          <w:sz w:val="20"/>
          <w:szCs w:val="20"/>
        </w:rPr>
        <w:t>Tovarnik</w:t>
      </w:r>
      <w:proofErr w:type="spellEnd"/>
      <w:r w:rsidRPr="00F40A88">
        <w:rPr>
          <w:rFonts w:ascii="Book Antiqua" w:hAnsi="Book Antiqua" w:cs="Times New Roman"/>
          <w:b/>
          <w:bCs/>
          <w:color w:val="000000"/>
          <w:sz w:val="20"/>
          <w:szCs w:val="20"/>
        </w:rPr>
        <w:t xml:space="preserve"> </w:t>
      </w:r>
      <w:r w:rsidRPr="00F40A88">
        <w:rPr>
          <w:rFonts w:ascii="Book Antiqua" w:hAnsi="Book Antiqua" w:cs="Times New Roman"/>
          <w:color w:val="000000"/>
          <w:sz w:val="20"/>
          <w:szCs w:val="20"/>
        </w:rPr>
        <w:t>2019. godinu</w:t>
      </w:r>
    </w:p>
    <w:p w:rsidR="00F40A88" w:rsidRPr="00F40A88" w:rsidRDefault="00F40A88" w:rsidP="00F40A88">
      <w:pPr>
        <w:widowControl w:val="0"/>
        <w:tabs>
          <w:tab w:val="center" w:pos="5182"/>
        </w:tabs>
        <w:autoSpaceDE w:val="0"/>
        <w:autoSpaceDN w:val="0"/>
        <w:adjustRightInd w:val="0"/>
        <w:spacing w:before="121" w:after="0" w:line="240" w:lineRule="auto"/>
        <w:jc w:val="center"/>
        <w:rPr>
          <w:rFonts w:ascii="Book Antiqua" w:hAnsi="Book Antiqua" w:cs="Times New Roman"/>
          <w:b/>
          <w:bCs/>
          <w:color w:val="000000"/>
          <w:sz w:val="20"/>
          <w:szCs w:val="20"/>
        </w:rPr>
      </w:pPr>
      <w:r w:rsidRPr="00F40A88">
        <w:rPr>
          <w:rFonts w:ascii="Book Antiqua" w:hAnsi="Book Antiqua" w:cs="Times New Roman"/>
          <w:b/>
          <w:bCs/>
          <w:color w:val="000000"/>
          <w:sz w:val="20"/>
          <w:szCs w:val="20"/>
        </w:rPr>
        <w:t>I. OPĆI</w:t>
      </w:r>
    </w:p>
    <w:p w:rsidR="00F40A88" w:rsidRPr="00F40A88" w:rsidRDefault="00F40A88" w:rsidP="00F40A88">
      <w:pPr>
        <w:widowControl w:val="0"/>
        <w:tabs>
          <w:tab w:val="center" w:pos="5200"/>
        </w:tabs>
        <w:autoSpaceDE w:val="0"/>
        <w:autoSpaceDN w:val="0"/>
        <w:adjustRightInd w:val="0"/>
        <w:spacing w:after="0" w:line="240" w:lineRule="auto"/>
        <w:jc w:val="center"/>
        <w:rPr>
          <w:rFonts w:ascii="Book Antiqua" w:hAnsi="Book Antiqua" w:cs="Times New Roman"/>
          <w:b/>
          <w:bCs/>
          <w:color w:val="000000"/>
          <w:sz w:val="20"/>
          <w:szCs w:val="20"/>
        </w:rPr>
      </w:pPr>
    </w:p>
    <w:p w:rsidR="00F40A88" w:rsidRPr="00F40A88" w:rsidRDefault="00F40A88" w:rsidP="00F40A88">
      <w:pPr>
        <w:widowControl w:val="0"/>
        <w:tabs>
          <w:tab w:val="center" w:pos="5200"/>
        </w:tabs>
        <w:autoSpaceDE w:val="0"/>
        <w:autoSpaceDN w:val="0"/>
        <w:adjustRightInd w:val="0"/>
        <w:spacing w:after="0" w:line="240" w:lineRule="auto"/>
        <w:jc w:val="center"/>
        <w:rPr>
          <w:rFonts w:ascii="Book Antiqua" w:hAnsi="Book Antiqua" w:cs="Times New Roman"/>
          <w:b/>
          <w:bCs/>
          <w:color w:val="000000"/>
          <w:sz w:val="20"/>
          <w:szCs w:val="20"/>
        </w:rPr>
      </w:pPr>
      <w:r w:rsidRPr="00F40A88">
        <w:rPr>
          <w:rFonts w:ascii="Book Antiqua" w:hAnsi="Book Antiqua" w:cs="Times New Roman"/>
          <w:b/>
          <w:bCs/>
          <w:color w:val="000000"/>
          <w:sz w:val="20"/>
          <w:szCs w:val="20"/>
        </w:rPr>
        <w:t>Članak 1.</w:t>
      </w:r>
    </w:p>
    <w:p w:rsidR="00F40A88" w:rsidRPr="00F40A88" w:rsidRDefault="00F40A88" w:rsidP="00F40A88">
      <w:pPr>
        <w:widowControl w:val="0"/>
        <w:tabs>
          <w:tab w:val="left" w:pos="90"/>
        </w:tabs>
        <w:autoSpaceDE w:val="0"/>
        <w:autoSpaceDN w:val="0"/>
        <w:adjustRightInd w:val="0"/>
        <w:spacing w:after="0" w:line="240" w:lineRule="auto"/>
        <w:jc w:val="both"/>
        <w:rPr>
          <w:rFonts w:ascii="Book Antiqua" w:hAnsi="Book Antiqua" w:cs="Times New Roman"/>
          <w:color w:val="000000"/>
          <w:sz w:val="20"/>
          <w:szCs w:val="20"/>
        </w:rPr>
      </w:pPr>
      <w:r w:rsidRPr="00F40A88">
        <w:rPr>
          <w:rFonts w:ascii="Book Antiqua" w:hAnsi="Book Antiqua" w:cs="Times New Roman"/>
          <w:color w:val="000000"/>
          <w:sz w:val="20"/>
          <w:szCs w:val="20"/>
        </w:rPr>
        <w:t xml:space="preserve">Godišnji izvještaj o izvršenju Proračuna Općine </w:t>
      </w:r>
      <w:proofErr w:type="spellStart"/>
      <w:r w:rsidRPr="00F40A88">
        <w:rPr>
          <w:rFonts w:ascii="Book Antiqua" w:hAnsi="Book Antiqua" w:cs="Times New Roman"/>
          <w:color w:val="000000"/>
          <w:sz w:val="20"/>
          <w:szCs w:val="20"/>
        </w:rPr>
        <w:t>Tovarnik</w:t>
      </w:r>
      <w:proofErr w:type="spellEnd"/>
      <w:r w:rsidRPr="00F40A88">
        <w:rPr>
          <w:rFonts w:ascii="Book Antiqua" w:hAnsi="Book Antiqua" w:cs="Times New Roman"/>
          <w:color w:val="000000"/>
          <w:sz w:val="20"/>
          <w:szCs w:val="20"/>
        </w:rPr>
        <w:t xml:space="preserve"> za 2019. godinu (u daljnjem tekstu: Proračun) sadrži:</w:t>
      </w:r>
    </w:p>
    <w:p w:rsidR="00D45B71" w:rsidRDefault="00F40A88" w:rsidP="00F40A88">
      <w:pPr>
        <w:pStyle w:val="Odlomakpopisa"/>
        <w:numPr>
          <w:ilvl w:val="0"/>
          <w:numId w:val="2"/>
        </w:numPr>
        <w:spacing w:after="0" w:line="240" w:lineRule="auto"/>
        <w:ind w:left="360"/>
        <w:rPr>
          <w:rFonts w:ascii="Book Antiqua" w:hAnsi="Book Antiqua"/>
          <w:bCs/>
          <w:sz w:val="20"/>
          <w:szCs w:val="20"/>
        </w:rPr>
      </w:pPr>
      <w:r w:rsidRPr="00F40A88">
        <w:rPr>
          <w:rFonts w:ascii="Book Antiqua" w:hAnsi="Book Antiqua"/>
          <w:b/>
          <w:bCs/>
          <w:sz w:val="20"/>
          <w:szCs w:val="20"/>
        </w:rPr>
        <w:t>OPĆI DIO</w:t>
      </w:r>
      <w:r w:rsidR="00D45B71">
        <w:rPr>
          <w:rFonts w:ascii="Book Antiqua" w:hAnsi="Book Antiqua"/>
          <w:b/>
          <w:bCs/>
          <w:sz w:val="20"/>
          <w:szCs w:val="20"/>
        </w:rPr>
        <w:t xml:space="preserve"> </w:t>
      </w:r>
    </w:p>
    <w:p w:rsidR="00D45B71" w:rsidRPr="00F3589D" w:rsidRDefault="00D45B71" w:rsidP="00D45B71">
      <w:pPr>
        <w:pStyle w:val="Odlomakpopisa"/>
        <w:numPr>
          <w:ilvl w:val="1"/>
          <w:numId w:val="2"/>
        </w:numPr>
        <w:spacing w:after="0" w:line="240" w:lineRule="auto"/>
        <w:rPr>
          <w:rFonts w:ascii="Book Antiqua" w:hAnsi="Book Antiqua"/>
          <w:bCs/>
          <w:sz w:val="20"/>
          <w:szCs w:val="20"/>
        </w:rPr>
      </w:pPr>
      <w:r w:rsidRPr="00F3589D">
        <w:rPr>
          <w:rFonts w:ascii="Book Antiqua" w:hAnsi="Book Antiqua"/>
          <w:bCs/>
          <w:sz w:val="20"/>
          <w:szCs w:val="20"/>
        </w:rPr>
        <w:t xml:space="preserve">sažetak računa prihoda i rashoda i računa financiranja ( tablica u prilogu ) </w:t>
      </w:r>
    </w:p>
    <w:p w:rsidR="00F40A88" w:rsidRPr="00F3589D" w:rsidRDefault="00D45B71" w:rsidP="00D45B71">
      <w:pPr>
        <w:pStyle w:val="Odlomakpopisa"/>
        <w:numPr>
          <w:ilvl w:val="1"/>
          <w:numId w:val="2"/>
        </w:numPr>
        <w:spacing w:after="0" w:line="240" w:lineRule="auto"/>
        <w:rPr>
          <w:rFonts w:ascii="Book Antiqua" w:hAnsi="Book Antiqua"/>
          <w:bCs/>
          <w:sz w:val="20"/>
          <w:szCs w:val="20"/>
        </w:rPr>
      </w:pPr>
      <w:r w:rsidRPr="00F3589D">
        <w:rPr>
          <w:rFonts w:ascii="Book Antiqua" w:hAnsi="Book Antiqua"/>
          <w:bCs/>
          <w:sz w:val="20"/>
          <w:szCs w:val="20"/>
        </w:rPr>
        <w:t xml:space="preserve">račun prihoda i rashoda i račun financiranja ( tablica u prilogu ) </w:t>
      </w:r>
    </w:p>
    <w:p w:rsidR="00D45B71" w:rsidRPr="00D45B71" w:rsidRDefault="00D45B71" w:rsidP="00D45B71">
      <w:pPr>
        <w:pStyle w:val="Odlomakpopisa"/>
        <w:spacing w:after="0" w:line="240" w:lineRule="auto"/>
        <w:ind w:left="1440"/>
        <w:rPr>
          <w:rFonts w:ascii="Book Antiqua" w:hAnsi="Book Antiqua"/>
          <w:bCs/>
          <w:sz w:val="20"/>
          <w:szCs w:val="20"/>
        </w:rPr>
      </w:pPr>
    </w:p>
    <w:p w:rsidR="00F40A88" w:rsidRPr="00F40A88" w:rsidRDefault="00F40A88" w:rsidP="00F40A88">
      <w:pPr>
        <w:pStyle w:val="Odlomakpopisa"/>
        <w:numPr>
          <w:ilvl w:val="0"/>
          <w:numId w:val="1"/>
        </w:numPr>
        <w:spacing w:after="0" w:line="240" w:lineRule="auto"/>
        <w:jc w:val="both"/>
        <w:rPr>
          <w:rFonts w:ascii="Book Antiqua" w:hAnsi="Book Antiqua"/>
          <w:kern w:val="0"/>
          <w:sz w:val="20"/>
          <w:szCs w:val="20"/>
        </w:rPr>
      </w:pPr>
      <w:r w:rsidRPr="00F40A88">
        <w:rPr>
          <w:rFonts w:ascii="Book Antiqua" w:hAnsi="Book Antiqua"/>
          <w:kern w:val="0"/>
          <w:sz w:val="20"/>
          <w:szCs w:val="20"/>
        </w:rPr>
        <w:t>RAČUN PRIHODA I RASH</w:t>
      </w:r>
      <w:r w:rsidR="00D45B71">
        <w:rPr>
          <w:rFonts w:ascii="Book Antiqua" w:hAnsi="Book Antiqua"/>
          <w:kern w:val="0"/>
          <w:sz w:val="20"/>
          <w:szCs w:val="20"/>
        </w:rPr>
        <w:t>ODA</w:t>
      </w:r>
      <w:r w:rsidRPr="00F40A88">
        <w:rPr>
          <w:rFonts w:ascii="Book Antiqua" w:hAnsi="Book Antiqua"/>
          <w:kern w:val="0"/>
          <w:sz w:val="20"/>
          <w:szCs w:val="20"/>
        </w:rPr>
        <w:tab/>
        <w:t xml:space="preserve">    Izvršenje 2018.</w:t>
      </w:r>
      <w:r w:rsidRPr="00F40A88">
        <w:rPr>
          <w:rFonts w:ascii="Book Antiqua" w:hAnsi="Book Antiqua"/>
          <w:kern w:val="0"/>
          <w:sz w:val="20"/>
          <w:szCs w:val="20"/>
        </w:rPr>
        <w:tab/>
        <w:t>Plan 2019.          Izvršenje 2019.</w:t>
      </w:r>
    </w:p>
    <w:p w:rsidR="00F40A88" w:rsidRPr="00F40A88" w:rsidRDefault="00F40A88" w:rsidP="00F40A88">
      <w:pPr>
        <w:spacing w:after="0" w:line="240" w:lineRule="auto"/>
        <w:ind w:left="360"/>
        <w:jc w:val="both"/>
        <w:rPr>
          <w:rFonts w:ascii="Book Antiqua" w:hAnsi="Book Antiqua"/>
          <w:sz w:val="20"/>
          <w:szCs w:val="20"/>
        </w:rPr>
      </w:pPr>
    </w:p>
    <w:p w:rsidR="00F40A88" w:rsidRPr="00F40A88" w:rsidRDefault="00F40A88" w:rsidP="00F40A88">
      <w:pPr>
        <w:pStyle w:val="Odlomakpopisa"/>
        <w:spacing w:after="0" w:line="240" w:lineRule="auto"/>
        <w:jc w:val="both"/>
        <w:rPr>
          <w:rFonts w:ascii="Book Antiqua" w:hAnsi="Book Antiqua"/>
          <w:kern w:val="0"/>
          <w:sz w:val="20"/>
          <w:szCs w:val="20"/>
        </w:rPr>
      </w:pPr>
    </w:p>
    <w:tbl>
      <w:tblPr>
        <w:tblStyle w:val="Reetkatablice"/>
        <w:tblW w:w="9214" w:type="dxa"/>
        <w:tblInd w:w="108" w:type="dxa"/>
        <w:tblLook w:val="04A0" w:firstRow="1" w:lastRow="0" w:firstColumn="1" w:lastColumn="0" w:noHBand="0" w:noVBand="1"/>
      </w:tblPr>
      <w:tblGrid>
        <w:gridCol w:w="4251"/>
        <w:gridCol w:w="1701"/>
        <w:gridCol w:w="1703"/>
        <w:gridCol w:w="1559"/>
      </w:tblGrid>
      <w:tr w:rsidR="00F40A88" w:rsidRPr="00F40A88" w:rsidTr="00061CFD">
        <w:tc>
          <w:tcPr>
            <w:tcW w:w="4251" w:type="dxa"/>
          </w:tcPr>
          <w:p w:rsidR="00F40A88" w:rsidRPr="00F40A88" w:rsidRDefault="00F40A88" w:rsidP="00061CFD">
            <w:pPr>
              <w:jc w:val="both"/>
              <w:rPr>
                <w:rFonts w:ascii="Book Antiqua" w:hAnsi="Book Antiqua" w:cs="Times New Roman"/>
                <w:sz w:val="20"/>
                <w:szCs w:val="20"/>
              </w:rPr>
            </w:pPr>
            <w:r w:rsidRPr="00F40A88">
              <w:rPr>
                <w:rFonts w:ascii="Book Antiqua" w:hAnsi="Book Antiqua" w:cs="Times New Roman"/>
                <w:sz w:val="20"/>
                <w:szCs w:val="20"/>
              </w:rPr>
              <w:t>Prihodi poslovanja</w:t>
            </w:r>
          </w:p>
        </w:tc>
        <w:tc>
          <w:tcPr>
            <w:tcW w:w="1701" w:type="dxa"/>
          </w:tcPr>
          <w:p w:rsidR="00F40A88" w:rsidRPr="00F40A88" w:rsidRDefault="00F40A88" w:rsidP="00061CFD">
            <w:pPr>
              <w:jc w:val="right"/>
              <w:rPr>
                <w:rFonts w:ascii="Book Antiqua" w:hAnsi="Book Antiqua" w:cs="Arial"/>
                <w:sz w:val="20"/>
                <w:szCs w:val="20"/>
              </w:rPr>
            </w:pPr>
            <w:r w:rsidRPr="00F40A88">
              <w:rPr>
                <w:rFonts w:ascii="Book Antiqua" w:hAnsi="Book Antiqua" w:cs="Times New Roman"/>
                <w:color w:val="000000"/>
                <w:sz w:val="20"/>
                <w:szCs w:val="20"/>
              </w:rPr>
              <w:t>11.286.229,00 kn</w:t>
            </w:r>
          </w:p>
        </w:tc>
        <w:tc>
          <w:tcPr>
            <w:tcW w:w="1703" w:type="dxa"/>
          </w:tcPr>
          <w:p w:rsidR="00F40A88" w:rsidRPr="00F40A88" w:rsidRDefault="00F40A88" w:rsidP="00061CFD">
            <w:pPr>
              <w:tabs>
                <w:tab w:val="right" w:pos="1485"/>
              </w:tabs>
              <w:jc w:val="center"/>
              <w:rPr>
                <w:rFonts w:ascii="Book Antiqua" w:hAnsi="Book Antiqua" w:cs="Arial"/>
                <w:sz w:val="20"/>
                <w:szCs w:val="20"/>
              </w:rPr>
            </w:pPr>
            <w:r w:rsidRPr="00F40A88">
              <w:rPr>
                <w:rFonts w:ascii="Book Antiqua" w:hAnsi="Book Antiqua" w:cs="Times New Roman"/>
                <w:color w:val="000000"/>
                <w:sz w:val="20"/>
                <w:szCs w:val="20"/>
              </w:rPr>
              <w:t>12.699.777,48 kn</w:t>
            </w:r>
          </w:p>
        </w:tc>
        <w:tc>
          <w:tcPr>
            <w:tcW w:w="1559" w:type="dxa"/>
          </w:tcPr>
          <w:p w:rsidR="00F40A88" w:rsidRPr="00F40A88" w:rsidRDefault="00F40A88" w:rsidP="00061CFD">
            <w:pPr>
              <w:jc w:val="right"/>
              <w:rPr>
                <w:rFonts w:ascii="Book Antiqua" w:hAnsi="Book Antiqua" w:cs="Tahoma"/>
                <w:sz w:val="20"/>
                <w:szCs w:val="20"/>
              </w:rPr>
            </w:pPr>
            <w:r w:rsidRPr="00F40A88">
              <w:rPr>
                <w:rFonts w:ascii="Book Antiqua" w:hAnsi="Book Antiqua" w:cs="Times New Roman"/>
                <w:color w:val="000000"/>
                <w:sz w:val="20"/>
                <w:szCs w:val="20"/>
              </w:rPr>
              <w:t>12.432.822,89  kn</w:t>
            </w:r>
          </w:p>
        </w:tc>
      </w:tr>
      <w:tr w:rsidR="00F40A88" w:rsidRPr="00F40A88" w:rsidTr="00061CFD">
        <w:tc>
          <w:tcPr>
            <w:tcW w:w="4251" w:type="dxa"/>
          </w:tcPr>
          <w:p w:rsidR="00F40A88" w:rsidRPr="00F40A88" w:rsidRDefault="00F40A88" w:rsidP="00061CFD">
            <w:pPr>
              <w:jc w:val="both"/>
              <w:rPr>
                <w:rFonts w:ascii="Book Antiqua" w:hAnsi="Book Antiqua" w:cs="Times New Roman"/>
                <w:sz w:val="20"/>
                <w:szCs w:val="20"/>
              </w:rPr>
            </w:pPr>
            <w:r w:rsidRPr="00F40A88">
              <w:rPr>
                <w:rFonts w:ascii="Book Antiqua" w:hAnsi="Book Antiqua" w:cs="Times New Roman"/>
                <w:sz w:val="20"/>
                <w:szCs w:val="20"/>
              </w:rPr>
              <w:t>Prihodi od prodaje nefinancijske imovine</w:t>
            </w:r>
          </w:p>
        </w:tc>
        <w:tc>
          <w:tcPr>
            <w:tcW w:w="1701" w:type="dxa"/>
          </w:tcPr>
          <w:p w:rsidR="00F40A88" w:rsidRPr="00F40A88" w:rsidRDefault="00F40A88" w:rsidP="00061CFD">
            <w:pPr>
              <w:widowControl w:val="0"/>
              <w:autoSpaceDE w:val="0"/>
              <w:autoSpaceDN w:val="0"/>
              <w:adjustRightInd w:val="0"/>
              <w:spacing w:before="72"/>
              <w:jc w:val="right"/>
              <w:rPr>
                <w:rFonts w:ascii="Book Antiqua" w:hAnsi="Book Antiqua" w:cs="Arial"/>
                <w:sz w:val="20"/>
                <w:szCs w:val="20"/>
              </w:rPr>
            </w:pPr>
            <w:r w:rsidRPr="00F40A88">
              <w:rPr>
                <w:rFonts w:ascii="Book Antiqua" w:hAnsi="Book Antiqua" w:cs="Times New Roman"/>
                <w:color w:val="000000"/>
                <w:sz w:val="20"/>
                <w:szCs w:val="20"/>
              </w:rPr>
              <w:t>65.585,00 kn</w:t>
            </w:r>
          </w:p>
        </w:tc>
        <w:tc>
          <w:tcPr>
            <w:tcW w:w="1703" w:type="dxa"/>
          </w:tcPr>
          <w:p w:rsidR="00F40A88" w:rsidRPr="00F40A88" w:rsidRDefault="00F40A88" w:rsidP="00061CFD">
            <w:pPr>
              <w:widowControl w:val="0"/>
              <w:autoSpaceDE w:val="0"/>
              <w:autoSpaceDN w:val="0"/>
              <w:adjustRightInd w:val="0"/>
              <w:spacing w:before="72"/>
              <w:rPr>
                <w:rFonts w:ascii="Book Antiqua" w:hAnsi="Book Antiqua" w:cs="Arial"/>
                <w:sz w:val="20"/>
                <w:szCs w:val="20"/>
              </w:rPr>
            </w:pPr>
          </w:p>
        </w:tc>
        <w:tc>
          <w:tcPr>
            <w:tcW w:w="1559" w:type="dxa"/>
          </w:tcPr>
          <w:p w:rsidR="00F40A88" w:rsidRPr="00F40A88" w:rsidRDefault="00F40A88" w:rsidP="00061CFD">
            <w:pPr>
              <w:widowControl w:val="0"/>
              <w:autoSpaceDE w:val="0"/>
              <w:autoSpaceDN w:val="0"/>
              <w:adjustRightInd w:val="0"/>
              <w:spacing w:before="72"/>
              <w:jc w:val="right"/>
              <w:rPr>
                <w:rFonts w:ascii="Book Antiqua" w:hAnsi="Book Antiqua" w:cs="Tahoma"/>
                <w:sz w:val="20"/>
                <w:szCs w:val="20"/>
              </w:rPr>
            </w:pPr>
          </w:p>
        </w:tc>
      </w:tr>
    </w:tbl>
    <w:p w:rsidR="00F40A88" w:rsidRPr="00F40A88" w:rsidRDefault="00F40A88" w:rsidP="00F40A88">
      <w:pPr>
        <w:spacing w:after="0" w:line="240" w:lineRule="auto"/>
        <w:ind w:left="360"/>
        <w:jc w:val="both"/>
        <w:rPr>
          <w:rFonts w:ascii="Book Antiqua" w:hAnsi="Book Antiqua" w:cs="Times New Roman"/>
          <w:sz w:val="20"/>
          <w:szCs w:val="20"/>
        </w:rPr>
      </w:pPr>
      <w:r w:rsidRPr="00F40A88">
        <w:rPr>
          <w:rFonts w:ascii="Book Antiqua" w:hAnsi="Book Antiqua" w:cs="Times New Roman"/>
          <w:sz w:val="20"/>
          <w:szCs w:val="20"/>
        </w:rPr>
        <w:tab/>
      </w:r>
      <w:r w:rsidRPr="00F40A88">
        <w:rPr>
          <w:rFonts w:ascii="Book Antiqua" w:hAnsi="Book Antiqua" w:cs="Times New Roman"/>
          <w:sz w:val="20"/>
          <w:szCs w:val="20"/>
        </w:rPr>
        <w:tab/>
      </w:r>
      <w:r w:rsidRPr="00F40A88">
        <w:rPr>
          <w:rFonts w:ascii="Book Antiqua" w:hAnsi="Book Antiqua" w:cs="Times New Roman"/>
          <w:sz w:val="20"/>
          <w:szCs w:val="20"/>
        </w:rPr>
        <w:tab/>
      </w:r>
    </w:p>
    <w:tbl>
      <w:tblPr>
        <w:tblStyle w:val="Reetkatablice"/>
        <w:tblpPr w:leftFromText="180" w:rightFromText="180" w:vertAnchor="text" w:tblpX="4327" w:tblpY="1"/>
        <w:tblOverlap w:val="never"/>
        <w:tblW w:w="0" w:type="auto"/>
        <w:tblLook w:val="04A0" w:firstRow="1" w:lastRow="0" w:firstColumn="1" w:lastColumn="0" w:noHBand="0" w:noVBand="1"/>
      </w:tblPr>
      <w:tblGrid>
        <w:gridCol w:w="1809"/>
        <w:gridCol w:w="1627"/>
        <w:gridCol w:w="1525"/>
      </w:tblGrid>
      <w:tr w:rsidR="00F40A88" w:rsidRPr="00F40A88" w:rsidTr="00061CFD">
        <w:tc>
          <w:tcPr>
            <w:tcW w:w="1809" w:type="dxa"/>
          </w:tcPr>
          <w:p w:rsidR="00F40A88" w:rsidRPr="00F40A88" w:rsidRDefault="00F40A88" w:rsidP="00061CFD">
            <w:pPr>
              <w:jc w:val="right"/>
              <w:rPr>
                <w:rFonts w:ascii="Book Antiqua" w:hAnsi="Book Antiqua" w:cs="Arial"/>
                <w:sz w:val="20"/>
                <w:szCs w:val="20"/>
              </w:rPr>
            </w:pPr>
            <w:r w:rsidRPr="00F40A88">
              <w:rPr>
                <w:rFonts w:ascii="Book Antiqua" w:hAnsi="Book Antiqua" w:cs="Times New Roman"/>
                <w:b/>
                <w:bCs/>
                <w:color w:val="000000"/>
                <w:sz w:val="20"/>
                <w:szCs w:val="20"/>
              </w:rPr>
              <w:t xml:space="preserve">11.351.814,00 kn </w:t>
            </w:r>
          </w:p>
        </w:tc>
        <w:tc>
          <w:tcPr>
            <w:tcW w:w="1627" w:type="dxa"/>
          </w:tcPr>
          <w:p w:rsidR="00F40A88" w:rsidRPr="00F40A88" w:rsidRDefault="00F40A88" w:rsidP="00061CFD">
            <w:pPr>
              <w:jc w:val="right"/>
              <w:rPr>
                <w:rFonts w:ascii="Book Antiqua" w:hAnsi="Book Antiqua" w:cs="Arial"/>
                <w:sz w:val="20"/>
                <w:szCs w:val="20"/>
              </w:rPr>
            </w:pPr>
            <w:r w:rsidRPr="00F40A88">
              <w:rPr>
                <w:rFonts w:ascii="Book Antiqua" w:hAnsi="Book Antiqua" w:cs="Arial"/>
                <w:sz w:val="20"/>
                <w:szCs w:val="20"/>
              </w:rPr>
              <w:t>12.699.777,00kn</w:t>
            </w:r>
          </w:p>
        </w:tc>
        <w:tc>
          <w:tcPr>
            <w:tcW w:w="1525" w:type="dxa"/>
          </w:tcPr>
          <w:p w:rsidR="00F40A88" w:rsidRPr="00F40A88" w:rsidRDefault="00F40A88" w:rsidP="00061CFD">
            <w:pPr>
              <w:rPr>
                <w:rFonts w:ascii="Book Antiqua" w:hAnsi="Book Antiqua"/>
                <w:b/>
                <w:sz w:val="20"/>
                <w:szCs w:val="20"/>
              </w:rPr>
            </w:pPr>
            <w:r w:rsidRPr="00F40A88">
              <w:rPr>
                <w:rFonts w:ascii="Book Antiqua" w:hAnsi="Book Antiqua" w:cs="Times New Roman"/>
                <w:b/>
                <w:bCs/>
                <w:color w:val="000000"/>
                <w:sz w:val="20"/>
                <w:szCs w:val="20"/>
              </w:rPr>
              <w:t xml:space="preserve">  12.432.822,89 </w:t>
            </w:r>
          </w:p>
        </w:tc>
      </w:tr>
    </w:tbl>
    <w:p w:rsidR="00F40A88" w:rsidRPr="00F40A88" w:rsidRDefault="00F40A88" w:rsidP="00F40A88">
      <w:pPr>
        <w:spacing w:after="0" w:line="240" w:lineRule="auto"/>
        <w:ind w:left="360"/>
        <w:jc w:val="right"/>
        <w:rPr>
          <w:rFonts w:ascii="Book Antiqua" w:hAnsi="Book Antiqua" w:cs="Times New Roman"/>
          <w:b/>
          <w:sz w:val="20"/>
          <w:szCs w:val="20"/>
        </w:rPr>
      </w:pPr>
      <w:r w:rsidRPr="00F40A88">
        <w:rPr>
          <w:rFonts w:ascii="Book Antiqua" w:hAnsi="Book Antiqua" w:cs="Times New Roman"/>
          <w:b/>
          <w:sz w:val="20"/>
          <w:szCs w:val="20"/>
        </w:rPr>
        <w:t xml:space="preserve">                                 UKUPNO PRIHODA</w:t>
      </w:r>
      <w:r w:rsidRPr="00F40A88">
        <w:rPr>
          <w:rFonts w:ascii="Book Antiqua" w:hAnsi="Book Antiqua" w:cs="Times New Roman"/>
          <w:b/>
          <w:sz w:val="20"/>
          <w:szCs w:val="20"/>
        </w:rPr>
        <w:br w:type="textWrapping" w:clear="all"/>
      </w:r>
    </w:p>
    <w:tbl>
      <w:tblPr>
        <w:tblStyle w:val="Reetkatablice"/>
        <w:tblW w:w="0" w:type="auto"/>
        <w:tblInd w:w="108" w:type="dxa"/>
        <w:tblLook w:val="04A0" w:firstRow="1" w:lastRow="0" w:firstColumn="1" w:lastColumn="0" w:noHBand="0" w:noVBand="1"/>
      </w:tblPr>
      <w:tblGrid>
        <w:gridCol w:w="4050"/>
        <w:gridCol w:w="1686"/>
        <w:gridCol w:w="1693"/>
        <w:gridCol w:w="1523"/>
      </w:tblGrid>
      <w:tr w:rsidR="00F40A88" w:rsidRPr="00F40A88" w:rsidTr="00061CFD">
        <w:tc>
          <w:tcPr>
            <w:tcW w:w="4251" w:type="dxa"/>
          </w:tcPr>
          <w:p w:rsidR="00F40A88" w:rsidRPr="00F40A88" w:rsidRDefault="00F40A88" w:rsidP="00061CFD">
            <w:pPr>
              <w:rPr>
                <w:rFonts w:ascii="Book Antiqua" w:hAnsi="Book Antiqua" w:cs="Times New Roman"/>
                <w:sz w:val="20"/>
                <w:szCs w:val="20"/>
              </w:rPr>
            </w:pPr>
            <w:r w:rsidRPr="00F40A88">
              <w:rPr>
                <w:rFonts w:ascii="Book Antiqua" w:hAnsi="Book Antiqua" w:cs="Times New Roman"/>
                <w:sz w:val="20"/>
                <w:szCs w:val="20"/>
              </w:rPr>
              <w:t>Rashodi poslovanja</w:t>
            </w:r>
          </w:p>
        </w:tc>
        <w:tc>
          <w:tcPr>
            <w:tcW w:w="1701" w:type="dxa"/>
          </w:tcPr>
          <w:p w:rsidR="00F40A88" w:rsidRPr="00F40A88" w:rsidRDefault="00F40A88" w:rsidP="00061CFD">
            <w:pPr>
              <w:jc w:val="right"/>
              <w:rPr>
                <w:rFonts w:ascii="Book Antiqua" w:hAnsi="Book Antiqua" w:cs="Arial"/>
                <w:sz w:val="20"/>
                <w:szCs w:val="20"/>
              </w:rPr>
            </w:pPr>
            <w:r w:rsidRPr="00F40A88">
              <w:rPr>
                <w:rFonts w:ascii="Book Antiqua" w:hAnsi="Book Antiqua" w:cs="Times New Roman"/>
                <w:color w:val="000000"/>
                <w:sz w:val="20"/>
                <w:szCs w:val="20"/>
              </w:rPr>
              <w:t>9.425,400,00kn</w:t>
            </w:r>
          </w:p>
        </w:tc>
        <w:tc>
          <w:tcPr>
            <w:tcW w:w="1701" w:type="dxa"/>
          </w:tcPr>
          <w:p w:rsidR="00F40A88" w:rsidRPr="00F40A88" w:rsidRDefault="00F40A88" w:rsidP="00061CFD">
            <w:pPr>
              <w:jc w:val="right"/>
              <w:rPr>
                <w:rFonts w:ascii="Book Antiqua" w:hAnsi="Book Antiqua" w:cs="Arial"/>
                <w:sz w:val="20"/>
                <w:szCs w:val="20"/>
              </w:rPr>
            </w:pPr>
            <w:r w:rsidRPr="00F40A88">
              <w:rPr>
                <w:rFonts w:ascii="Book Antiqua" w:hAnsi="Book Antiqua" w:cs="Times New Roman"/>
                <w:color w:val="000000"/>
                <w:sz w:val="20"/>
                <w:szCs w:val="20"/>
              </w:rPr>
              <w:t>10.113.870,77kn</w:t>
            </w:r>
          </w:p>
        </w:tc>
        <w:tc>
          <w:tcPr>
            <w:tcW w:w="1525" w:type="dxa"/>
          </w:tcPr>
          <w:p w:rsidR="00F40A88" w:rsidRPr="00F40A88" w:rsidRDefault="00F40A88" w:rsidP="00061CFD">
            <w:pPr>
              <w:jc w:val="right"/>
              <w:rPr>
                <w:rFonts w:ascii="Book Antiqua" w:hAnsi="Book Antiqua"/>
                <w:sz w:val="20"/>
                <w:szCs w:val="20"/>
              </w:rPr>
            </w:pPr>
            <w:r w:rsidRPr="00F40A88">
              <w:rPr>
                <w:rFonts w:ascii="Book Antiqua" w:hAnsi="Book Antiqua" w:cs="Times New Roman"/>
                <w:color w:val="000000"/>
                <w:sz w:val="20"/>
                <w:szCs w:val="20"/>
              </w:rPr>
              <w:t>9.709.896,45kn</w:t>
            </w:r>
          </w:p>
        </w:tc>
      </w:tr>
      <w:tr w:rsidR="00F40A88" w:rsidRPr="00F40A88" w:rsidTr="00061CFD">
        <w:tc>
          <w:tcPr>
            <w:tcW w:w="4251" w:type="dxa"/>
          </w:tcPr>
          <w:p w:rsidR="00F40A88" w:rsidRPr="00F40A88" w:rsidRDefault="00F40A88" w:rsidP="00061CFD">
            <w:pPr>
              <w:rPr>
                <w:rFonts w:ascii="Book Antiqua" w:hAnsi="Book Antiqua" w:cs="Times New Roman"/>
                <w:sz w:val="20"/>
                <w:szCs w:val="20"/>
              </w:rPr>
            </w:pPr>
            <w:r w:rsidRPr="00F40A88">
              <w:rPr>
                <w:rFonts w:ascii="Book Antiqua" w:hAnsi="Book Antiqua" w:cs="Times New Roman"/>
                <w:sz w:val="20"/>
                <w:szCs w:val="20"/>
              </w:rPr>
              <w:t>Rashodi za nabavu nefinancijske imovine</w:t>
            </w:r>
          </w:p>
        </w:tc>
        <w:tc>
          <w:tcPr>
            <w:tcW w:w="1701" w:type="dxa"/>
          </w:tcPr>
          <w:p w:rsidR="00F40A88" w:rsidRPr="00F40A88" w:rsidRDefault="00F40A88" w:rsidP="00061CFD">
            <w:pPr>
              <w:jc w:val="right"/>
              <w:rPr>
                <w:rFonts w:ascii="Book Antiqua" w:hAnsi="Book Antiqua" w:cs="Arial"/>
                <w:sz w:val="20"/>
                <w:szCs w:val="20"/>
              </w:rPr>
            </w:pPr>
            <w:r w:rsidRPr="00F40A88">
              <w:rPr>
                <w:rFonts w:ascii="Book Antiqua" w:hAnsi="Book Antiqua" w:cs="Times New Roman"/>
                <w:color w:val="000000"/>
                <w:sz w:val="20"/>
                <w:szCs w:val="20"/>
              </w:rPr>
              <w:t>3.684.632,00 kn</w:t>
            </w:r>
          </w:p>
        </w:tc>
        <w:tc>
          <w:tcPr>
            <w:tcW w:w="1701" w:type="dxa"/>
          </w:tcPr>
          <w:p w:rsidR="00F40A88" w:rsidRPr="00F40A88" w:rsidRDefault="00F40A88" w:rsidP="00061CFD">
            <w:pPr>
              <w:jc w:val="center"/>
              <w:rPr>
                <w:rFonts w:ascii="Book Antiqua" w:hAnsi="Book Antiqua" w:cs="Arial"/>
                <w:sz w:val="20"/>
                <w:szCs w:val="20"/>
              </w:rPr>
            </w:pPr>
            <w:r w:rsidRPr="00F40A88">
              <w:rPr>
                <w:rFonts w:ascii="Book Antiqua" w:hAnsi="Book Antiqua" w:cs="Times New Roman"/>
                <w:color w:val="000000"/>
                <w:sz w:val="20"/>
                <w:szCs w:val="20"/>
              </w:rPr>
              <w:t xml:space="preserve">       3.719.902,74 kn</w:t>
            </w:r>
          </w:p>
        </w:tc>
        <w:tc>
          <w:tcPr>
            <w:tcW w:w="1525" w:type="dxa"/>
          </w:tcPr>
          <w:p w:rsidR="00F40A88" w:rsidRPr="00F40A88" w:rsidRDefault="00F40A88" w:rsidP="00061CFD">
            <w:pPr>
              <w:jc w:val="right"/>
              <w:rPr>
                <w:rFonts w:ascii="Book Antiqua" w:hAnsi="Book Antiqua"/>
                <w:sz w:val="20"/>
                <w:szCs w:val="20"/>
              </w:rPr>
            </w:pPr>
            <w:r w:rsidRPr="00F40A88">
              <w:rPr>
                <w:rFonts w:ascii="Book Antiqua" w:hAnsi="Book Antiqua" w:cs="Times New Roman"/>
                <w:color w:val="000000"/>
                <w:sz w:val="20"/>
                <w:szCs w:val="20"/>
              </w:rPr>
              <w:t>3.658.331,99 kn</w:t>
            </w:r>
          </w:p>
        </w:tc>
      </w:tr>
    </w:tbl>
    <w:p w:rsidR="00F40A88" w:rsidRPr="00F40A88" w:rsidRDefault="00F40A88" w:rsidP="00F40A88">
      <w:pPr>
        <w:spacing w:after="0" w:line="240" w:lineRule="auto"/>
        <w:ind w:left="360"/>
        <w:jc w:val="right"/>
        <w:rPr>
          <w:rFonts w:ascii="Book Antiqua" w:hAnsi="Book Antiqua" w:cs="Times New Roman"/>
          <w:sz w:val="20"/>
          <w:szCs w:val="20"/>
        </w:rPr>
      </w:pPr>
    </w:p>
    <w:tbl>
      <w:tblPr>
        <w:tblStyle w:val="Reetkatablice"/>
        <w:tblpPr w:leftFromText="180" w:rightFromText="180" w:vertAnchor="text" w:tblpX="4327" w:tblpY="1"/>
        <w:tblOverlap w:val="never"/>
        <w:tblW w:w="0" w:type="auto"/>
        <w:tblLook w:val="04A0" w:firstRow="1" w:lastRow="0" w:firstColumn="1" w:lastColumn="0" w:noHBand="0" w:noVBand="1"/>
      </w:tblPr>
      <w:tblGrid>
        <w:gridCol w:w="1668"/>
        <w:gridCol w:w="1768"/>
        <w:gridCol w:w="1492"/>
      </w:tblGrid>
      <w:tr w:rsidR="00F40A88" w:rsidRPr="00F40A88" w:rsidTr="00061CFD">
        <w:tc>
          <w:tcPr>
            <w:tcW w:w="1668" w:type="dxa"/>
          </w:tcPr>
          <w:p w:rsidR="00F40A88" w:rsidRPr="00F40A88" w:rsidRDefault="00F40A88" w:rsidP="00061CFD">
            <w:pPr>
              <w:widowControl w:val="0"/>
              <w:autoSpaceDE w:val="0"/>
              <w:autoSpaceDN w:val="0"/>
              <w:adjustRightInd w:val="0"/>
              <w:spacing w:before="129"/>
              <w:jc w:val="right"/>
              <w:rPr>
                <w:rFonts w:ascii="Book Antiqua" w:hAnsi="Book Antiqua" w:cs="Arial"/>
                <w:sz w:val="20"/>
                <w:szCs w:val="20"/>
              </w:rPr>
            </w:pPr>
            <w:r w:rsidRPr="00F40A88">
              <w:rPr>
                <w:rFonts w:ascii="Book Antiqua" w:hAnsi="Book Antiqua" w:cs="Arial"/>
                <w:sz w:val="20"/>
                <w:szCs w:val="20"/>
              </w:rPr>
              <w:t>13.110.032,00 kn</w:t>
            </w:r>
          </w:p>
        </w:tc>
        <w:tc>
          <w:tcPr>
            <w:tcW w:w="1768" w:type="dxa"/>
          </w:tcPr>
          <w:p w:rsidR="00F40A88" w:rsidRPr="00F40A88" w:rsidRDefault="00F40A88" w:rsidP="00061CFD">
            <w:pPr>
              <w:widowControl w:val="0"/>
              <w:autoSpaceDE w:val="0"/>
              <w:autoSpaceDN w:val="0"/>
              <w:adjustRightInd w:val="0"/>
              <w:spacing w:before="129"/>
              <w:jc w:val="center"/>
              <w:rPr>
                <w:rFonts w:ascii="Book Antiqua" w:hAnsi="Book Antiqua" w:cs="Arial"/>
                <w:sz w:val="20"/>
                <w:szCs w:val="20"/>
              </w:rPr>
            </w:pPr>
            <w:r w:rsidRPr="00F40A88">
              <w:rPr>
                <w:rFonts w:ascii="Book Antiqua" w:hAnsi="Book Antiqua" w:cs="Times New Roman"/>
                <w:b/>
                <w:bCs/>
                <w:color w:val="000000"/>
                <w:sz w:val="20"/>
                <w:szCs w:val="20"/>
              </w:rPr>
              <w:t>13.833.773,00 kn</w:t>
            </w:r>
          </w:p>
        </w:tc>
        <w:tc>
          <w:tcPr>
            <w:tcW w:w="1492" w:type="dxa"/>
          </w:tcPr>
          <w:p w:rsidR="00F40A88" w:rsidRPr="00F40A88" w:rsidRDefault="00F40A88" w:rsidP="00061CFD">
            <w:pPr>
              <w:widowControl w:val="0"/>
              <w:autoSpaceDE w:val="0"/>
              <w:autoSpaceDN w:val="0"/>
              <w:adjustRightInd w:val="0"/>
              <w:spacing w:before="129"/>
              <w:rPr>
                <w:rFonts w:ascii="Book Antiqua" w:hAnsi="Book Antiqua" w:cs="Tahoma"/>
                <w:b/>
                <w:sz w:val="20"/>
                <w:szCs w:val="20"/>
              </w:rPr>
            </w:pPr>
            <w:r w:rsidRPr="00F40A88">
              <w:rPr>
                <w:rFonts w:ascii="Book Antiqua" w:hAnsi="Book Antiqua" w:cs="Times New Roman"/>
                <w:b/>
                <w:bCs/>
                <w:color w:val="000000"/>
                <w:sz w:val="20"/>
                <w:szCs w:val="20"/>
              </w:rPr>
              <w:t xml:space="preserve">  13.368.229,00</w:t>
            </w:r>
          </w:p>
        </w:tc>
      </w:tr>
    </w:tbl>
    <w:p w:rsidR="00F40A88" w:rsidRPr="00F40A88" w:rsidRDefault="00F40A88" w:rsidP="00F40A88">
      <w:pPr>
        <w:spacing w:after="0" w:line="240" w:lineRule="auto"/>
        <w:ind w:left="360"/>
        <w:jc w:val="right"/>
        <w:rPr>
          <w:rFonts w:ascii="Book Antiqua" w:hAnsi="Book Antiqua" w:cs="Times New Roman"/>
          <w:b/>
          <w:sz w:val="20"/>
          <w:szCs w:val="20"/>
        </w:rPr>
      </w:pPr>
      <w:r w:rsidRPr="00F40A88">
        <w:rPr>
          <w:rFonts w:ascii="Book Antiqua" w:hAnsi="Book Antiqua" w:cs="Times New Roman"/>
          <w:b/>
          <w:sz w:val="20"/>
          <w:szCs w:val="20"/>
        </w:rPr>
        <w:t>UKUPNO RASHODA</w:t>
      </w:r>
      <w:r w:rsidRPr="00F40A88">
        <w:rPr>
          <w:rFonts w:ascii="Book Antiqua" w:hAnsi="Book Antiqua" w:cs="Times New Roman"/>
          <w:b/>
          <w:sz w:val="20"/>
          <w:szCs w:val="20"/>
        </w:rPr>
        <w:br w:type="textWrapping" w:clear="all"/>
      </w:r>
    </w:p>
    <w:tbl>
      <w:tblPr>
        <w:tblStyle w:val="Reetkatablice"/>
        <w:tblW w:w="0" w:type="auto"/>
        <w:tblInd w:w="108" w:type="dxa"/>
        <w:tblLayout w:type="fixed"/>
        <w:tblLook w:val="04A0" w:firstRow="1" w:lastRow="0" w:firstColumn="1" w:lastColumn="0" w:noHBand="0" w:noVBand="1"/>
      </w:tblPr>
      <w:tblGrid>
        <w:gridCol w:w="4253"/>
        <w:gridCol w:w="1701"/>
        <w:gridCol w:w="1701"/>
        <w:gridCol w:w="1525"/>
      </w:tblGrid>
      <w:tr w:rsidR="00F40A88" w:rsidRPr="00F40A88" w:rsidTr="00061CFD">
        <w:trPr>
          <w:trHeight w:val="346"/>
        </w:trPr>
        <w:tc>
          <w:tcPr>
            <w:tcW w:w="4253" w:type="dxa"/>
          </w:tcPr>
          <w:p w:rsidR="00F40A88" w:rsidRPr="00F40A88" w:rsidRDefault="00F40A88" w:rsidP="00061CFD">
            <w:pPr>
              <w:jc w:val="both"/>
              <w:rPr>
                <w:rFonts w:ascii="Book Antiqua" w:hAnsi="Book Antiqua" w:cs="Times New Roman"/>
                <w:sz w:val="20"/>
                <w:szCs w:val="20"/>
              </w:rPr>
            </w:pPr>
            <w:r w:rsidRPr="00F40A88">
              <w:rPr>
                <w:rFonts w:ascii="Book Antiqua" w:hAnsi="Book Antiqua" w:cs="Times New Roman"/>
                <w:sz w:val="20"/>
                <w:szCs w:val="20"/>
              </w:rPr>
              <w:lastRenderedPageBreak/>
              <w:t>RAZLIKA VIŠAK/MANJAK</w:t>
            </w:r>
          </w:p>
        </w:tc>
        <w:tc>
          <w:tcPr>
            <w:tcW w:w="1701" w:type="dxa"/>
          </w:tcPr>
          <w:p w:rsidR="00F40A88" w:rsidRPr="00F40A88" w:rsidRDefault="00F40A88" w:rsidP="00061CFD">
            <w:pPr>
              <w:jc w:val="right"/>
              <w:rPr>
                <w:rFonts w:ascii="Book Antiqua" w:hAnsi="Book Antiqua" w:cs="Tahoma"/>
                <w:sz w:val="20"/>
                <w:szCs w:val="20"/>
              </w:rPr>
            </w:pPr>
            <w:r w:rsidRPr="00F40A88">
              <w:rPr>
                <w:rFonts w:ascii="Book Antiqua" w:hAnsi="Book Antiqua" w:cs="Times New Roman"/>
                <w:b/>
                <w:bCs/>
                <w:color w:val="000000"/>
                <w:sz w:val="20"/>
                <w:szCs w:val="20"/>
              </w:rPr>
              <w:t>-1.758.218,00 kn</w:t>
            </w:r>
          </w:p>
        </w:tc>
        <w:tc>
          <w:tcPr>
            <w:tcW w:w="1701" w:type="dxa"/>
          </w:tcPr>
          <w:p w:rsidR="00F40A88" w:rsidRPr="00F40A88" w:rsidRDefault="00F40A88" w:rsidP="00061CFD">
            <w:pPr>
              <w:rPr>
                <w:rFonts w:ascii="Book Antiqua" w:hAnsi="Book Antiqua" w:cs="Tahoma"/>
                <w:sz w:val="20"/>
                <w:szCs w:val="20"/>
              </w:rPr>
            </w:pPr>
            <w:r w:rsidRPr="00F40A88">
              <w:rPr>
                <w:rFonts w:ascii="Book Antiqua" w:hAnsi="Book Antiqua" w:cs="Tahoma"/>
                <w:sz w:val="20"/>
                <w:szCs w:val="20"/>
              </w:rPr>
              <w:t>-1.133.996,03</w:t>
            </w:r>
          </w:p>
        </w:tc>
        <w:tc>
          <w:tcPr>
            <w:tcW w:w="1525" w:type="dxa"/>
          </w:tcPr>
          <w:p w:rsidR="00F40A88" w:rsidRPr="00F40A88" w:rsidRDefault="00F40A88" w:rsidP="00061CFD">
            <w:pPr>
              <w:jc w:val="center"/>
              <w:rPr>
                <w:rFonts w:ascii="Book Antiqua" w:hAnsi="Book Antiqua" w:cs="Tahoma"/>
                <w:sz w:val="20"/>
                <w:szCs w:val="20"/>
              </w:rPr>
            </w:pPr>
            <w:r w:rsidRPr="00F40A88">
              <w:rPr>
                <w:rFonts w:ascii="Book Antiqua" w:hAnsi="Book Antiqua" w:cs="Times New Roman"/>
                <w:b/>
                <w:bCs/>
                <w:color w:val="000000"/>
                <w:sz w:val="20"/>
                <w:szCs w:val="20"/>
              </w:rPr>
              <w:t>-935.406,55 kn</w:t>
            </w:r>
          </w:p>
        </w:tc>
      </w:tr>
    </w:tbl>
    <w:p w:rsidR="00F40A88" w:rsidRPr="00F40A88" w:rsidRDefault="00F40A88" w:rsidP="00F40A88">
      <w:pPr>
        <w:spacing w:after="0" w:line="240" w:lineRule="auto"/>
        <w:ind w:left="360"/>
        <w:jc w:val="both"/>
        <w:rPr>
          <w:rFonts w:ascii="Book Antiqua" w:hAnsi="Book Antiqua" w:cs="Times New Roman"/>
          <w:sz w:val="20"/>
          <w:szCs w:val="20"/>
        </w:rPr>
      </w:pPr>
    </w:p>
    <w:p w:rsidR="00F40A88" w:rsidRPr="00F40A88" w:rsidRDefault="00F40A88" w:rsidP="00F40A88">
      <w:pPr>
        <w:pStyle w:val="Odlomakpopisa"/>
        <w:numPr>
          <w:ilvl w:val="0"/>
          <w:numId w:val="1"/>
        </w:numPr>
        <w:spacing w:after="0" w:line="240" w:lineRule="auto"/>
        <w:jc w:val="both"/>
        <w:rPr>
          <w:rFonts w:ascii="Book Antiqua" w:hAnsi="Book Antiqua"/>
          <w:kern w:val="0"/>
          <w:sz w:val="20"/>
          <w:szCs w:val="20"/>
        </w:rPr>
      </w:pPr>
      <w:r w:rsidRPr="00F40A88">
        <w:rPr>
          <w:rFonts w:ascii="Book Antiqua" w:hAnsi="Book Antiqua"/>
          <w:kern w:val="0"/>
          <w:sz w:val="20"/>
          <w:szCs w:val="20"/>
        </w:rPr>
        <w:t xml:space="preserve"> RASPOLOŽIVA SREDSTVA IZ PREDHODNIH GODINA</w:t>
      </w:r>
    </w:p>
    <w:p w:rsidR="00F40A88" w:rsidRPr="00F40A88" w:rsidRDefault="00F40A88" w:rsidP="00F40A88">
      <w:pPr>
        <w:pStyle w:val="Odlomakpopisa"/>
        <w:spacing w:after="0" w:line="240" w:lineRule="auto"/>
        <w:jc w:val="both"/>
        <w:rPr>
          <w:rFonts w:ascii="Book Antiqua" w:hAnsi="Book Antiqua"/>
          <w:kern w:val="0"/>
          <w:sz w:val="20"/>
          <w:szCs w:val="20"/>
        </w:rPr>
      </w:pPr>
    </w:p>
    <w:tbl>
      <w:tblPr>
        <w:tblStyle w:val="Reetkatablice"/>
        <w:tblW w:w="0" w:type="auto"/>
        <w:tblInd w:w="108" w:type="dxa"/>
        <w:tblLook w:val="04A0" w:firstRow="1" w:lastRow="0" w:firstColumn="1" w:lastColumn="0" w:noHBand="0" w:noVBand="1"/>
      </w:tblPr>
      <w:tblGrid>
        <w:gridCol w:w="4113"/>
        <w:gridCol w:w="1540"/>
        <w:gridCol w:w="1799"/>
        <w:gridCol w:w="1500"/>
      </w:tblGrid>
      <w:tr w:rsidR="00F40A88" w:rsidRPr="00F40A88" w:rsidTr="00061CFD">
        <w:trPr>
          <w:trHeight w:val="251"/>
        </w:trPr>
        <w:tc>
          <w:tcPr>
            <w:tcW w:w="4252" w:type="dxa"/>
          </w:tcPr>
          <w:p w:rsidR="00F40A88" w:rsidRPr="00F40A88" w:rsidRDefault="00F40A88" w:rsidP="00061CFD">
            <w:pPr>
              <w:pStyle w:val="Odlomakpopisa"/>
              <w:spacing w:after="0" w:line="240" w:lineRule="auto"/>
              <w:ind w:left="0"/>
              <w:rPr>
                <w:rFonts w:ascii="Book Antiqua" w:hAnsi="Book Antiqua"/>
                <w:kern w:val="0"/>
                <w:sz w:val="20"/>
                <w:szCs w:val="20"/>
              </w:rPr>
            </w:pPr>
            <w:r w:rsidRPr="00F40A88">
              <w:rPr>
                <w:rFonts w:ascii="Book Antiqua" w:hAnsi="Book Antiqua"/>
                <w:kern w:val="0"/>
                <w:sz w:val="20"/>
                <w:szCs w:val="20"/>
              </w:rPr>
              <w:t xml:space="preserve">Ukupan donos viška/manjka iz </w:t>
            </w:r>
            <w:proofErr w:type="spellStart"/>
            <w:r w:rsidRPr="00F40A88">
              <w:rPr>
                <w:rFonts w:ascii="Book Antiqua" w:hAnsi="Book Antiqua"/>
                <w:kern w:val="0"/>
                <w:sz w:val="20"/>
                <w:szCs w:val="20"/>
              </w:rPr>
              <w:t>predhodnih</w:t>
            </w:r>
            <w:proofErr w:type="spellEnd"/>
            <w:r w:rsidRPr="00F40A88">
              <w:rPr>
                <w:rFonts w:ascii="Book Antiqua" w:hAnsi="Book Antiqua"/>
                <w:kern w:val="0"/>
                <w:sz w:val="20"/>
                <w:szCs w:val="20"/>
              </w:rPr>
              <w:t xml:space="preserve"> godina</w:t>
            </w:r>
          </w:p>
        </w:tc>
        <w:tc>
          <w:tcPr>
            <w:tcW w:w="1558" w:type="dxa"/>
          </w:tcPr>
          <w:p w:rsidR="00F40A88" w:rsidRPr="00F40A88" w:rsidRDefault="00F40A88" w:rsidP="00061CFD">
            <w:pPr>
              <w:pStyle w:val="Odlomakpopisa"/>
              <w:spacing w:after="0" w:line="240" w:lineRule="auto"/>
              <w:ind w:left="0"/>
              <w:jc w:val="center"/>
              <w:rPr>
                <w:rFonts w:ascii="Book Antiqua" w:hAnsi="Book Antiqua" w:cs="Tahoma"/>
                <w:kern w:val="0"/>
                <w:sz w:val="20"/>
                <w:szCs w:val="20"/>
              </w:rPr>
            </w:pPr>
            <w:r w:rsidRPr="00F40A88">
              <w:rPr>
                <w:rFonts w:ascii="Book Antiqua" w:hAnsi="Book Antiqua" w:cs="Tahoma"/>
                <w:kern w:val="0"/>
                <w:sz w:val="20"/>
                <w:szCs w:val="20"/>
              </w:rPr>
              <w:t xml:space="preserve"> 1.535.075,00</w:t>
            </w:r>
          </w:p>
        </w:tc>
        <w:tc>
          <w:tcPr>
            <w:tcW w:w="1843" w:type="dxa"/>
          </w:tcPr>
          <w:p w:rsidR="00F40A88" w:rsidRPr="00F40A88" w:rsidRDefault="00F40A88" w:rsidP="00061CFD">
            <w:pPr>
              <w:pStyle w:val="Odlomakpopisa"/>
              <w:spacing w:after="0" w:line="240" w:lineRule="auto"/>
              <w:ind w:left="0"/>
              <w:rPr>
                <w:rFonts w:ascii="Book Antiqua" w:hAnsi="Book Antiqua" w:cs="Tahoma"/>
                <w:kern w:val="0"/>
                <w:sz w:val="20"/>
                <w:szCs w:val="20"/>
              </w:rPr>
            </w:pPr>
            <w:r w:rsidRPr="00F40A88">
              <w:rPr>
                <w:rFonts w:ascii="Book Antiqua" w:hAnsi="Book Antiqua"/>
                <w:color w:val="000000"/>
                <w:sz w:val="20"/>
                <w:szCs w:val="20"/>
              </w:rPr>
              <w:t xml:space="preserve"> 945.406,55</w:t>
            </w:r>
          </w:p>
        </w:tc>
        <w:tc>
          <w:tcPr>
            <w:tcW w:w="1525" w:type="dxa"/>
          </w:tcPr>
          <w:p w:rsidR="00F40A88" w:rsidRPr="00F40A88" w:rsidRDefault="00F40A88" w:rsidP="00061CFD">
            <w:pPr>
              <w:pStyle w:val="Odlomakpopisa"/>
              <w:spacing w:after="0" w:line="240" w:lineRule="auto"/>
              <w:ind w:left="0"/>
              <w:rPr>
                <w:rFonts w:ascii="Book Antiqua" w:hAnsi="Book Antiqua" w:cs="Tahoma"/>
                <w:bCs/>
                <w:kern w:val="0"/>
                <w:sz w:val="20"/>
                <w:szCs w:val="20"/>
              </w:rPr>
            </w:pPr>
            <w:r w:rsidRPr="00F40A88">
              <w:rPr>
                <w:rFonts w:ascii="Book Antiqua" w:hAnsi="Book Antiqua" w:cs="Tahoma"/>
                <w:bCs/>
                <w:kern w:val="0"/>
                <w:sz w:val="20"/>
                <w:szCs w:val="20"/>
              </w:rPr>
              <w:t>589.656,00</w:t>
            </w:r>
          </w:p>
        </w:tc>
      </w:tr>
      <w:tr w:rsidR="00F40A88" w:rsidRPr="00F40A88" w:rsidTr="00061CFD">
        <w:tc>
          <w:tcPr>
            <w:tcW w:w="4252" w:type="dxa"/>
          </w:tcPr>
          <w:p w:rsidR="00F40A88" w:rsidRPr="00F40A88" w:rsidRDefault="00F40A88" w:rsidP="00061CFD">
            <w:pPr>
              <w:pStyle w:val="Odlomakpopisa"/>
              <w:spacing w:after="0" w:line="240" w:lineRule="auto"/>
              <w:ind w:left="0"/>
              <w:rPr>
                <w:rFonts w:ascii="Book Antiqua" w:hAnsi="Book Antiqua"/>
                <w:kern w:val="0"/>
                <w:sz w:val="20"/>
                <w:szCs w:val="20"/>
              </w:rPr>
            </w:pPr>
            <w:r w:rsidRPr="00F40A88">
              <w:rPr>
                <w:rFonts w:ascii="Book Antiqua" w:hAnsi="Book Antiqua"/>
                <w:kern w:val="0"/>
                <w:sz w:val="20"/>
                <w:szCs w:val="20"/>
              </w:rPr>
              <w:t>Dio koji će se rasporediti/pokriti u razdoblju</w:t>
            </w:r>
          </w:p>
        </w:tc>
        <w:tc>
          <w:tcPr>
            <w:tcW w:w="1558" w:type="dxa"/>
          </w:tcPr>
          <w:p w:rsidR="00F40A88" w:rsidRPr="00F40A88" w:rsidRDefault="00F40A88" w:rsidP="00061CFD">
            <w:pPr>
              <w:pStyle w:val="Odlomakpopisa"/>
              <w:spacing w:after="0" w:line="240" w:lineRule="auto"/>
              <w:ind w:left="0"/>
              <w:jc w:val="right"/>
              <w:rPr>
                <w:rFonts w:ascii="Book Antiqua" w:hAnsi="Book Antiqua" w:cs="Tahoma"/>
                <w:kern w:val="0"/>
                <w:sz w:val="20"/>
                <w:szCs w:val="20"/>
              </w:rPr>
            </w:pPr>
            <w:r w:rsidRPr="00F40A88">
              <w:rPr>
                <w:rFonts w:ascii="Book Antiqua" w:hAnsi="Book Antiqua" w:cs="Tahoma"/>
                <w:kern w:val="0"/>
                <w:sz w:val="20"/>
                <w:szCs w:val="20"/>
              </w:rPr>
              <w:t>kn</w:t>
            </w:r>
          </w:p>
        </w:tc>
        <w:tc>
          <w:tcPr>
            <w:tcW w:w="1843" w:type="dxa"/>
          </w:tcPr>
          <w:p w:rsidR="00F40A88" w:rsidRPr="00F40A88" w:rsidRDefault="00F40A88" w:rsidP="00061CFD">
            <w:pPr>
              <w:pStyle w:val="Odlomakpopisa"/>
              <w:spacing w:after="0" w:line="240" w:lineRule="auto"/>
              <w:ind w:left="0"/>
              <w:jc w:val="right"/>
              <w:rPr>
                <w:rFonts w:ascii="Book Antiqua" w:hAnsi="Book Antiqua" w:cs="Tahoma"/>
                <w:kern w:val="0"/>
                <w:sz w:val="20"/>
                <w:szCs w:val="20"/>
              </w:rPr>
            </w:pPr>
            <w:r w:rsidRPr="00F40A88">
              <w:rPr>
                <w:rFonts w:ascii="Book Antiqua" w:hAnsi="Book Antiqua"/>
                <w:color w:val="000000"/>
                <w:sz w:val="20"/>
                <w:szCs w:val="20"/>
              </w:rPr>
              <w:t>kn</w:t>
            </w:r>
          </w:p>
        </w:tc>
        <w:tc>
          <w:tcPr>
            <w:tcW w:w="1525" w:type="dxa"/>
          </w:tcPr>
          <w:p w:rsidR="00F40A88" w:rsidRPr="00F40A88" w:rsidRDefault="00F40A88" w:rsidP="00061CFD">
            <w:pPr>
              <w:jc w:val="right"/>
              <w:rPr>
                <w:rFonts w:ascii="Book Antiqua" w:hAnsi="Book Antiqua" w:cs="Tahoma"/>
                <w:bCs/>
                <w:sz w:val="20"/>
                <w:szCs w:val="20"/>
              </w:rPr>
            </w:pPr>
            <w:r w:rsidRPr="00F40A88">
              <w:rPr>
                <w:rFonts w:ascii="Book Antiqua" w:hAnsi="Book Antiqua" w:cs="Times New Roman"/>
                <w:bCs/>
                <w:color w:val="000000"/>
                <w:sz w:val="20"/>
                <w:szCs w:val="20"/>
              </w:rPr>
              <w:t xml:space="preserve"> kn</w:t>
            </w:r>
          </w:p>
        </w:tc>
      </w:tr>
    </w:tbl>
    <w:p w:rsidR="00F40A88" w:rsidRPr="00F40A88" w:rsidRDefault="00F40A88" w:rsidP="00F40A88">
      <w:pPr>
        <w:pStyle w:val="Odlomakpopisa"/>
        <w:spacing w:after="0" w:line="240" w:lineRule="auto"/>
        <w:jc w:val="both"/>
        <w:rPr>
          <w:rFonts w:ascii="Book Antiqua" w:hAnsi="Book Antiqua"/>
          <w:kern w:val="0"/>
          <w:sz w:val="20"/>
          <w:szCs w:val="20"/>
        </w:rPr>
      </w:pPr>
    </w:p>
    <w:p w:rsidR="00F40A88" w:rsidRPr="00F40A88" w:rsidRDefault="00F40A88" w:rsidP="00F40A88">
      <w:pPr>
        <w:pStyle w:val="Odlomakpopisa"/>
        <w:numPr>
          <w:ilvl w:val="0"/>
          <w:numId w:val="1"/>
        </w:numPr>
        <w:spacing w:after="0" w:line="240" w:lineRule="auto"/>
        <w:jc w:val="both"/>
        <w:rPr>
          <w:rFonts w:ascii="Book Antiqua" w:hAnsi="Book Antiqua"/>
          <w:kern w:val="0"/>
          <w:sz w:val="20"/>
          <w:szCs w:val="20"/>
        </w:rPr>
      </w:pPr>
      <w:r w:rsidRPr="00F40A88">
        <w:rPr>
          <w:rFonts w:ascii="Book Antiqua" w:hAnsi="Book Antiqua"/>
          <w:kern w:val="0"/>
          <w:sz w:val="20"/>
          <w:szCs w:val="20"/>
        </w:rPr>
        <w:t>RAČUN ZADUŽIVANJA/FINANCIRANJA</w:t>
      </w:r>
    </w:p>
    <w:p w:rsidR="00F40A88" w:rsidRPr="00F40A88" w:rsidRDefault="00F40A88" w:rsidP="00F40A88">
      <w:pPr>
        <w:pStyle w:val="Odlomakpopisa"/>
        <w:spacing w:after="0" w:line="240" w:lineRule="auto"/>
        <w:jc w:val="both"/>
        <w:rPr>
          <w:rFonts w:ascii="Book Antiqua" w:hAnsi="Book Antiqua"/>
          <w:kern w:val="0"/>
          <w:sz w:val="20"/>
          <w:szCs w:val="20"/>
        </w:rPr>
      </w:pPr>
    </w:p>
    <w:tbl>
      <w:tblPr>
        <w:tblStyle w:val="Reetkatablice"/>
        <w:tblW w:w="0" w:type="auto"/>
        <w:tblInd w:w="108" w:type="dxa"/>
        <w:tblLook w:val="04A0" w:firstRow="1" w:lastRow="0" w:firstColumn="1" w:lastColumn="0" w:noHBand="0" w:noVBand="1"/>
      </w:tblPr>
      <w:tblGrid>
        <w:gridCol w:w="4135"/>
        <w:gridCol w:w="1512"/>
        <w:gridCol w:w="1804"/>
        <w:gridCol w:w="1501"/>
      </w:tblGrid>
      <w:tr w:rsidR="00F40A88" w:rsidRPr="00F40A88" w:rsidTr="00061CFD">
        <w:tc>
          <w:tcPr>
            <w:tcW w:w="4253" w:type="dxa"/>
          </w:tcPr>
          <w:p w:rsidR="00F40A88" w:rsidRPr="00F40A88" w:rsidRDefault="00F40A88" w:rsidP="00061CFD">
            <w:pPr>
              <w:jc w:val="both"/>
              <w:rPr>
                <w:rFonts w:ascii="Book Antiqua" w:hAnsi="Book Antiqua" w:cs="Times New Roman"/>
                <w:sz w:val="20"/>
                <w:szCs w:val="20"/>
              </w:rPr>
            </w:pPr>
            <w:r w:rsidRPr="00F40A88">
              <w:rPr>
                <w:rFonts w:ascii="Book Antiqua" w:hAnsi="Book Antiqua" w:cs="Times New Roman"/>
                <w:sz w:val="20"/>
                <w:szCs w:val="20"/>
              </w:rPr>
              <w:t>Primici od nefinancijske imovine i zaduživanja</w:t>
            </w:r>
          </w:p>
        </w:tc>
        <w:tc>
          <w:tcPr>
            <w:tcW w:w="1559" w:type="dxa"/>
          </w:tcPr>
          <w:p w:rsidR="00F40A88" w:rsidRPr="00F40A88" w:rsidRDefault="00F40A88" w:rsidP="00061CFD">
            <w:pPr>
              <w:jc w:val="both"/>
              <w:rPr>
                <w:rFonts w:ascii="Book Antiqua" w:hAnsi="Book Antiqua" w:cs="Times New Roman"/>
                <w:sz w:val="20"/>
                <w:szCs w:val="20"/>
              </w:rPr>
            </w:pPr>
            <w:r w:rsidRPr="00F40A88">
              <w:rPr>
                <w:rFonts w:ascii="Book Antiqua" w:hAnsi="Book Antiqua" w:cs="Times New Roman"/>
                <w:sz w:val="20"/>
                <w:szCs w:val="20"/>
              </w:rPr>
              <w:t xml:space="preserve">                0,00</w:t>
            </w:r>
          </w:p>
        </w:tc>
        <w:tc>
          <w:tcPr>
            <w:tcW w:w="1843" w:type="dxa"/>
          </w:tcPr>
          <w:p w:rsidR="00F40A88" w:rsidRPr="00F40A88" w:rsidRDefault="00F40A88" w:rsidP="00061CFD">
            <w:pPr>
              <w:jc w:val="both"/>
              <w:rPr>
                <w:rFonts w:ascii="Book Antiqua" w:hAnsi="Book Antiqua" w:cs="Times New Roman"/>
                <w:sz w:val="20"/>
                <w:szCs w:val="20"/>
              </w:rPr>
            </w:pPr>
            <w:r w:rsidRPr="00F40A88">
              <w:rPr>
                <w:rFonts w:ascii="Book Antiqua" w:hAnsi="Book Antiqua" w:cs="Times New Roman"/>
                <w:sz w:val="20"/>
                <w:szCs w:val="20"/>
              </w:rPr>
              <w:t xml:space="preserve">                   0,00</w:t>
            </w:r>
          </w:p>
        </w:tc>
        <w:tc>
          <w:tcPr>
            <w:tcW w:w="1525" w:type="dxa"/>
          </w:tcPr>
          <w:p w:rsidR="00F40A88" w:rsidRPr="00F40A88" w:rsidRDefault="00F40A88" w:rsidP="00061CFD">
            <w:pPr>
              <w:jc w:val="both"/>
              <w:rPr>
                <w:rFonts w:ascii="Book Antiqua" w:hAnsi="Book Antiqua" w:cs="Times New Roman"/>
                <w:sz w:val="20"/>
                <w:szCs w:val="20"/>
              </w:rPr>
            </w:pPr>
          </w:p>
        </w:tc>
      </w:tr>
      <w:tr w:rsidR="00F40A88" w:rsidRPr="00F40A88" w:rsidTr="00061CFD">
        <w:tc>
          <w:tcPr>
            <w:tcW w:w="4253" w:type="dxa"/>
          </w:tcPr>
          <w:p w:rsidR="00F40A88" w:rsidRPr="00F40A88" w:rsidRDefault="00F40A88" w:rsidP="00061CFD">
            <w:pPr>
              <w:jc w:val="both"/>
              <w:rPr>
                <w:rFonts w:ascii="Book Antiqua" w:hAnsi="Book Antiqua" w:cs="Times New Roman"/>
                <w:sz w:val="20"/>
                <w:szCs w:val="20"/>
              </w:rPr>
            </w:pPr>
            <w:r w:rsidRPr="00F40A88">
              <w:rPr>
                <w:rFonts w:ascii="Book Antiqua" w:hAnsi="Book Antiqua" w:cs="Times New Roman"/>
                <w:sz w:val="20"/>
                <w:szCs w:val="20"/>
              </w:rPr>
              <w:t>Izdaci za financijsku imovinu i otplate zajmova</w:t>
            </w:r>
          </w:p>
        </w:tc>
        <w:tc>
          <w:tcPr>
            <w:tcW w:w="1559" w:type="dxa"/>
          </w:tcPr>
          <w:p w:rsidR="00F40A88" w:rsidRPr="00F40A88" w:rsidRDefault="00F40A88" w:rsidP="00061CFD">
            <w:pPr>
              <w:jc w:val="both"/>
              <w:rPr>
                <w:rFonts w:ascii="Book Antiqua" w:hAnsi="Book Antiqua" w:cs="Times New Roman"/>
                <w:sz w:val="20"/>
                <w:szCs w:val="20"/>
              </w:rPr>
            </w:pPr>
            <w:r w:rsidRPr="00F40A88">
              <w:rPr>
                <w:rFonts w:ascii="Book Antiqua" w:hAnsi="Book Antiqua" w:cs="Times New Roman"/>
                <w:sz w:val="20"/>
                <w:szCs w:val="20"/>
              </w:rPr>
              <w:t xml:space="preserve">                0,00</w:t>
            </w:r>
          </w:p>
        </w:tc>
        <w:tc>
          <w:tcPr>
            <w:tcW w:w="1843" w:type="dxa"/>
          </w:tcPr>
          <w:p w:rsidR="00F40A88" w:rsidRPr="00F40A88" w:rsidRDefault="00F40A88" w:rsidP="00061CFD">
            <w:pPr>
              <w:jc w:val="both"/>
              <w:rPr>
                <w:rFonts w:ascii="Book Antiqua" w:hAnsi="Book Antiqua" w:cs="Times New Roman"/>
                <w:sz w:val="20"/>
                <w:szCs w:val="20"/>
              </w:rPr>
            </w:pPr>
            <w:r w:rsidRPr="00F40A88">
              <w:rPr>
                <w:rFonts w:ascii="Book Antiqua" w:hAnsi="Book Antiqua" w:cs="Times New Roman"/>
                <w:sz w:val="20"/>
                <w:szCs w:val="20"/>
              </w:rPr>
              <w:t xml:space="preserve">             10.000,00</w:t>
            </w:r>
          </w:p>
        </w:tc>
        <w:tc>
          <w:tcPr>
            <w:tcW w:w="1525" w:type="dxa"/>
          </w:tcPr>
          <w:p w:rsidR="00F40A88" w:rsidRPr="00F40A88" w:rsidRDefault="00F40A88" w:rsidP="00061CFD">
            <w:pPr>
              <w:jc w:val="both"/>
              <w:rPr>
                <w:rFonts w:ascii="Book Antiqua" w:hAnsi="Book Antiqua" w:cs="Times New Roman"/>
                <w:sz w:val="20"/>
                <w:szCs w:val="20"/>
              </w:rPr>
            </w:pPr>
            <w:r w:rsidRPr="00F40A88">
              <w:rPr>
                <w:rFonts w:ascii="Book Antiqua" w:hAnsi="Book Antiqua" w:cs="Times New Roman"/>
                <w:sz w:val="20"/>
                <w:szCs w:val="20"/>
              </w:rPr>
              <w:t>10.000,00</w:t>
            </w:r>
          </w:p>
        </w:tc>
      </w:tr>
      <w:tr w:rsidR="00F40A88" w:rsidRPr="00F40A88" w:rsidTr="00061CFD">
        <w:tc>
          <w:tcPr>
            <w:tcW w:w="4253" w:type="dxa"/>
          </w:tcPr>
          <w:p w:rsidR="00F40A88" w:rsidRPr="00F40A88" w:rsidRDefault="00F40A88" w:rsidP="00061CFD">
            <w:pPr>
              <w:jc w:val="both"/>
              <w:rPr>
                <w:rFonts w:ascii="Book Antiqua" w:hAnsi="Book Antiqua" w:cs="Times New Roman"/>
                <w:sz w:val="20"/>
                <w:szCs w:val="20"/>
              </w:rPr>
            </w:pPr>
            <w:r w:rsidRPr="00F40A88">
              <w:rPr>
                <w:rFonts w:ascii="Book Antiqua" w:hAnsi="Book Antiqua" w:cs="Times New Roman"/>
                <w:sz w:val="20"/>
                <w:szCs w:val="20"/>
              </w:rPr>
              <w:t>NETO ZADUŽIVANJA / FINANCIRANJE</w:t>
            </w:r>
          </w:p>
        </w:tc>
        <w:tc>
          <w:tcPr>
            <w:tcW w:w="1559" w:type="dxa"/>
          </w:tcPr>
          <w:p w:rsidR="00F40A88" w:rsidRPr="00F40A88" w:rsidRDefault="00F40A88" w:rsidP="00061CFD">
            <w:pPr>
              <w:jc w:val="both"/>
              <w:rPr>
                <w:rFonts w:ascii="Book Antiqua" w:hAnsi="Book Antiqua" w:cs="Times New Roman"/>
                <w:sz w:val="20"/>
                <w:szCs w:val="20"/>
              </w:rPr>
            </w:pPr>
            <w:r w:rsidRPr="00F40A88">
              <w:rPr>
                <w:rFonts w:ascii="Book Antiqua" w:hAnsi="Book Antiqua" w:cs="Times New Roman"/>
                <w:sz w:val="20"/>
                <w:szCs w:val="20"/>
              </w:rPr>
              <w:t xml:space="preserve">                0,00</w:t>
            </w:r>
          </w:p>
        </w:tc>
        <w:tc>
          <w:tcPr>
            <w:tcW w:w="1843" w:type="dxa"/>
          </w:tcPr>
          <w:p w:rsidR="00F40A88" w:rsidRPr="00F40A88" w:rsidRDefault="00F40A88" w:rsidP="00061CFD">
            <w:pPr>
              <w:jc w:val="both"/>
              <w:rPr>
                <w:rFonts w:ascii="Book Antiqua" w:hAnsi="Book Antiqua" w:cs="Times New Roman"/>
                <w:sz w:val="20"/>
                <w:szCs w:val="20"/>
              </w:rPr>
            </w:pPr>
            <w:r w:rsidRPr="00F40A88">
              <w:rPr>
                <w:rFonts w:ascii="Book Antiqua" w:hAnsi="Book Antiqua" w:cs="Times New Roman"/>
                <w:sz w:val="20"/>
                <w:szCs w:val="20"/>
              </w:rPr>
              <w:t xml:space="preserve">                   0,00</w:t>
            </w:r>
          </w:p>
        </w:tc>
        <w:tc>
          <w:tcPr>
            <w:tcW w:w="1525" w:type="dxa"/>
          </w:tcPr>
          <w:p w:rsidR="00F40A88" w:rsidRPr="00F40A88" w:rsidRDefault="00F40A88" w:rsidP="00061CFD">
            <w:pPr>
              <w:jc w:val="both"/>
              <w:rPr>
                <w:rFonts w:ascii="Book Antiqua" w:hAnsi="Book Antiqua" w:cs="Times New Roman"/>
                <w:sz w:val="20"/>
                <w:szCs w:val="20"/>
              </w:rPr>
            </w:pPr>
          </w:p>
        </w:tc>
      </w:tr>
    </w:tbl>
    <w:p w:rsidR="00F40A88" w:rsidRPr="00F40A88" w:rsidRDefault="00F40A88" w:rsidP="00F40A88">
      <w:pPr>
        <w:spacing w:after="0" w:line="240" w:lineRule="auto"/>
        <w:jc w:val="right"/>
        <w:rPr>
          <w:rFonts w:ascii="Book Antiqua" w:hAnsi="Book Antiqua" w:cs="Times New Roman"/>
          <w:sz w:val="20"/>
          <w:szCs w:val="20"/>
        </w:rPr>
      </w:pPr>
    </w:p>
    <w:tbl>
      <w:tblPr>
        <w:tblStyle w:val="Reetkatablice"/>
        <w:tblW w:w="0" w:type="auto"/>
        <w:tblInd w:w="108" w:type="dxa"/>
        <w:tblLook w:val="04A0" w:firstRow="1" w:lastRow="0" w:firstColumn="1" w:lastColumn="0" w:noHBand="0" w:noVBand="1"/>
      </w:tblPr>
      <w:tblGrid>
        <w:gridCol w:w="4199"/>
        <w:gridCol w:w="1490"/>
        <w:gridCol w:w="1805"/>
        <w:gridCol w:w="1458"/>
      </w:tblGrid>
      <w:tr w:rsidR="00F40A88" w:rsidRPr="00F40A88" w:rsidTr="00061CFD">
        <w:tc>
          <w:tcPr>
            <w:tcW w:w="4253" w:type="dxa"/>
          </w:tcPr>
          <w:p w:rsidR="00F40A88" w:rsidRPr="00F40A88" w:rsidRDefault="00F40A88" w:rsidP="00061CFD">
            <w:pPr>
              <w:rPr>
                <w:rFonts w:ascii="Book Antiqua" w:hAnsi="Book Antiqua" w:cs="Times New Roman"/>
                <w:sz w:val="20"/>
                <w:szCs w:val="20"/>
              </w:rPr>
            </w:pPr>
            <w:r w:rsidRPr="00F40A88">
              <w:rPr>
                <w:rFonts w:ascii="Book Antiqua" w:hAnsi="Book Antiqua" w:cs="Times New Roman"/>
                <w:sz w:val="20"/>
                <w:szCs w:val="20"/>
              </w:rPr>
              <w:t>VIŠAK/MANJAK + RASPOLOŽIVA SREDSTVA  IZ PREDHODNIH GODINA  + NETO FINACIIRANJE/ZADUŽIVANJE</w:t>
            </w:r>
          </w:p>
        </w:tc>
        <w:tc>
          <w:tcPr>
            <w:tcW w:w="1559" w:type="dxa"/>
          </w:tcPr>
          <w:p w:rsidR="00F40A88" w:rsidRPr="00F40A88" w:rsidRDefault="00F40A88" w:rsidP="00061CFD">
            <w:pPr>
              <w:jc w:val="right"/>
              <w:rPr>
                <w:rFonts w:ascii="Book Antiqua" w:hAnsi="Book Antiqua" w:cs="Tahoma"/>
                <w:sz w:val="20"/>
                <w:szCs w:val="20"/>
              </w:rPr>
            </w:pPr>
          </w:p>
          <w:p w:rsidR="00F40A88" w:rsidRPr="00F40A88" w:rsidRDefault="00F40A88" w:rsidP="00061CFD">
            <w:pPr>
              <w:jc w:val="right"/>
              <w:rPr>
                <w:rFonts w:ascii="Book Antiqua" w:hAnsi="Book Antiqua" w:cs="Tahoma"/>
                <w:sz w:val="20"/>
                <w:szCs w:val="20"/>
              </w:rPr>
            </w:pPr>
            <w:r w:rsidRPr="00F40A88">
              <w:rPr>
                <w:rFonts w:ascii="Book Antiqua" w:hAnsi="Book Antiqua" w:cs="Times New Roman"/>
                <w:b/>
                <w:bCs/>
                <w:color w:val="000000"/>
                <w:sz w:val="20"/>
                <w:szCs w:val="20"/>
              </w:rPr>
              <w:t xml:space="preserve">                                               </w:t>
            </w:r>
          </w:p>
        </w:tc>
        <w:tc>
          <w:tcPr>
            <w:tcW w:w="1843" w:type="dxa"/>
          </w:tcPr>
          <w:p w:rsidR="00F40A88" w:rsidRPr="00F40A88" w:rsidRDefault="00F40A88" w:rsidP="00061CFD">
            <w:pPr>
              <w:jc w:val="right"/>
              <w:rPr>
                <w:rFonts w:ascii="Book Antiqua" w:hAnsi="Book Antiqua" w:cs="Tahoma"/>
                <w:b/>
                <w:sz w:val="20"/>
                <w:szCs w:val="20"/>
              </w:rPr>
            </w:pPr>
            <w:r w:rsidRPr="00F40A88">
              <w:rPr>
                <w:rFonts w:ascii="Book Antiqua" w:hAnsi="Book Antiqua" w:cs="Tahoma"/>
                <w:b/>
                <w:sz w:val="20"/>
                <w:szCs w:val="20"/>
              </w:rPr>
              <w:t>589.656,45</w:t>
            </w:r>
          </w:p>
        </w:tc>
        <w:tc>
          <w:tcPr>
            <w:tcW w:w="1525" w:type="dxa"/>
          </w:tcPr>
          <w:p w:rsidR="00F40A88" w:rsidRPr="00F40A88" w:rsidRDefault="00F40A88" w:rsidP="00061CFD">
            <w:pPr>
              <w:jc w:val="right"/>
              <w:rPr>
                <w:rFonts w:ascii="Book Antiqua" w:hAnsi="Book Antiqua" w:cs="Tahoma"/>
                <w:b/>
                <w:sz w:val="20"/>
                <w:szCs w:val="20"/>
              </w:rPr>
            </w:pPr>
          </w:p>
          <w:p w:rsidR="00F40A88" w:rsidRPr="00F40A88" w:rsidRDefault="00F40A88" w:rsidP="00061CFD">
            <w:pPr>
              <w:jc w:val="right"/>
              <w:rPr>
                <w:rFonts w:ascii="Book Antiqua" w:hAnsi="Book Antiqua" w:cs="Tahoma"/>
                <w:b/>
                <w:sz w:val="20"/>
                <w:szCs w:val="20"/>
              </w:rPr>
            </w:pPr>
          </w:p>
        </w:tc>
      </w:tr>
    </w:tbl>
    <w:p w:rsidR="00F40A88" w:rsidRDefault="00F40A88" w:rsidP="00F40A88">
      <w:pPr>
        <w:widowControl w:val="0"/>
        <w:tabs>
          <w:tab w:val="left" w:pos="90"/>
        </w:tabs>
        <w:autoSpaceDE w:val="0"/>
        <w:autoSpaceDN w:val="0"/>
        <w:adjustRightInd w:val="0"/>
        <w:spacing w:after="0" w:line="240" w:lineRule="auto"/>
        <w:rPr>
          <w:rFonts w:ascii="Book Antiqua" w:hAnsi="Book Antiqua" w:cs="Times New Roman"/>
          <w:color w:val="000000"/>
          <w:sz w:val="20"/>
          <w:szCs w:val="20"/>
        </w:rPr>
      </w:pPr>
    </w:p>
    <w:p w:rsidR="00D45B71" w:rsidRPr="00FB7B9A" w:rsidRDefault="00D45B71" w:rsidP="00F40A88">
      <w:pPr>
        <w:widowControl w:val="0"/>
        <w:tabs>
          <w:tab w:val="left" w:pos="90"/>
        </w:tabs>
        <w:autoSpaceDE w:val="0"/>
        <w:autoSpaceDN w:val="0"/>
        <w:adjustRightInd w:val="0"/>
        <w:spacing w:after="0" w:line="240" w:lineRule="auto"/>
        <w:rPr>
          <w:rFonts w:ascii="Book Antiqua" w:hAnsi="Book Antiqua" w:cs="Times New Roman"/>
          <w:sz w:val="20"/>
          <w:szCs w:val="20"/>
        </w:rPr>
      </w:pPr>
      <w:r w:rsidRPr="004E458E">
        <w:rPr>
          <w:rFonts w:ascii="Book Antiqua" w:hAnsi="Book Antiqua" w:cs="Times New Roman"/>
          <w:sz w:val="20"/>
          <w:szCs w:val="20"/>
        </w:rPr>
        <w:t>Račun prihoda i rashoda</w:t>
      </w:r>
      <w:r w:rsidR="00FB7B9A" w:rsidRPr="004E458E">
        <w:rPr>
          <w:rFonts w:ascii="Book Antiqua" w:hAnsi="Book Antiqua" w:cs="Times New Roman"/>
          <w:sz w:val="20"/>
          <w:szCs w:val="20"/>
        </w:rPr>
        <w:t xml:space="preserve"> </w:t>
      </w:r>
      <w:r w:rsidR="00FB7B9A">
        <w:rPr>
          <w:rFonts w:ascii="Book Antiqua" w:hAnsi="Book Antiqua" w:cs="Times New Roman"/>
          <w:sz w:val="20"/>
          <w:szCs w:val="20"/>
        </w:rPr>
        <w:t xml:space="preserve"> i </w:t>
      </w:r>
      <w:r w:rsidR="00FB7B9A" w:rsidRPr="00FB7B9A">
        <w:rPr>
          <w:rFonts w:ascii="Book Antiqua" w:hAnsi="Book Antiqua" w:cs="Times New Roman"/>
          <w:sz w:val="20"/>
          <w:szCs w:val="20"/>
        </w:rPr>
        <w:t>račun financiranja</w:t>
      </w:r>
      <w:r w:rsidR="00FB7B9A" w:rsidRPr="00FB7B9A">
        <w:rPr>
          <w:rFonts w:ascii="Book Antiqua" w:hAnsi="Book Antiqua" w:cs="Times New Roman"/>
          <w:sz w:val="20"/>
          <w:szCs w:val="20"/>
        </w:rPr>
        <w:t xml:space="preserve"> </w:t>
      </w:r>
      <w:r w:rsidRPr="00FB7B9A">
        <w:rPr>
          <w:rFonts w:ascii="Book Antiqua" w:hAnsi="Book Antiqua" w:cs="Times New Roman"/>
          <w:sz w:val="20"/>
          <w:szCs w:val="20"/>
        </w:rPr>
        <w:t xml:space="preserve"> iskazan je u sljedećim tablicama koje se nalaze u prilogu: </w:t>
      </w:r>
    </w:p>
    <w:p w:rsidR="00D45B71" w:rsidRPr="00FB7B9A" w:rsidRDefault="00D45B71" w:rsidP="00F40A88">
      <w:pPr>
        <w:widowControl w:val="0"/>
        <w:tabs>
          <w:tab w:val="left" w:pos="90"/>
        </w:tabs>
        <w:autoSpaceDE w:val="0"/>
        <w:autoSpaceDN w:val="0"/>
        <w:adjustRightInd w:val="0"/>
        <w:spacing w:after="0" w:line="240" w:lineRule="auto"/>
        <w:rPr>
          <w:rFonts w:ascii="Book Antiqua" w:hAnsi="Book Antiqua"/>
        </w:rPr>
      </w:pPr>
    </w:p>
    <w:p w:rsidR="00D45B71" w:rsidRPr="004E458E" w:rsidRDefault="00D45B71" w:rsidP="00D45B71">
      <w:pPr>
        <w:pStyle w:val="Odlomakpopisa"/>
        <w:widowControl w:val="0"/>
        <w:numPr>
          <w:ilvl w:val="0"/>
          <w:numId w:val="10"/>
        </w:numPr>
        <w:tabs>
          <w:tab w:val="left" w:pos="90"/>
        </w:tabs>
        <w:autoSpaceDE w:val="0"/>
        <w:autoSpaceDN w:val="0"/>
        <w:adjustRightInd w:val="0"/>
        <w:spacing w:after="0" w:line="240" w:lineRule="auto"/>
        <w:rPr>
          <w:rFonts w:ascii="Book Antiqua" w:hAnsi="Book Antiqua"/>
        </w:rPr>
      </w:pPr>
      <w:r w:rsidRPr="004E458E">
        <w:rPr>
          <w:rFonts w:ascii="Book Antiqua" w:hAnsi="Book Antiqua"/>
        </w:rPr>
        <w:t>Prihodi i rashodi prema izvorima financiranja,</w:t>
      </w:r>
    </w:p>
    <w:p w:rsidR="00D45B71" w:rsidRPr="004E458E" w:rsidRDefault="00D45B71" w:rsidP="00D45B71">
      <w:pPr>
        <w:pStyle w:val="Odlomakpopisa"/>
        <w:widowControl w:val="0"/>
        <w:numPr>
          <w:ilvl w:val="0"/>
          <w:numId w:val="10"/>
        </w:numPr>
        <w:tabs>
          <w:tab w:val="left" w:pos="90"/>
        </w:tabs>
        <w:autoSpaceDE w:val="0"/>
        <w:autoSpaceDN w:val="0"/>
        <w:adjustRightInd w:val="0"/>
        <w:spacing w:after="0" w:line="240" w:lineRule="auto"/>
        <w:rPr>
          <w:rFonts w:ascii="Book Antiqua" w:hAnsi="Book Antiqua"/>
        </w:rPr>
      </w:pPr>
      <w:r w:rsidRPr="004E458E">
        <w:rPr>
          <w:rFonts w:ascii="Book Antiqua" w:hAnsi="Book Antiqua"/>
        </w:rPr>
        <w:t>Rashodi prema funkcijskoj klasifikaciji.</w:t>
      </w:r>
    </w:p>
    <w:p w:rsidR="00D45B71" w:rsidRDefault="00D45B71" w:rsidP="00EF2ECD">
      <w:pPr>
        <w:pStyle w:val="Default"/>
        <w:jc w:val="both"/>
        <w:rPr>
          <w:rFonts w:ascii="Book Antiqua" w:hAnsi="Book Antiqua"/>
          <w:b/>
          <w:bCs/>
          <w:color w:val="auto"/>
          <w:sz w:val="20"/>
          <w:szCs w:val="20"/>
        </w:rPr>
      </w:pPr>
    </w:p>
    <w:p w:rsidR="00EF2ECD" w:rsidRPr="004E458E" w:rsidRDefault="00EF2ECD" w:rsidP="00EF2ECD">
      <w:pPr>
        <w:pStyle w:val="Default"/>
        <w:jc w:val="both"/>
        <w:rPr>
          <w:rFonts w:ascii="Book Antiqua" w:hAnsi="Book Antiqua"/>
          <w:b/>
          <w:bCs/>
          <w:color w:val="auto"/>
          <w:sz w:val="20"/>
          <w:szCs w:val="20"/>
        </w:rPr>
      </w:pPr>
      <w:r w:rsidRPr="004E458E">
        <w:rPr>
          <w:rFonts w:ascii="Book Antiqua" w:hAnsi="Book Antiqua"/>
          <w:b/>
          <w:bCs/>
          <w:color w:val="auto"/>
          <w:sz w:val="20"/>
          <w:szCs w:val="20"/>
        </w:rPr>
        <w:t xml:space="preserve">2.   POSEBNI DIO </w:t>
      </w:r>
    </w:p>
    <w:p w:rsidR="00EF2ECD" w:rsidRPr="004E458E" w:rsidRDefault="00EF2ECD" w:rsidP="00EF2ECD">
      <w:pPr>
        <w:pStyle w:val="Default"/>
        <w:jc w:val="both"/>
        <w:rPr>
          <w:rFonts w:ascii="Book Antiqua" w:hAnsi="Book Antiqua"/>
          <w:bCs/>
          <w:color w:val="auto"/>
          <w:sz w:val="20"/>
          <w:szCs w:val="20"/>
        </w:rPr>
      </w:pPr>
    </w:p>
    <w:p w:rsidR="00EF2ECD" w:rsidRPr="004E458E" w:rsidRDefault="00EF2ECD" w:rsidP="00EF2ECD">
      <w:pPr>
        <w:pStyle w:val="Default"/>
        <w:numPr>
          <w:ilvl w:val="0"/>
          <w:numId w:val="9"/>
        </w:numPr>
        <w:jc w:val="both"/>
        <w:rPr>
          <w:rFonts w:ascii="Book Antiqua" w:hAnsi="Book Antiqua"/>
          <w:bCs/>
          <w:color w:val="auto"/>
          <w:sz w:val="20"/>
          <w:szCs w:val="20"/>
        </w:rPr>
      </w:pPr>
      <w:r w:rsidRPr="004E458E">
        <w:rPr>
          <w:rFonts w:ascii="Book Antiqua" w:hAnsi="Book Antiqua"/>
          <w:bCs/>
          <w:color w:val="auto"/>
          <w:sz w:val="20"/>
          <w:szCs w:val="20"/>
        </w:rPr>
        <w:t xml:space="preserve">IZVRŠENJE PO ORGANIZACIJKSOJ KLASIFKACIJI ( tablica u prilogu ) </w:t>
      </w:r>
    </w:p>
    <w:p w:rsidR="00EF2ECD" w:rsidRPr="004E458E" w:rsidRDefault="00EF2ECD" w:rsidP="009F65B7">
      <w:pPr>
        <w:pStyle w:val="Default"/>
        <w:numPr>
          <w:ilvl w:val="0"/>
          <w:numId w:val="9"/>
        </w:numPr>
        <w:jc w:val="both"/>
        <w:rPr>
          <w:rFonts w:ascii="Book Antiqua" w:hAnsi="Book Antiqua"/>
          <w:bCs/>
          <w:color w:val="auto"/>
          <w:sz w:val="20"/>
          <w:szCs w:val="20"/>
        </w:rPr>
      </w:pPr>
      <w:r w:rsidRPr="004E458E">
        <w:rPr>
          <w:rFonts w:ascii="Book Antiqua" w:hAnsi="Book Antiqua"/>
          <w:bCs/>
          <w:color w:val="auto"/>
          <w:sz w:val="20"/>
          <w:szCs w:val="20"/>
        </w:rPr>
        <w:t xml:space="preserve">IZVRŠENJE PO PROGRAMSKOJ KLASIFIKACIJI ( tablica u prilogu ) </w:t>
      </w:r>
    </w:p>
    <w:p w:rsidR="00EF2ECD" w:rsidRDefault="00EF2ECD" w:rsidP="00EF2ECD">
      <w:pPr>
        <w:pStyle w:val="Default"/>
        <w:ind w:left="720"/>
        <w:jc w:val="both"/>
        <w:rPr>
          <w:rFonts w:ascii="Book Antiqua" w:hAnsi="Book Antiqua"/>
          <w:b/>
          <w:bCs/>
          <w:color w:val="auto"/>
          <w:sz w:val="20"/>
          <w:szCs w:val="20"/>
        </w:rPr>
      </w:pPr>
    </w:p>
    <w:p w:rsidR="00EF2ECD" w:rsidRDefault="00EF2ECD" w:rsidP="00EF2ECD">
      <w:pPr>
        <w:pStyle w:val="Default"/>
        <w:ind w:left="720"/>
        <w:jc w:val="both"/>
        <w:rPr>
          <w:rFonts w:ascii="Book Antiqua" w:hAnsi="Book Antiqua"/>
          <w:b/>
          <w:bCs/>
          <w:color w:val="auto"/>
          <w:sz w:val="20"/>
          <w:szCs w:val="20"/>
        </w:rPr>
      </w:pPr>
    </w:p>
    <w:p w:rsidR="00F40A88" w:rsidRPr="00EF2ECD" w:rsidRDefault="00F40A88" w:rsidP="00EF2ECD">
      <w:pPr>
        <w:pStyle w:val="Default"/>
        <w:jc w:val="both"/>
        <w:rPr>
          <w:rFonts w:ascii="Book Antiqua" w:hAnsi="Book Antiqua"/>
          <w:b/>
          <w:bCs/>
          <w:color w:val="auto"/>
          <w:sz w:val="20"/>
          <w:szCs w:val="20"/>
        </w:rPr>
      </w:pPr>
      <w:r w:rsidRPr="00EF2ECD">
        <w:rPr>
          <w:rFonts w:ascii="Book Antiqua" w:hAnsi="Book Antiqua"/>
          <w:b/>
          <w:bCs/>
          <w:color w:val="auto"/>
          <w:sz w:val="20"/>
          <w:szCs w:val="20"/>
        </w:rPr>
        <w:t xml:space="preserve">3. IZVJEŠTAJ O KORIŠTENJU PRORAČUNSKE ZALIHE </w:t>
      </w:r>
    </w:p>
    <w:p w:rsidR="00F40A88" w:rsidRPr="00F40A88" w:rsidRDefault="00F40A88" w:rsidP="00F40A88">
      <w:pPr>
        <w:pStyle w:val="Default"/>
        <w:jc w:val="both"/>
        <w:rPr>
          <w:rFonts w:ascii="Book Antiqua" w:hAnsi="Book Antiqua"/>
          <w:color w:val="auto"/>
          <w:sz w:val="20"/>
          <w:szCs w:val="20"/>
        </w:rPr>
      </w:pPr>
      <w:r w:rsidRPr="00F40A88">
        <w:rPr>
          <w:rFonts w:ascii="Book Antiqua" w:hAnsi="Book Antiqua"/>
          <w:color w:val="auto"/>
          <w:sz w:val="20"/>
          <w:szCs w:val="20"/>
        </w:rPr>
        <w:t xml:space="preserve">    U Proračunu Općine </w:t>
      </w:r>
      <w:proofErr w:type="spellStart"/>
      <w:r w:rsidRPr="00F40A88">
        <w:rPr>
          <w:rFonts w:ascii="Book Antiqua" w:hAnsi="Book Antiqua"/>
          <w:color w:val="auto"/>
          <w:sz w:val="20"/>
          <w:szCs w:val="20"/>
        </w:rPr>
        <w:t>Tovarnik</w:t>
      </w:r>
      <w:proofErr w:type="spellEnd"/>
      <w:r w:rsidRPr="00F40A88">
        <w:rPr>
          <w:rFonts w:ascii="Book Antiqua" w:hAnsi="Book Antiqua"/>
          <w:color w:val="auto"/>
          <w:sz w:val="20"/>
          <w:szCs w:val="20"/>
        </w:rPr>
        <w:t xml:space="preserve"> za 2019. g. nije planirana proračunsku zalihu, samim tim nije bilo      niti korištenja iste. </w:t>
      </w:r>
    </w:p>
    <w:p w:rsidR="00F40A88" w:rsidRPr="00F40A88" w:rsidRDefault="00F40A88" w:rsidP="00F40A88">
      <w:pPr>
        <w:pStyle w:val="Default"/>
        <w:jc w:val="both"/>
        <w:rPr>
          <w:rFonts w:ascii="Book Antiqua" w:hAnsi="Book Antiqua"/>
          <w:b/>
          <w:bCs/>
          <w:color w:val="auto"/>
          <w:sz w:val="20"/>
          <w:szCs w:val="20"/>
        </w:rPr>
      </w:pPr>
      <w:r w:rsidRPr="00F40A88">
        <w:rPr>
          <w:rFonts w:ascii="Book Antiqua" w:hAnsi="Book Antiqua"/>
          <w:b/>
          <w:bCs/>
          <w:color w:val="auto"/>
          <w:sz w:val="20"/>
          <w:szCs w:val="20"/>
        </w:rPr>
        <w:t xml:space="preserve">4. IZVJEŠTAJ O ZADUŽIVANJU NA DOMAĆEM I STRANOM TRŽIŠTU NOVCA I KAPITALA </w:t>
      </w:r>
    </w:p>
    <w:p w:rsidR="00F40A88" w:rsidRPr="00F40A88" w:rsidRDefault="00F40A88" w:rsidP="00F40A88">
      <w:pPr>
        <w:pStyle w:val="Default"/>
        <w:rPr>
          <w:rFonts w:ascii="Book Antiqua" w:hAnsi="Book Antiqua"/>
          <w:color w:val="auto"/>
          <w:sz w:val="20"/>
          <w:szCs w:val="20"/>
        </w:rPr>
      </w:pPr>
      <w:r w:rsidRPr="00F40A88">
        <w:rPr>
          <w:rFonts w:ascii="Book Antiqua" w:hAnsi="Book Antiqua"/>
          <w:color w:val="auto"/>
          <w:sz w:val="20"/>
          <w:szCs w:val="20"/>
        </w:rPr>
        <w:t xml:space="preserve">     U periodu od 01. siječnja do 31. prosinca 2019. g. Općina </w:t>
      </w:r>
      <w:proofErr w:type="spellStart"/>
      <w:r w:rsidRPr="00F40A88">
        <w:rPr>
          <w:rFonts w:ascii="Book Antiqua" w:hAnsi="Book Antiqua"/>
          <w:color w:val="auto"/>
          <w:sz w:val="20"/>
          <w:szCs w:val="20"/>
        </w:rPr>
        <w:t>Tovarnik</w:t>
      </w:r>
      <w:proofErr w:type="spellEnd"/>
      <w:r w:rsidRPr="00F40A88">
        <w:rPr>
          <w:rFonts w:ascii="Book Antiqua" w:hAnsi="Book Antiqua"/>
          <w:color w:val="auto"/>
          <w:sz w:val="20"/>
          <w:szCs w:val="20"/>
        </w:rPr>
        <w:t xml:space="preserve"> se nije zaduživala. </w:t>
      </w:r>
    </w:p>
    <w:p w:rsidR="00F40A88" w:rsidRPr="00F40A88" w:rsidRDefault="00F40A88" w:rsidP="00F40A88">
      <w:pPr>
        <w:pStyle w:val="Default"/>
        <w:jc w:val="both"/>
        <w:rPr>
          <w:rFonts w:ascii="Book Antiqua" w:hAnsi="Book Antiqua"/>
          <w:color w:val="auto"/>
          <w:sz w:val="20"/>
          <w:szCs w:val="20"/>
        </w:rPr>
      </w:pPr>
    </w:p>
    <w:p w:rsidR="00F40A88" w:rsidRPr="00F40A88" w:rsidRDefault="00F40A88" w:rsidP="00F40A88">
      <w:pPr>
        <w:pStyle w:val="Default"/>
        <w:jc w:val="both"/>
        <w:rPr>
          <w:rFonts w:ascii="Book Antiqua" w:hAnsi="Book Antiqua"/>
          <w:color w:val="auto"/>
          <w:sz w:val="20"/>
          <w:szCs w:val="20"/>
        </w:rPr>
      </w:pPr>
      <w:r w:rsidRPr="00F40A88">
        <w:rPr>
          <w:rFonts w:ascii="Book Antiqua" w:hAnsi="Book Antiqua"/>
          <w:b/>
          <w:bCs/>
          <w:color w:val="auto"/>
          <w:sz w:val="20"/>
          <w:szCs w:val="20"/>
        </w:rPr>
        <w:t xml:space="preserve">5. IZVJEŠTAJ O DANIM JAMSTVIMA I IZDACIMA PO JAMSTVIMA </w:t>
      </w:r>
    </w:p>
    <w:p w:rsidR="00F40A88" w:rsidRPr="00F40A88" w:rsidRDefault="00F40A88" w:rsidP="00F40A88">
      <w:pPr>
        <w:pStyle w:val="Default"/>
        <w:jc w:val="both"/>
        <w:rPr>
          <w:rFonts w:ascii="Book Antiqua" w:hAnsi="Book Antiqua"/>
          <w:color w:val="auto"/>
          <w:sz w:val="20"/>
          <w:szCs w:val="20"/>
        </w:rPr>
      </w:pPr>
      <w:r w:rsidRPr="00F40A88">
        <w:rPr>
          <w:rFonts w:ascii="Book Antiqua" w:hAnsi="Book Antiqua"/>
          <w:color w:val="auto"/>
          <w:sz w:val="20"/>
          <w:szCs w:val="20"/>
        </w:rPr>
        <w:t xml:space="preserve">    Općina </w:t>
      </w:r>
      <w:proofErr w:type="spellStart"/>
      <w:r w:rsidRPr="00F40A88">
        <w:rPr>
          <w:rFonts w:ascii="Book Antiqua" w:hAnsi="Book Antiqua"/>
          <w:color w:val="auto"/>
          <w:sz w:val="20"/>
          <w:szCs w:val="20"/>
        </w:rPr>
        <w:t>Tovarnik</w:t>
      </w:r>
      <w:proofErr w:type="spellEnd"/>
      <w:r w:rsidRPr="00F40A88">
        <w:rPr>
          <w:rFonts w:ascii="Book Antiqua" w:hAnsi="Book Antiqua"/>
          <w:color w:val="auto"/>
          <w:sz w:val="20"/>
          <w:szCs w:val="20"/>
        </w:rPr>
        <w:t xml:space="preserve">  ima izdane bjanko zadužnice u iznosu od 200.000,00 kn  </w:t>
      </w:r>
    </w:p>
    <w:p w:rsidR="00F40A88" w:rsidRPr="00F40A88" w:rsidRDefault="00F40A88" w:rsidP="00F40A88">
      <w:pPr>
        <w:pStyle w:val="Default"/>
        <w:jc w:val="both"/>
        <w:rPr>
          <w:rFonts w:ascii="Book Antiqua" w:hAnsi="Book Antiqua"/>
          <w:color w:val="auto"/>
          <w:sz w:val="20"/>
          <w:szCs w:val="20"/>
        </w:rPr>
      </w:pPr>
    </w:p>
    <w:p w:rsidR="00F40A88" w:rsidRPr="00F40A88" w:rsidRDefault="00F40A88" w:rsidP="00F40A88">
      <w:pPr>
        <w:pStyle w:val="Default"/>
        <w:jc w:val="both"/>
        <w:rPr>
          <w:rFonts w:ascii="Book Antiqua" w:hAnsi="Book Antiqua"/>
          <w:color w:val="auto"/>
          <w:sz w:val="20"/>
          <w:szCs w:val="20"/>
        </w:rPr>
      </w:pPr>
    </w:p>
    <w:p w:rsidR="00F40A88" w:rsidRPr="00F40A88" w:rsidRDefault="00F40A88" w:rsidP="00F40A88">
      <w:pPr>
        <w:pStyle w:val="Default"/>
        <w:jc w:val="both"/>
        <w:rPr>
          <w:rFonts w:ascii="Book Antiqua" w:hAnsi="Book Antiqua"/>
          <w:color w:val="auto"/>
          <w:sz w:val="20"/>
          <w:szCs w:val="20"/>
        </w:rPr>
      </w:pPr>
      <w:r w:rsidRPr="00F40A88">
        <w:rPr>
          <w:rFonts w:ascii="Book Antiqua" w:hAnsi="Book Antiqua"/>
          <w:b/>
          <w:bCs/>
          <w:color w:val="auto"/>
          <w:sz w:val="20"/>
          <w:szCs w:val="20"/>
        </w:rPr>
        <w:t xml:space="preserve">6. OBRAŽLOŽENJE OSTVARENIH PRIHODA I PRIMITKA, RASHODA I IZDATAKA </w:t>
      </w:r>
    </w:p>
    <w:p w:rsidR="00F40A88" w:rsidRPr="00F40A88" w:rsidRDefault="00F40A88" w:rsidP="00F40A88">
      <w:pPr>
        <w:pStyle w:val="Default"/>
        <w:jc w:val="both"/>
        <w:rPr>
          <w:rFonts w:ascii="Book Antiqua" w:hAnsi="Book Antiqua"/>
          <w:color w:val="auto"/>
          <w:sz w:val="20"/>
          <w:szCs w:val="20"/>
        </w:rPr>
      </w:pPr>
    </w:p>
    <w:p w:rsidR="00F40A88" w:rsidRPr="00F40A88" w:rsidRDefault="00F40A88" w:rsidP="00F40A88">
      <w:pPr>
        <w:pStyle w:val="Default"/>
        <w:jc w:val="both"/>
        <w:rPr>
          <w:rFonts w:ascii="Book Antiqua" w:hAnsi="Book Antiqua"/>
          <w:color w:val="auto"/>
          <w:sz w:val="20"/>
          <w:szCs w:val="20"/>
        </w:rPr>
      </w:pPr>
    </w:p>
    <w:p w:rsidR="00F40A88" w:rsidRPr="00F40A88" w:rsidRDefault="00F40A88" w:rsidP="00F40A88">
      <w:pPr>
        <w:pStyle w:val="Default"/>
        <w:numPr>
          <w:ilvl w:val="0"/>
          <w:numId w:val="4"/>
        </w:numPr>
        <w:jc w:val="both"/>
        <w:rPr>
          <w:rFonts w:ascii="Book Antiqua" w:hAnsi="Book Antiqua"/>
          <w:color w:val="auto"/>
          <w:sz w:val="20"/>
          <w:szCs w:val="20"/>
        </w:rPr>
      </w:pPr>
      <w:r w:rsidRPr="00F40A88">
        <w:rPr>
          <w:rFonts w:ascii="Book Antiqua" w:hAnsi="Book Antiqua"/>
          <w:color w:val="auto"/>
          <w:sz w:val="20"/>
          <w:szCs w:val="20"/>
        </w:rPr>
        <w:t xml:space="preserve">U  2019 godine ukupni prihodi/primici ostvareni su u iznosu od 12.432.823,00 kn, odnosno 97,9 %  od plana. </w:t>
      </w:r>
    </w:p>
    <w:p w:rsidR="00F40A88" w:rsidRPr="00F40A88" w:rsidRDefault="00F40A88" w:rsidP="00F40A88">
      <w:pPr>
        <w:pStyle w:val="Default"/>
        <w:numPr>
          <w:ilvl w:val="0"/>
          <w:numId w:val="4"/>
        </w:numPr>
        <w:jc w:val="both"/>
        <w:rPr>
          <w:rFonts w:ascii="Book Antiqua" w:hAnsi="Book Antiqua"/>
          <w:color w:val="auto"/>
          <w:sz w:val="20"/>
          <w:szCs w:val="20"/>
        </w:rPr>
      </w:pPr>
      <w:r w:rsidRPr="00F40A88">
        <w:rPr>
          <w:rFonts w:ascii="Book Antiqua" w:hAnsi="Book Antiqua"/>
          <w:color w:val="auto"/>
          <w:sz w:val="20"/>
          <w:szCs w:val="20"/>
        </w:rPr>
        <w:t xml:space="preserve">Ukupni rashodi/izdaci u 2019. godini iznose 13.368.229,00 kn, odnosno 96,6 % od plana. </w:t>
      </w:r>
    </w:p>
    <w:p w:rsidR="00F40A88" w:rsidRPr="00F40A88" w:rsidRDefault="00F40A88" w:rsidP="00F40A88">
      <w:pPr>
        <w:pStyle w:val="Odlomakpopisa"/>
        <w:numPr>
          <w:ilvl w:val="0"/>
          <w:numId w:val="4"/>
        </w:numPr>
        <w:overflowPunct w:val="0"/>
        <w:autoSpaceDE w:val="0"/>
        <w:autoSpaceDN w:val="0"/>
        <w:adjustRightInd w:val="0"/>
        <w:spacing w:after="0" w:line="240" w:lineRule="auto"/>
        <w:jc w:val="both"/>
        <w:textAlignment w:val="baseline"/>
        <w:rPr>
          <w:rFonts w:ascii="Book Antiqua" w:hAnsi="Book Antiqua"/>
          <w:sz w:val="20"/>
          <w:szCs w:val="20"/>
        </w:rPr>
      </w:pPr>
      <w:r w:rsidRPr="00F40A88">
        <w:rPr>
          <w:rFonts w:ascii="Book Antiqua" w:hAnsi="Book Antiqua"/>
          <w:sz w:val="20"/>
          <w:szCs w:val="20"/>
        </w:rPr>
        <w:lastRenderedPageBreak/>
        <w:t>Razlika između ostvarenih prihoda/primitaka i rashoda/izdataka daje manjak prihoda/primitaka u iznosu 935.406,00 kn</w:t>
      </w:r>
    </w:p>
    <w:p w:rsidR="00F40A88" w:rsidRPr="00F40A88" w:rsidRDefault="00F40A88" w:rsidP="00F40A88">
      <w:pPr>
        <w:pStyle w:val="Odlomakpopisa"/>
        <w:numPr>
          <w:ilvl w:val="0"/>
          <w:numId w:val="4"/>
        </w:numPr>
        <w:overflowPunct w:val="0"/>
        <w:autoSpaceDE w:val="0"/>
        <w:autoSpaceDN w:val="0"/>
        <w:adjustRightInd w:val="0"/>
        <w:spacing w:after="0" w:line="240" w:lineRule="auto"/>
        <w:jc w:val="both"/>
        <w:textAlignment w:val="baseline"/>
        <w:rPr>
          <w:rFonts w:ascii="Book Antiqua" w:hAnsi="Book Antiqua"/>
          <w:sz w:val="20"/>
          <w:szCs w:val="20"/>
        </w:rPr>
      </w:pPr>
      <w:r w:rsidRPr="00F40A88">
        <w:rPr>
          <w:rFonts w:ascii="Book Antiqua" w:hAnsi="Book Antiqua"/>
          <w:sz w:val="20"/>
          <w:szCs w:val="20"/>
        </w:rPr>
        <w:t>Izdaci za udjele u osnivanje društva 10.000,00 kn</w:t>
      </w:r>
    </w:p>
    <w:p w:rsidR="00F40A88" w:rsidRPr="00F40A88" w:rsidRDefault="00F40A88" w:rsidP="00F40A88">
      <w:pPr>
        <w:pStyle w:val="Default"/>
        <w:numPr>
          <w:ilvl w:val="0"/>
          <w:numId w:val="3"/>
        </w:numPr>
        <w:jc w:val="both"/>
        <w:rPr>
          <w:rFonts w:ascii="Book Antiqua" w:hAnsi="Book Antiqua"/>
          <w:color w:val="auto"/>
          <w:sz w:val="20"/>
          <w:szCs w:val="20"/>
        </w:rPr>
      </w:pPr>
      <w:r w:rsidRPr="00F40A88">
        <w:rPr>
          <w:rFonts w:ascii="Book Antiqua" w:hAnsi="Book Antiqua"/>
          <w:color w:val="auto"/>
          <w:sz w:val="20"/>
          <w:szCs w:val="20"/>
        </w:rPr>
        <w:t xml:space="preserve">Uključujući preneseni višak prihoda/primitaka iz prethodnih godina  u iznosu 1.535.062,00kn i manjak prihoda/primitaka u iznosu 945.406,00kn u 2019. g., čini  raspoloživ višak prihoda u sljedećem razdoblju koji  iznosi 589.656,00 kn. </w:t>
      </w:r>
    </w:p>
    <w:p w:rsidR="00F40A88" w:rsidRPr="00F40A88" w:rsidRDefault="00F40A88" w:rsidP="00F40A88">
      <w:pPr>
        <w:pStyle w:val="Default"/>
        <w:ind w:firstLine="708"/>
        <w:jc w:val="both"/>
        <w:rPr>
          <w:rFonts w:ascii="Book Antiqua" w:hAnsi="Book Antiqua"/>
          <w:color w:val="auto"/>
          <w:sz w:val="20"/>
          <w:szCs w:val="20"/>
        </w:rPr>
      </w:pPr>
    </w:p>
    <w:p w:rsidR="00F40A88" w:rsidRPr="00F40A88" w:rsidRDefault="00F40A88" w:rsidP="00F40A88">
      <w:pPr>
        <w:pStyle w:val="Default"/>
        <w:ind w:firstLine="708"/>
        <w:jc w:val="both"/>
        <w:rPr>
          <w:rFonts w:ascii="Book Antiqua" w:hAnsi="Book Antiqua"/>
          <w:color w:val="auto"/>
          <w:sz w:val="20"/>
          <w:szCs w:val="20"/>
        </w:rPr>
      </w:pPr>
    </w:p>
    <w:p w:rsidR="00F40A88" w:rsidRPr="00F40A88" w:rsidRDefault="00F40A88" w:rsidP="00F40A88">
      <w:pPr>
        <w:pStyle w:val="Default"/>
        <w:ind w:firstLine="708"/>
        <w:jc w:val="both"/>
        <w:rPr>
          <w:rFonts w:ascii="Book Antiqua" w:hAnsi="Book Antiqua"/>
          <w:color w:val="auto"/>
          <w:sz w:val="20"/>
          <w:szCs w:val="20"/>
        </w:rPr>
      </w:pPr>
    </w:p>
    <w:p w:rsidR="00F40A88" w:rsidRPr="00F40A88" w:rsidRDefault="00F40A88" w:rsidP="00F40A88">
      <w:pPr>
        <w:pStyle w:val="Default"/>
        <w:ind w:firstLine="708"/>
        <w:jc w:val="both"/>
        <w:rPr>
          <w:rFonts w:ascii="Book Antiqua" w:hAnsi="Book Antiqua"/>
          <w:color w:val="auto"/>
          <w:sz w:val="20"/>
          <w:szCs w:val="20"/>
        </w:rPr>
      </w:pPr>
    </w:p>
    <w:p w:rsidR="00F40A88" w:rsidRPr="00F40A88" w:rsidRDefault="00F40A88" w:rsidP="00F40A88">
      <w:pPr>
        <w:pStyle w:val="Default"/>
        <w:ind w:firstLine="708"/>
        <w:jc w:val="both"/>
        <w:rPr>
          <w:rFonts w:ascii="Book Antiqua" w:hAnsi="Book Antiqua"/>
          <w:color w:val="auto"/>
          <w:sz w:val="20"/>
          <w:szCs w:val="20"/>
        </w:rPr>
      </w:pPr>
    </w:p>
    <w:p w:rsidR="00F40A88" w:rsidRPr="00F40A88" w:rsidRDefault="00F40A88" w:rsidP="00F40A88">
      <w:pPr>
        <w:pStyle w:val="Default"/>
        <w:ind w:firstLine="708"/>
        <w:jc w:val="both"/>
        <w:rPr>
          <w:rFonts w:ascii="Book Antiqua" w:hAnsi="Book Antiqua"/>
          <w:color w:val="auto"/>
          <w:sz w:val="20"/>
          <w:szCs w:val="20"/>
        </w:rPr>
      </w:pPr>
    </w:p>
    <w:p w:rsidR="00F40A88" w:rsidRPr="00F40A88" w:rsidRDefault="00F40A88" w:rsidP="00F40A88">
      <w:pPr>
        <w:pStyle w:val="Default"/>
        <w:ind w:firstLine="708"/>
        <w:jc w:val="both"/>
        <w:rPr>
          <w:rFonts w:ascii="Book Antiqua" w:hAnsi="Book Antiqua"/>
          <w:color w:val="auto"/>
          <w:sz w:val="20"/>
          <w:szCs w:val="20"/>
        </w:rPr>
      </w:pPr>
    </w:p>
    <w:p w:rsidR="00F40A88" w:rsidRPr="00F40A88" w:rsidRDefault="00F40A88" w:rsidP="00F40A88">
      <w:pPr>
        <w:pStyle w:val="Default"/>
        <w:ind w:firstLine="708"/>
        <w:jc w:val="both"/>
        <w:rPr>
          <w:rFonts w:ascii="Book Antiqua" w:hAnsi="Book Antiqua"/>
          <w:color w:val="auto"/>
          <w:sz w:val="20"/>
          <w:szCs w:val="20"/>
        </w:rPr>
      </w:pPr>
    </w:p>
    <w:p w:rsidR="00F40A88" w:rsidRPr="00F40A88" w:rsidRDefault="00F40A88" w:rsidP="00F40A88">
      <w:pPr>
        <w:pStyle w:val="Default"/>
        <w:ind w:firstLine="708"/>
        <w:jc w:val="both"/>
        <w:rPr>
          <w:rFonts w:ascii="Book Antiqua" w:hAnsi="Book Antiqua"/>
          <w:color w:val="auto"/>
          <w:sz w:val="20"/>
          <w:szCs w:val="20"/>
        </w:rPr>
      </w:pPr>
    </w:p>
    <w:p w:rsidR="00F40A88" w:rsidRPr="00F40A88" w:rsidRDefault="00F40A88" w:rsidP="00F40A88">
      <w:pPr>
        <w:pStyle w:val="Default"/>
        <w:ind w:firstLine="708"/>
        <w:jc w:val="both"/>
        <w:rPr>
          <w:rFonts w:ascii="Book Antiqua" w:hAnsi="Book Antiqua"/>
          <w:color w:val="auto"/>
          <w:sz w:val="20"/>
          <w:szCs w:val="20"/>
        </w:rPr>
      </w:pPr>
    </w:p>
    <w:p w:rsidR="00F40A88" w:rsidRPr="00F40A88" w:rsidRDefault="00F40A88" w:rsidP="00F40A88">
      <w:pPr>
        <w:pStyle w:val="Default"/>
        <w:ind w:firstLine="708"/>
        <w:jc w:val="both"/>
        <w:rPr>
          <w:rFonts w:ascii="Book Antiqua" w:hAnsi="Book Antiqua"/>
          <w:color w:val="auto"/>
          <w:sz w:val="20"/>
          <w:szCs w:val="20"/>
        </w:rPr>
      </w:pPr>
    </w:p>
    <w:p w:rsidR="00F40A88" w:rsidRPr="00F40A88" w:rsidRDefault="00F40A88" w:rsidP="00F40A88">
      <w:pPr>
        <w:pStyle w:val="Default"/>
        <w:ind w:firstLine="708"/>
        <w:jc w:val="both"/>
        <w:rPr>
          <w:rFonts w:ascii="Book Antiqua" w:hAnsi="Book Antiqua"/>
          <w:color w:val="auto"/>
          <w:sz w:val="20"/>
          <w:szCs w:val="20"/>
        </w:rPr>
      </w:pPr>
    </w:p>
    <w:p w:rsidR="00F40A88" w:rsidRPr="00F40A88" w:rsidRDefault="00F40A88" w:rsidP="00F40A88">
      <w:pPr>
        <w:pStyle w:val="Default"/>
        <w:ind w:firstLine="708"/>
        <w:jc w:val="both"/>
        <w:rPr>
          <w:rFonts w:ascii="Book Antiqua" w:hAnsi="Book Antiqua"/>
          <w:color w:val="auto"/>
          <w:sz w:val="20"/>
          <w:szCs w:val="20"/>
        </w:rPr>
      </w:pPr>
    </w:p>
    <w:p w:rsidR="00F40A88" w:rsidRPr="00F40A88" w:rsidRDefault="00F40A88" w:rsidP="00F40A88">
      <w:pPr>
        <w:pStyle w:val="Default"/>
        <w:jc w:val="both"/>
        <w:rPr>
          <w:rFonts w:ascii="Book Antiqua" w:hAnsi="Book Antiqua"/>
          <w:color w:val="auto"/>
          <w:sz w:val="20"/>
          <w:szCs w:val="20"/>
        </w:rPr>
      </w:pPr>
    </w:p>
    <w:p w:rsidR="00F40A88" w:rsidRPr="00F40A88" w:rsidRDefault="00F40A88" w:rsidP="00F40A88">
      <w:pPr>
        <w:pStyle w:val="Default"/>
        <w:ind w:firstLine="708"/>
        <w:jc w:val="both"/>
        <w:rPr>
          <w:rFonts w:ascii="Book Antiqua" w:hAnsi="Book Antiqua"/>
          <w:color w:val="auto"/>
          <w:sz w:val="20"/>
          <w:szCs w:val="20"/>
        </w:rPr>
      </w:pPr>
    </w:p>
    <w:p w:rsidR="00F40A88" w:rsidRPr="00F40A88" w:rsidRDefault="00F40A88" w:rsidP="00F40A88">
      <w:pPr>
        <w:pStyle w:val="Default"/>
        <w:jc w:val="both"/>
        <w:rPr>
          <w:rFonts w:ascii="Book Antiqua" w:hAnsi="Book Antiqua"/>
          <w:color w:val="auto"/>
          <w:sz w:val="20"/>
          <w:szCs w:val="20"/>
        </w:rPr>
      </w:pPr>
      <w:r w:rsidRPr="00F40A88">
        <w:rPr>
          <w:rFonts w:ascii="Book Antiqua" w:hAnsi="Book Antiqua"/>
          <w:b/>
          <w:bCs/>
          <w:i/>
          <w:iCs/>
          <w:color w:val="auto"/>
          <w:sz w:val="20"/>
          <w:szCs w:val="20"/>
        </w:rPr>
        <w:t xml:space="preserve">6.1. OBRAZLOŽENJE OSTVARENJA PRIHODA I PRIMITAKA </w:t>
      </w:r>
    </w:p>
    <w:p w:rsidR="00F40A88" w:rsidRPr="00F40A88" w:rsidRDefault="00F40A88" w:rsidP="00F40A88">
      <w:pPr>
        <w:pStyle w:val="Default"/>
        <w:jc w:val="both"/>
        <w:rPr>
          <w:rFonts w:ascii="Book Antiqua" w:hAnsi="Book Antiqua"/>
          <w:color w:val="auto"/>
          <w:sz w:val="20"/>
          <w:szCs w:val="20"/>
        </w:rPr>
      </w:pPr>
    </w:p>
    <w:p w:rsidR="00F40A88" w:rsidRPr="00F40A88" w:rsidRDefault="00F40A88" w:rsidP="00F40A88">
      <w:pPr>
        <w:pStyle w:val="Default"/>
        <w:jc w:val="both"/>
        <w:rPr>
          <w:rFonts w:ascii="Book Antiqua" w:hAnsi="Book Antiqua"/>
          <w:color w:val="auto"/>
          <w:sz w:val="20"/>
          <w:szCs w:val="20"/>
        </w:rPr>
      </w:pPr>
      <w:r w:rsidRPr="00F40A88">
        <w:rPr>
          <w:rFonts w:ascii="Book Antiqua" w:hAnsi="Book Antiqua"/>
          <w:color w:val="auto"/>
          <w:sz w:val="20"/>
          <w:szCs w:val="20"/>
        </w:rPr>
        <w:t xml:space="preserve">Prihodi/primici u 2019. g. realizirani su u iznosu 12.432.823,00 kn ili  97,9% od godišnjeg plana. </w:t>
      </w:r>
    </w:p>
    <w:p w:rsidR="00F40A88" w:rsidRPr="00F40A88" w:rsidRDefault="00F40A88" w:rsidP="00F40A88">
      <w:pPr>
        <w:pStyle w:val="Default"/>
        <w:jc w:val="both"/>
        <w:rPr>
          <w:rFonts w:ascii="Book Antiqua" w:hAnsi="Book Antiqua"/>
          <w:color w:val="auto"/>
          <w:sz w:val="20"/>
          <w:szCs w:val="20"/>
        </w:rPr>
      </w:pPr>
      <w:r w:rsidRPr="00F40A88">
        <w:rPr>
          <w:rFonts w:ascii="Book Antiqua" w:hAnsi="Book Antiqua"/>
          <w:color w:val="auto"/>
          <w:sz w:val="20"/>
          <w:szCs w:val="20"/>
        </w:rPr>
        <w:t xml:space="preserve">U nastavku daje se obrazloženje ostvarenja pojedinih vrsta prihoda/ primitaka po osnovnim skupinama prihoda  u odnosu na ukupno planirane prihode </w:t>
      </w:r>
    </w:p>
    <w:p w:rsidR="00F40A88" w:rsidRPr="00F40A88" w:rsidRDefault="00F40A88" w:rsidP="00F40A88">
      <w:pPr>
        <w:pStyle w:val="Default"/>
        <w:jc w:val="both"/>
        <w:rPr>
          <w:rFonts w:ascii="Book Antiqua" w:hAnsi="Book Antiqua"/>
          <w:i/>
          <w:iCs/>
          <w:color w:val="auto"/>
          <w:sz w:val="20"/>
          <w:szCs w:val="20"/>
          <w:u w:val="single"/>
        </w:rPr>
      </w:pPr>
      <w:r w:rsidRPr="00F40A88">
        <w:rPr>
          <w:rFonts w:ascii="Book Antiqua" w:hAnsi="Book Antiqua"/>
          <w:i/>
          <w:iCs/>
          <w:color w:val="auto"/>
          <w:sz w:val="20"/>
          <w:szCs w:val="20"/>
          <w:u w:val="single"/>
        </w:rPr>
        <w:t xml:space="preserve"> PRIHODI POSLOVANJA </w:t>
      </w:r>
    </w:p>
    <w:p w:rsidR="00F40A88" w:rsidRPr="00F40A88" w:rsidRDefault="00F40A88" w:rsidP="00F40A88">
      <w:pPr>
        <w:pStyle w:val="Default"/>
        <w:jc w:val="both"/>
        <w:rPr>
          <w:rFonts w:ascii="Book Antiqua" w:hAnsi="Book Antiqua"/>
          <w:i/>
          <w:iCs/>
          <w:color w:val="auto"/>
          <w:sz w:val="20"/>
          <w:szCs w:val="20"/>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1559"/>
        <w:gridCol w:w="1843"/>
        <w:gridCol w:w="1417"/>
      </w:tblGrid>
      <w:tr w:rsidR="00F40A88" w:rsidRPr="00F40A88" w:rsidTr="00061CFD">
        <w:trPr>
          <w:trHeight w:val="991"/>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Book Antiqua" w:hAnsi="Book Antiqua" w:cs="Times New Roman"/>
                <w:sz w:val="20"/>
                <w:szCs w:val="20"/>
              </w:rPr>
            </w:pPr>
            <w:r w:rsidRPr="00F40A88">
              <w:rPr>
                <w:rFonts w:ascii="Book Antiqua" w:hAnsi="Book Antiqua" w:cs="Times New Roman"/>
                <w:sz w:val="20"/>
                <w:szCs w:val="20"/>
              </w:rPr>
              <w:t xml:space="preserve">PRIHODI POSLOVANJA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Plan</w:t>
            </w:r>
          </w:p>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2019.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Izvršenje</w:t>
            </w:r>
          </w:p>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01.01 – 31.12. 2019.</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Indeks</w:t>
            </w:r>
          </w:p>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 xml:space="preserve">2/1 </w:t>
            </w:r>
          </w:p>
        </w:tc>
      </w:tr>
      <w:tr w:rsidR="00F40A88" w:rsidRPr="00F40A88" w:rsidTr="00061CFD">
        <w:trPr>
          <w:trHeight w:val="204"/>
        </w:trPr>
        <w:tc>
          <w:tcPr>
            <w:tcW w:w="4395"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1</w:t>
            </w:r>
          </w:p>
        </w:tc>
        <w:tc>
          <w:tcPr>
            <w:tcW w:w="1843"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2</w:t>
            </w:r>
          </w:p>
        </w:tc>
        <w:tc>
          <w:tcPr>
            <w:tcW w:w="1417"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3</w:t>
            </w:r>
          </w:p>
        </w:tc>
      </w:tr>
      <w:tr w:rsidR="00F40A88" w:rsidRPr="00F40A88" w:rsidTr="00061CFD">
        <w:trPr>
          <w:trHeight w:val="397"/>
        </w:trPr>
        <w:tc>
          <w:tcPr>
            <w:tcW w:w="4395"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Book Antiqua" w:hAnsi="Book Antiqua" w:cs="Times New Roman"/>
                <w:sz w:val="20"/>
                <w:szCs w:val="20"/>
              </w:rPr>
            </w:pPr>
            <w:r w:rsidRPr="00F40A88">
              <w:rPr>
                <w:rFonts w:ascii="Book Antiqua" w:hAnsi="Book Antiqua" w:cs="Times New Roman"/>
                <w:sz w:val="20"/>
                <w:szCs w:val="20"/>
              </w:rPr>
              <w:t>Prihodi od poreza 61</w:t>
            </w:r>
          </w:p>
        </w:tc>
        <w:tc>
          <w:tcPr>
            <w:tcW w:w="1559"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5.573.360,00 </w:t>
            </w:r>
          </w:p>
        </w:tc>
        <w:tc>
          <w:tcPr>
            <w:tcW w:w="1843"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5.657.870,00 </w:t>
            </w:r>
          </w:p>
        </w:tc>
        <w:tc>
          <w:tcPr>
            <w:tcW w:w="1417"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101,5 %</w:t>
            </w:r>
          </w:p>
        </w:tc>
      </w:tr>
      <w:tr w:rsidR="00F40A88" w:rsidRPr="00F40A88" w:rsidTr="00061CFD">
        <w:trPr>
          <w:trHeight w:val="397"/>
        </w:trPr>
        <w:tc>
          <w:tcPr>
            <w:tcW w:w="4395"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Book Antiqua" w:hAnsi="Book Antiqua" w:cs="Times New Roman"/>
                <w:sz w:val="20"/>
                <w:szCs w:val="20"/>
              </w:rPr>
            </w:pPr>
            <w:r w:rsidRPr="00F40A88">
              <w:rPr>
                <w:rFonts w:ascii="Book Antiqua" w:hAnsi="Book Antiqua" w:cs="Times New Roman"/>
                <w:sz w:val="20"/>
                <w:szCs w:val="20"/>
              </w:rPr>
              <w:t>Pomoći 63</w:t>
            </w:r>
          </w:p>
        </w:tc>
        <w:tc>
          <w:tcPr>
            <w:tcW w:w="1559"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2.485.813,00 </w:t>
            </w:r>
          </w:p>
        </w:tc>
        <w:tc>
          <w:tcPr>
            <w:tcW w:w="1843"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2.095.563,00 </w:t>
            </w:r>
          </w:p>
        </w:tc>
        <w:tc>
          <w:tcPr>
            <w:tcW w:w="1417"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84,3% </w:t>
            </w:r>
          </w:p>
        </w:tc>
      </w:tr>
      <w:tr w:rsidR="00F40A88" w:rsidRPr="00F40A88" w:rsidTr="00061CFD">
        <w:trPr>
          <w:trHeight w:val="807"/>
        </w:trPr>
        <w:tc>
          <w:tcPr>
            <w:tcW w:w="4395"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Book Antiqua" w:hAnsi="Book Antiqua" w:cs="Times New Roman"/>
                <w:sz w:val="20"/>
                <w:szCs w:val="20"/>
              </w:rPr>
            </w:pPr>
            <w:r w:rsidRPr="00F40A88">
              <w:rPr>
                <w:rFonts w:ascii="Book Antiqua" w:hAnsi="Book Antiqua" w:cs="Times New Roman"/>
                <w:sz w:val="20"/>
                <w:szCs w:val="20"/>
              </w:rPr>
              <w:t>Prihodi od imovine 64</w:t>
            </w:r>
          </w:p>
        </w:tc>
        <w:tc>
          <w:tcPr>
            <w:tcW w:w="1559"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3.979.100.00</w:t>
            </w:r>
          </w:p>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4.011.997,00 </w:t>
            </w:r>
          </w:p>
        </w:tc>
        <w:tc>
          <w:tcPr>
            <w:tcW w:w="1417"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100,8% </w:t>
            </w:r>
          </w:p>
        </w:tc>
      </w:tr>
      <w:tr w:rsidR="00F40A88" w:rsidRPr="00F40A88" w:rsidTr="00061CFD">
        <w:trPr>
          <w:trHeight w:val="340"/>
        </w:trPr>
        <w:tc>
          <w:tcPr>
            <w:tcW w:w="4395"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Book Antiqua" w:hAnsi="Book Antiqua" w:cs="Times New Roman"/>
                <w:sz w:val="20"/>
                <w:szCs w:val="20"/>
              </w:rPr>
            </w:pPr>
            <w:r w:rsidRPr="00F40A88">
              <w:rPr>
                <w:rFonts w:ascii="Book Antiqua" w:hAnsi="Book Antiqua" w:cs="Times New Roman"/>
                <w:sz w:val="20"/>
                <w:szCs w:val="20"/>
              </w:rPr>
              <w:t>Prihodi od upravnih i administrativnih pristojbi, pristojbi po posebnim propisima i naknada  65</w:t>
            </w:r>
          </w:p>
        </w:tc>
        <w:tc>
          <w:tcPr>
            <w:tcW w:w="1559"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631.504,00 </w:t>
            </w:r>
          </w:p>
        </w:tc>
        <w:tc>
          <w:tcPr>
            <w:tcW w:w="1843"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637.543,00 </w:t>
            </w:r>
          </w:p>
        </w:tc>
        <w:tc>
          <w:tcPr>
            <w:tcW w:w="1417"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 101,00%</w:t>
            </w:r>
          </w:p>
        </w:tc>
      </w:tr>
      <w:tr w:rsidR="00F40A88" w:rsidRPr="00F40A88" w:rsidTr="00061CFD">
        <w:trPr>
          <w:trHeight w:val="340"/>
        </w:trPr>
        <w:tc>
          <w:tcPr>
            <w:tcW w:w="4395"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Book Antiqua" w:hAnsi="Book Antiqua" w:cs="Times New Roman"/>
                <w:sz w:val="20"/>
                <w:szCs w:val="20"/>
              </w:rPr>
            </w:pPr>
            <w:r w:rsidRPr="00F40A88">
              <w:rPr>
                <w:rFonts w:ascii="Book Antiqua" w:hAnsi="Book Antiqua" w:cs="Times New Roman"/>
                <w:sz w:val="20"/>
                <w:szCs w:val="20"/>
              </w:rPr>
              <w:t>Prihodi od prodaje roba i usluga</w:t>
            </w:r>
          </w:p>
        </w:tc>
        <w:tc>
          <w:tcPr>
            <w:tcW w:w="1559"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29.850,00 </w:t>
            </w:r>
          </w:p>
        </w:tc>
        <w:tc>
          <w:tcPr>
            <w:tcW w:w="1417" w:type="dxa"/>
            <w:tcBorders>
              <w:top w:val="single" w:sz="6" w:space="0" w:color="auto"/>
              <w:left w:val="single" w:sz="6" w:space="0" w:color="auto"/>
              <w:bottom w:val="single" w:sz="6" w:space="0" w:color="auto"/>
              <w:right w:val="single" w:sz="6" w:space="0" w:color="auto"/>
            </w:tcBorders>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 %</w:t>
            </w:r>
          </w:p>
        </w:tc>
      </w:tr>
      <w:tr w:rsidR="00F40A88" w:rsidRPr="00F40A88" w:rsidTr="00061CFD">
        <w:trPr>
          <w:trHeight w:val="39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Book Antiqua" w:hAnsi="Book Antiqua" w:cs="Times New Roman"/>
                <w:b/>
                <w:sz w:val="20"/>
                <w:szCs w:val="20"/>
              </w:rPr>
            </w:pPr>
            <w:r w:rsidRPr="00F40A88">
              <w:rPr>
                <w:rFonts w:ascii="Book Antiqua" w:hAnsi="Book Antiqua" w:cs="Times New Roman"/>
                <w:b/>
                <w:sz w:val="20"/>
                <w:szCs w:val="20"/>
              </w:rPr>
              <w:t>U k u p n o : 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b/>
                <w:sz w:val="20"/>
                <w:szCs w:val="20"/>
              </w:rPr>
            </w:pPr>
            <w:r w:rsidRPr="00F40A88">
              <w:rPr>
                <w:rFonts w:ascii="Book Antiqua" w:hAnsi="Book Antiqua" w:cs="Times New Roman"/>
                <w:b/>
                <w:sz w:val="20"/>
                <w:szCs w:val="20"/>
              </w:rPr>
              <w:t xml:space="preserve"> 12.699.777,00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b/>
                <w:sz w:val="20"/>
                <w:szCs w:val="20"/>
              </w:rPr>
            </w:pPr>
            <w:r w:rsidRPr="00F40A88">
              <w:rPr>
                <w:rFonts w:ascii="Book Antiqua" w:hAnsi="Book Antiqua" w:cs="Times New Roman"/>
                <w:b/>
                <w:sz w:val="20"/>
                <w:szCs w:val="20"/>
              </w:rPr>
              <w:t xml:space="preserve">12.432.823,00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b/>
                <w:sz w:val="20"/>
                <w:szCs w:val="20"/>
              </w:rPr>
            </w:pPr>
            <w:r w:rsidRPr="00F40A88">
              <w:rPr>
                <w:rFonts w:ascii="Book Antiqua" w:hAnsi="Book Antiqua" w:cs="Times New Roman"/>
                <w:b/>
                <w:sz w:val="20"/>
                <w:szCs w:val="20"/>
              </w:rPr>
              <w:t xml:space="preserve">97,9% </w:t>
            </w:r>
          </w:p>
        </w:tc>
      </w:tr>
    </w:tbl>
    <w:p w:rsidR="00F40A88" w:rsidRPr="00F40A88" w:rsidRDefault="00F40A88" w:rsidP="00F40A88">
      <w:pPr>
        <w:widowControl w:val="0"/>
        <w:tabs>
          <w:tab w:val="center" w:pos="7756"/>
        </w:tabs>
        <w:autoSpaceDE w:val="0"/>
        <w:autoSpaceDN w:val="0"/>
        <w:adjustRightInd w:val="0"/>
        <w:spacing w:before="21" w:after="0" w:line="240" w:lineRule="auto"/>
        <w:rPr>
          <w:rFonts w:ascii="Book Antiqua" w:hAnsi="Book Antiqua"/>
          <w:sz w:val="20"/>
          <w:szCs w:val="20"/>
        </w:rPr>
        <w:sectPr w:rsidR="00F40A88" w:rsidRPr="00F40A88" w:rsidSect="0012534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pPr>
    </w:p>
    <w:p w:rsidR="00F40A88" w:rsidRPr="00F40A88" w:rsidRDefault="00F40A88" w:rsidP="00F40A88">
      <w:pPr>
        <w:pStyle w:val="Default"/>
        <w:numPr>
          <w:ilvl w:val="0"/>
          <w:numId w:val="3"/>
        </w:numPr>
        <w:jc w:val="both"/>
        <w:rPr>
          <w:rFonts w:ascii="Book Antiqua" w:hAnsi="Book Antiqua"/>
          <w:color w:val="auto"/>
          <w:sz w:val="20"/>
          <w:szCs w:val="20"/>
        </w:rPr>
      </w:pPr>
      <w:r w:rsidRPr="00F40A88">
        <w:rPr>
          <w:rFonts w:ascii="Book Antiqua" w:hAnsi="Book Antiqua"/>
          <w:color w:val="auto"/>
          <w:sz w:val="20"/>
          <w:szCs w:val="20"/>
        </w:rPr>
        <w:lastRenderedPageBreak/>
        <w:t xml:space="preserve">Prihodi od poreza ostvareni su u iznosu 5.657.870,00 kn ili 1,1% više od  ukupno planiranih prihoda od poreza u 2019. g.  </w:t>
      </w:r>
    </w:p>
    <w:p w:rsidR="00F40A88" w:rsidRPr="00F40A88" w:rsidRDefault="00F40A88" w:rsidP="00F40A88">
      <w:pPr>
        <w:pStyle w:val="Default"/>
        <w:numPr>
          <w:ilvl w:val="0"/>
          <w:numId w:val="5"/>
        </w:numPr>
        <w:jc w:val="both"/>
        <w:rPr>
          <w:rFonts w:ascii="Book Antiqua" w:hAnsi="Book Antiqua"/>
          <w:color w:val="auto"/>
          <w:sz w:val="20"/>
          <w:szCs w:val="20"/>
        </w:rPr>
      </w:pPr>
      <w:r w:rsidRPr="00F40A88">
        <w:rPr>
          <w:rFonts w:ascii="Book Antiqua" w:hAnsi="Book Antiqua"/>
          <w:color w:val="auto"/>
          <w:sz w:val="20"/>
          <w:szCs w:val="20"/>
        </w:rPr>
        <w:t xml:space="preserve">Prihodi od pomoći iz inozemstva i od subjekata unutar opće države ostvareni su u iznos od 2.095.563,00 kn, ili 15,7 manje </w:t>
      </w:r>
      <w:proofErr w:type="spellStart"/>
      <w:r w:rsidRPr="00F40A88">
        <w:rPr>
          <w:rFonts w:ascii="Book Antiqua" w:hAnsi="Book Antiqua"/>
          <w:color w:val="auto"/>
          <w:sz w:val="20"/>
          <w:szCs w:val="20"/>
        </w:rPr>
        <w:t>odplaniranih</w:t>
      </w:r>
      <w:proofErr w:type="spellEnd"/>
      <w:r w:rsidRPr="00F40A88">
        <w:rPr>
          <w:rFonts w:ascii="Book Antiqua" w:hAnsi="Book Antiqua"/>
          <w:color w:val="auto"/>
          <w:sz w:val="20"/>
          <w:szCs w:val="20"/>
        </w:rPr>
        <w:t xml:space="preserve"> prihoda u 2019.g. ( odnose se na tekuće pomoći iz državnog i županijskog  proračuna, kapitalne pomoći MRR,  </w:t>
      </w:r>
      <w:proofErr w:type="spellStart"/>
      <w:r w:rsidRPr="00F40A88">
        <w:rPr>
          <w:rFonts w:ascii="Book Antiqua" w:hAnsi="Book Antiqua"/>
          <w:color w:val="auto"/>
          <w:sz w:val="20"/>
          <w:szCs w:val="20"/>
        </w:rPr>
        <w:t>Ministarsva</w:t>
      </w:r>
      <w:proofErr w:type="spellEnd"/>
      <w:r w:rsidRPr="00F40A88">
        <w:rPr>
          <w:rFonts w:ascii="Book Antiqua" w:hAnsi="Book Antiqua"/>
          <w:color w:val="auto"/>
          <w:sz w:val="20"/>
          <w:szCs w:val="20"/>
        </w:rPr>
        <w:t xml:space="preserve"> branitelja, tekuće pomoći HZZ-a i pomoći temeljem prijenosa </w:t>
      </w:r>
      <w:proofErr w:type="spellStart"/>
      <w:r w:rsidRPr="00F40A88">
        <w:rPr>
          <w:rFonts w:ascii="Book Antiqua" w:hAnsi="Book Antiqua"/>
          <w:color w:val="auto"/>
          <w:sz w:val="20"/>
          <w:szCs w:val="20"/>
        </w:rPr>
        <w:t>EU.sredtava</w:t>
      </w:r>
      <w:proofErr w:type="spellEnd"/>
      <w:r w:rsidRPr="00F40A88">
        <w:rPr>
          <w:rFonts w:ascii="Book Antiqua" w:hAnsi="Book Antiqua"/>
          <w:color w:val="auto"/>
          <w:sz w:val="20"/>
          <w:szCs w:val="20"/>
        </w:rPr>
        <w:t xml:space="preserve"> </w:t>
      </w:r>
    </w:p>
    <w:p w:rsidR="00F40A88" w:rsidRPr="00F40A88" w:rsidRDefault="00F40A88" w:rsidP="00F40A88">
      <w:pPr>
        <w:pStyle w:val="Default"/>
        <w:numPr>
          <w:ilvl w:val="0"/>
          <w:numId w:val="5"/>
        </w:numPr>
        <w:jc w:val="both"/>
        <w:rPr>
          <w:rFonts w:ascii="Book Antiqua" w:hAnsi="Book Antiqua"/>
          <w:color w:val="auto"/>
          <w:sz w:val="20"/>
          <w:szCs w:val="20"/>
        </w:rPr>
      </w:pPr>
      <w:r w:rsidRPr="00F40A88">
        <w:rPr>
          <w:rFonts w:ascii="Book Antiqua" w:hAnsi="Book Antiqua"/>
          <w:color w:val="auto"/>
          <w:sz w:val="20"/>
          <w:szCs w:val="20"/>
        </w:rPr>
        <w:t xml:space="preserve">Prihodi od imovine  realizirani su u iznosu 4.011.997,00 kn, ili 0,8% više od  planiranih prihoda. Najznačajniji udio prihoda u ovoj skupini su prihodi od zakupa državnog poljoprivrednog zemljišta, koncesijske naknade, pravo služnosti, kamata, naknada za iskorištavanje rudne rente </w:t>
      </w:r>
    </w:p>
    <w:p w:rsidR="00F40A88" w:rsidRPr="00F40A88" w:rsidRDefault="00F40A88" w:rsidP="00F40A88">
      <w:pPr>
        <w:pStyle w:val="Default"/>
        <w:numPr>
          <w:ilvl w:val="0"/>
          <w:numId w:val="5"/>
        </w:numPr>
        <w:jc w:val="both"/>
        <w:rPr>
          <w:rFonts w:ascii="Book Antiqua" w:hAnsi="Book Antiqua"/>
          <w:color w:val="auto"/>
          <w:sz w:val="20"/>
          <w:szCs w:val="20"/>
        </w:rPr>
      </w:pPr>
      <w:r w:rsidRPr="00F40A88">
        <w:rPr>
          <w:rFonts w:ascii="Book Antiqua" w:hAnsi="Book Antiqua"/>
          <w:color w:val="auto"/>
          <w:sz w:val="20"/>
          <w:szCs w:val="20"/>
        </w:rPr>
        <w:t>Prihodi od administrativnih pristojbi i po posebnih propisima realizirani su u iznosu 637.543,00 kn, ili 1,00%  više od planiranih prihoda. Najznačajniji udio prihoda u ovoj skupini su prihodi od komunalne naknade, šumskog doprinosa, grobne naknade,  komunalnog doprinosa i  vodnog doprinosa.</w:t>
      </w:r>
    </w:p>
    <w:p w:rsidR="00F40A88" w:rsidRPr="00F40A88" w:rsidRDefault="00F40A88" w:rsidP="00F40A88">
      <w:pPr>
        <w:pStyle w:val="Default"/>
        <w:numPr>
          <w:ilvl w:val="0"/>
          <w:numId w:val="5"/>
        </w:numPr>
        <w:jc w:val="both"/>
        <w:rPr>
          <w:rFonts w:ascii="Book Antiqua" w:hAnsi="Book Antiqua"/>
          <w:color w:val="auto"/>
          <w:sz w:val="20"/>
          <w:szCs w:val="20"/>
        </w:rPr>
      </w:pPr>
      <w:r w:rsidRPr="00F40A88">
        <w:rPr>
          <w:rFonts w:ascii="Book Antiqua" w:hAnsi="Book Antiqua"/>
          <w:color w:val="auto"/>
          <w:sz w:val="20"/>
          <w:szCs w:val="20"/>
        </w:rPr>
        <w:t xml:space="preserve"> Ostali prihodi iznose 29.850,00 kn , a odnose se na povrat neiskorištenih potpora.</w:t>
      </w:r>
    </w:p>
    <w:p w:rsidR="00F40A88" w:rsidRPr="00F40A88" w:rsidRDefault="00F40A88" w:rsidP="00F40A88">
      <w:pPr>
        <w:pStyle w:val="Default"/>
        <w:ind w:left="720"/>
        <w:jc w:val="both"/>
        <w:rPr>
          <w:rFonts w:ascii="Book Antiqua" w:hAnsi="Book Antiqua"/>
          <w:color w:val="auto"/>
          <w:sz w:val="20"/>
          <w:szCs w:val="20"/>
        </w:rPr>
      </w:pPr>
    </w:p>
    <w:p w:rsidR="00F40A88" w:rsidRPr="00F40A88" w:rsidRDefault="00F40A88" w:rsidP="00F40A88">
      <w:pPr>
        <w:pStyle w:val="Default"/>
        <w:jc w:val="both"/>
        <w:rPr>
          <w:rFonts w:ascii="Book Antiqua" w:hAnsi="Book Antiqua"/>
          <w:color w:val="auto"/>
          <w:sz w:val="20"/>
          <w:szCs w:val="20"/>
        </w:rPr>
      </w:pPr>
    </w:p>
    <w:p w:rsidR="00F40A88" w:rsidRPr="00F40A88" w:rsidRDefault="00F40A88" w:rsidP="00F40A88">
      <w:pPr>
        <w:pStyle w:val="Default"/>
        <w:ind w:left="644"/>
        <w:jc w:val="both"/>
        <w:rPr>
          <w:rFonts w:ascii="Book Antiqua" w:hAnsi="Book Antiqua"/>
          <w:color w:val="auto"/>
          <w:sz w:val="20"/>
          <w:szCs w:val="20"/>
        </w:rPr>
      </w:pPr>
      <w:r w:rsidRPr="00F40A88">
        <w:rPr>
          <w:rFonts w:ascii="Book Antiqua" w:hAnsi="Book Antiqua"/>
          <w:color w:val="auto"/>
          <w:sz w:val="20"/>
          <w:szCs w:val="20"/>
        </w:rPr>
        <w:t xml:space="preserve"> </w:t>
      </w:r>
    </w:p>
    <w:p w:rsidR="00F40A88" w:rsidRPr="00F40A88" w:rsidRDefault="00F40A88" w:rsidP="00F40A88">
      <w:pPr>
        <w:pStyle w:val="Default"/>
        <w:ind w:left="720"/>
        <w:jc w:val="both"/>
        <w:rPr>
          <w:rFonts w:ascii="Book Antiqua" w:hAnsi="Book Antiqua"/>
          <w:color w:val="auto"/>
          <w:sz w:val="20"/>
          <w:szCs w:val="20"/>
        </w:rPr>
      </w:pPr>
    </w:p>
    <w:p w:rsidR="00F40A88" w:rsidRPr="00F40A88" w:rsidRDefault="00F40A88" w:rsidP="00F40A88">
      <w:pPr>
        <w:pStyle w:val="Default"/>
        <w:ind w:left="720"/>
        <w:jc w:val="both"/>
        <w:rPr>
          <w:rFonts w:ascii="Book Antiqua" w:hAnsi="Book Antiqua"/>
          <w:color w:val="auto"/>
          <w:sz w:val="20"/>
          <w:szCs w:val="20"/>
        </w:rPr>
      </w:pPr>
    </w:p>
    <w:p w:rsidR="00F40A88" w:rsidRPr="00F40A88" w:rsidRDefault="00F40A88" w:rsidP="00F40A88">
      <w:pPr>
        <w:pStyle w:val="Default"/>
        <w:ind w:left="720"/>
        <w:jc w:val="both"/>
        <w:rPr>
          <w:rFonts w:ascii="Book Antiqua" w:hAnsi="Book Antiqua"/>
          <w:color w:val="auto"/>
          <w:sz w:val="20"/>
          <w:szCs w:val="20"/>
        </w:rPr>
      </w:pPr>
    </w:p>
    <w:p w:rsidR="00F40A88" w:rsidRPr="00F40A88" w:rsidRDefault="00F40A88" w:rsidP="00F40A88">
      <w:pPr>
        <w:pStyle w:val="Default"/>
        <w:jc w:val="both"/>
        <w:rPr>
          <w:rFonts w:ascii="Book Antiqua" w:hAnsi="Book Antiqua"/>
          <w:b/>
          <w:bCs/>
          <w:i/>
          <w:iCs/>
          <w:color w:val="auto"/>
          <w:sz w:val="20"/>
          <w:szCs w:val="20"/>
        </w:rPr>
      </w:pPr>
      <w:r w:rsidRPr="00F40A88">
        <w:rPr>
          <w:rFonts w:ascii="Book Antiqua" w:hAnsi="Book Antiqua"/>
          <w:b/>
          <w:color w:val="auto"/>
          <w:sz w:val="20"/>
          <w:szCs w:val="20"/>
        </w:rPr>
        <w:t>6.2.</w:t>
      </w:r>
      <w:r w:rsidRPr="00F40A88">
        <w:rPr>
          <w:rFonts w:ascii="Book Antiqua" w:hAnsi="Book Antiqua"/>
          <w:b/>
          <w:bCs/>
          <w:i/>
          <w:iCs/>
          <w:color w:val="auto"/>
          <w:sz w:val="20"/>
          <w:szCs w:val="20"/>
        </w:rPr>
        <w:t xml:space="preserve"> OBRAZLOŽENJE OSTVARENJA RASHODA I IZDATAKA</w:t>
      </w:r>
    </w:p>
    <w:p w:rsidR="00F40A88" w:rsidRPr="00F40A88" w:rsidRDefault="00F40A88" w:rsidP="00F40A88">
      <w:pPr>
        <w:pStyle w:val="Default"/>
        <w:jc w:val="both"/>
        <w:rPr>
          <w:rFonts w:ascii="Book Antiqua" w:hAnsi="Book Antiqua"/>
          <w:bCs/>
          <w:i/>
          <w:iCs/>
          <w:color w:val="auto"/>
          <w:sz w:val="20"/>
          <w:szCs w:val="20"/>
        </w:rPr>
      </w:pPr>
    </w:p>
    <w:p w:rsidR="00F40A88" w:rsidRPr="00F40A88" w:rsidRDefault="00F40A88" w:rsidP="00F40A88">
      <w:pPr>
        <w:pStyle w:val="Default"/>
        <w:jc w:val="both"/>
        <w:rPr>
          <w:rFonts w:ascii="Book Antiqua" w:hAnsi="Book Antiqua"/>
          <w:bCs/>
          <w:color w:val="auto"/>
          <w:sz w:val="20"/>
          <w:szCs w:val="20"/>
        </w:rPr>
      </w:pPr>
      <w:r w:rsidRPr="00F40A88">
        <w:rPr>
          <w:rFonts w:ascii="Book Antiqua" w:hAnsi="Book Antiqua"/>
          <w:bCs/>
          <w:color w:val="auto"/>
          <w:sz w:val="20"/>
          <w:szCs w:val="20"/>
        </w:rPr>
        <w:t xml:space="preserve">Ukupni proračunski rashodi i izdaci </w:t>
      </w:r>
      <w:r w:rsidRPr="00F40A88">
        <w:rPr>
          <w:rFonts w:ascii="Book Antiqua" w:hAnsi="Book Antiqua"/>
          <w:color w:val="auto"/>
          <w:sz w:val="20"/>
          <w:szCs w:val="20"/>
        </w:rPr>
        <w:t xml:space="preserve">u  2019. g </w:t>
      </w:r>
      <w:r w:rsidRPr="00F40A88">
        <w:rPr>
          <w:rFonts w:ascii="Book Antiqua" w:hAnsi="Book Antiqua"/>
          <w:bCs/>
          <w:color w:val="auto"/>
          <w:sz w:val="20"/>
          <w:szCs w:val="20"/>
        </w:rPr>
        <w:t xml:space="preserve"> izvršeni su u iznosu od </w:t>
      </w:r>
      <w:r w:rsidRPr="00F40A88">
        <w:rPr>
          <w:rFonts w:ascii="Book Antiqua" w:hAnsi="Book Antiqua"/>
          <w:color w:val="auto"/>
          <w:sz w:val="20"/>
          <w:szCs w:val="20"/>
        </w:rPr>
        <w:t>13.368.229,00</w:t>
      </w:r>
      <w:r w:rsidRPr="00F40A88">
        <w:rPr>
          <w:rFonts w:ascii="Book Antiqua" w:hAnsi="Book Antiqua"/>
          <w:bCs/>
          <w:color w:val="auto"/>
          <w:sz w:val="20"/>
          <w:szCs w:val="20"/>
        </w:rPr>
        <w:t xml:space="preserve"> kn ili  96,6% u odnosu na godišnji plan.</w:t>
      </w:r>
    </w:p>
    <w:p w:rsidR="00F40A88" w:rsidRPr="00F40A88" w:rsidRDefault="00F40A88" w:rsidP="00F40A88">
      <w:pPr>
        <w:pStyle w:val="Default"/>
        <w:jc w:val="both"/>
        <w:rPr>
          <w:rFonts w:ascii="Book Antiqua" w:hAnsi="Book Antiqua"/>
          <w:bCs/>
          <w:color w:val="auto"/>
          <w:sz w:val="20"/>
          <w:szCs w:val="20"/>
        </w:rPr>
      </w:pPr>
    </w:p>
    <w:p w:rsidR="00F40A88" w:rsidRPr="00F40A88" w:rsidRDefault="00F40A88" w:rsidP="00F40A88">
      <w:pPr>
        <w:pStyle w:val="Default"/>
        <w:jc w:val="both"/>
        <w:rPr>
          <w:rFonts w:ascii="Book Antiqua" w:hAnsi="Book Antiqua"/>
          <w:bCs/>
          <w:color w:val="auto"/>
          <w:sz w:val="20"/>
          <w:szCs w:val="20"/>
        </w:rPr>
      </w:pPr>
      <w:r w:rsidRPr="00F40A88">
        <w:rPr>
          <w:rFonts w:ascii="Book Antiqua" w:hAnsi="Book Antiqua"/>
          <w:bCs/>
          <w:color w:val="auto"/>
          <w:sz w:val="20"/>
          <w:szCs w:val="20"/>
        </w:rPr>
        <w:t>Prema ekonomskoj klasifikaciji rashodi i izdaci su:</w:t>
      </w:r>
    </w:p>
    <w:p w:rsidR="00F40A88" w:rsidRPr="00F40A88" w:rsidRDefault="00F40A88" w:rsidP="00F40A88">
      <w:pPr>
        <w:pStyle w:val="Default"/>
        <w:jc w:val="both"/>
        <w:rPr>
          <w:rFonts w:ascii="Book Antiqua" w:hAnsi="Book Antiqua"/>
          <w:bCs/>
          <w:color w:val="auto"/>
          <w:sz w:val="20"/>
          <w:szCs w:val="20"/>
        </w:rPr>
      </w:pPr>
    </w:p>
    <w:p w:rsidR="00F40A88" w:rsidRPr="00F40A88" w:rsidRDefault="00F40A88" w:rsidP="00F40A88">
      <w:pPr>
        <w:pStyle w:val="Default"/>
        <w:numPr>
          <w:ilvl w:val="0"/>
          <w:numId w:val="6"/>
        </w:numPr>
        <w:jc w:val="both"/>
        <w:rPr>
          <w:rFonts w:ascii="Book Antiqua" w:hAnsi="Book Antiqua"/>
          <w:bCs/>
          <w:color w:val="auto"/>
          <w:sz w:val="20"/>
          <w:szCs w:val="20"/>
        </w:rPr>
      </w:pPr>
      <w:r w:rsidRPr="00F40A88">
        <w:rPr>
          <w:rFonts w:ascii="Book Antiqua" w:hAnsi="Book Antiqua"/>
          <w:bCs/>
          <w:color w:val="auto"/>
          <w:sz w:val="20"/>
          <w:szCs w:val="20"/>
        </w:rPr>
        <w:t>RASHODI POSLOVANJA</w:t>
      </w:r>
    </w:p>
    <w:p w:rsidR="00F40A88" w:rsidRPr="00F40A88" w:rsidRDefault="00F40A88" w:rsidP="00F40A88">
      <w:pPr>
        <w:pStyle w:val="Default"/>
        <w:numPr>
          <w:ilvl w:val="0"/>
          <w:numId w:val="6"/>
        </w:numPr>
        <w:jc w:val="both"/>
        <w:rPr>
          <w:rFonts w:ascii="Book Antiqua" w:hAnsi="Book Antiqua"/>
          <w:bCs/>
          <w:color w:val="auto"/>
          <w:sz w:val="20"/>
          <w:szCs w:val="20"/>
        </w:rPr>
      </w:pPr>
      <w:r w:rsidRPr="00F40A88">
        <w:rPr>
          <w:rFonts w:ascii="Book Antiqua" w:hAnsi="Book Antiqua"/>
          <w:bCs/>
          <w:color w:val="auto"/>
          <w:sz w:val="20"/>
          <w:szCs w:val="20"/>
        </w:rPr>
        <w:t>RASHODI ZA NABAVU NEFINANCIJSKE IMOVINE</w:t>
      </w:r>
    </w:p>
    <w:p w:rsidR="00F40A88" w:rsidRPr="00F40A88" w:rsidRDefault="00F40A88" w:rsidP="00F40A88">
      <w:pPr>
        <w:pStyle w:val="Default"/>
        <w:numPr>
          <w:ilvl w:val="0"/>
          <w:numId w:val="6"/>
        </w:numPr>
        <w:jc w:val="both"/>
        <w:rPr>
          <w:rFonts w:ascii="Book Antiqua" w:hAnsi="Book Antiqua"/>
          <w:bCs/>
          <w:color w:val="auto"/>
          <w:sz w:val="20"/>
          <w:szCs w:val="20"/>
        </w:rPr>
      </w:pPr>
      <w:r w:rsidRPr="00F40A88">
        <w:rPr>
          <w:rFonts w:ascii="Book Antiqua" w:hAnsi="Book Antiqua"/>
          <w:bCs/>
          <w:color w:val="auto"/>
          <w:sz w:val="20"/>
          <w:szCs w:val="20"/>
        </w:rPr>
        <w:t>RASHODI ZA financijsku imovinu(udjeli u osnivanje društva)</w:t>
      </w:r>
    </w:p>
    <w:p w:rsidR="00F40A88" w:rsidRPr="00F40A88" w:rsidRDefault="00F40A88" w:rsidP="00F40A88">
      <w:pPr>
        <w:pStyle w:val="Default"/>
        <w:jc w:val="both"/>
        <w:rPr>
          <w:rFonts w:ascii="Book Antiqua" w:hAnsi="Book Antiqua"/>
          <w:bCs/>
          <w:color w:val="FF0000"/>
          <w:sz w:val="20"/>
          <w:szCs w:val="20"/>
        </w:rPr>
      </w:pPr>
    </w:p>
    <w:p w:rsidR="00F40A88" w:rsidRPr="00F40A88" w:rsidRDefault="00F40A88" w:rsidP="00F40A88">
      <w:pPr>
        <w:pStyle w:val="Default"/>
        <w:jc w:val="both"/>
        <w:rPr>
          <w:rFonts w:ascii="Book Antiqua" w:hAnsi="Book Antiqua"/>
          <w:bCs/>
          <w:color w:val="FF0000"/>
          <w:sz w:val="20"/>
          <w:szCs w:val="20"/>
        </w:rPr>
      </w:pPr>
    </w:p>
    <w:p w:rsidR="00F40A88" w:rsidRPr="00F40A88" w:rsidRDefault="00F40A88" w:rsidP="00F40A88">
      <w:pPr>
        <w:pStyle w:val="Default"/>
        <w:jc w:val="both"/>
        <w:rPr>
          <w:rFonts w:ascii="Book Antiqua" w:hAnsi="Book Antiqua"/>
          <w:bCs/>
          <w:color w:val="FF0000"/>
          <w:sz w:val="20"/>
          <w:szCs w:val="20"/>
        </w:rPr>
      </w:pPr>
    </w:p>
    <w:p w:rsidR="00F40A88" w:rsidRPr="00F40A88" w:rsidRDefault="00F40A88" w:rsidP="00F40A88">
      <w:pPr>
        <w:pStyle w:val="Default"/>
        <w:jc w:val="both"/>
        <w:rPr>
          <w:rFonts w:ascii="Book Antiqua" w:hAnsi="Book Antiqua"/>
          <w:bCs/>
          <w:color w:val="FF0000"/>
          <w:sz w:val="20"/>
          <w:szCs w:val="20"/>
        </w:rPr>
      </w:pPr>
    </w:p>
    <w:p w:rsidR="00F40A88" w:rsidRPr="00F40A88" w:rsidRDefault="00F40A88" w:rsidP="00F40A88">
      <w:pPr>
        <w:pStyle w:val="Default"/>
        <w:jc w:val="both"/>
        <w:rPr>
          <w:rFonts w:ascii="Book Antiqua" w:hAnsi="Book Antiqua"/>
          <w:bCs/>
          <w:color w:val="FF0000"/>
          <w:sz w:val="20"/>
          <w:szCs w:val="20"/>
        </w:rPr>
      </w:pPr>
    </w:p>
    <w:p w:rsidR="00F40A88" w:rsidRPr="00F40A88" w:rsidRDefault="00F40A88" w:rsidP="00F40A88">
      <w:pPr>
        <w:pStyle w:val="Default"/>
        <w:jc w:val="both"/>
        <w:rPr>
          <w:rFonts w:ascii="Book Antiqua" w:hAnsi="Book Antiqua"/>
          <w:color w:val="FF0000"/>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559"/>
        <w:gridCol w:w="1843"/>
        <w:gridCol w:w="1275"/>
      </w:tblGrid>
      <w:tr w:rsidR="00F40A88" w:rsidRPr="00F40A88" w:rsidTr="00061CFD">
        <w:trPr>
          <w:trHeight w:val="869"/>
        </w:trPr>
        <w:tc>
          <w:tcPr>
            <w:tcW w:w="4395"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20"/>
              <w:textAlignment w:val="baseline"/>
              <w:rPr>
                <w:rFonts w:ascii="Book Antiqua" w:hAnsi="Book Antiqua" w:cs="Times New Roman"/>
                <w:sz w:val="20"/>
                <w:szCs w:val="20"/>
              </w:rPr>
            </w:pPr>
            <w:r w:rsidRPr="00F40A88">
              <w:rPr>
                <w:rFonts w:ascii="Book Antiqua" w:hAnsi="Book Antiqua" w:cs="Times New Roman"/>
                <w:sz w:val="20"/>
                <w:szCs w:val="20"/>
              </w:rPr>
              <w:t>RASHODI POSLOVANJA</w:t>
            </w:r>
          </w:p>
        </w:tc>
        <w:tc>
          <w:tcPr>
            <w:tcW w:w="1559"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Plan</w:t>
            </w:r>
          </w:p>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2019.</w:t>
            </w:r>
          </w:p>
        </w:tc>
        <w:tc>
          <w:tcPr>
            <w:tcW w:w="1843"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Izvršenje</w:t>
            </w:r>
          </w:p>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01.01 – 31.12. 2019.</w:t>
            </w:r>
          </w:p>
        </w:tc>
        <w:tc>
          <w:tcPr>
            <w:tcW w:w="1275"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Indeks</w:t>
            </w:r>
          </w:p>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2/1</w:t>
            </w:r>
          </w:p>
        </w:tc>
      </w:tr>
      <w:tr w:rsidR="00F40A88" w:rsidRPr="00F40A88" w:rsidTr="00061CFD">
        <w:trPr>
          <w:trHeight w:val="340"/>
        </w:trPr>
        <w:tc>
          <w:tcPr>
            <w:tcW w:w="439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p>
        </w:tc>
        <w:tc>
          <w:tcPr>
            <w:tcW w:w="1559"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1</w:t>
            </w:r>
          </w:p>
        </w:tc>
        <w:tc>
          <w:tcPr>
            <w:tcW w:w="1843"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2</w:t>
            </w:r>
          </w:p>
        </w:tc>
        <w:tc>
          <w:tcPr>
            <w:tcW w:w="127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3</w:t>
            </w:r>
          </w:p>
        </w:tc>
      </w:tr>
      <w:tr w:rsidR="00F40A88" w:rsidRPr="00F40A88" w:rsidTr="00061CFD">
        <w:trPr>
          <w:trHeight w:val="397"/>
        </w:trPr>
        <w:tc>
          <w:tcPr>
            <w:tcW w:w="439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Book Antiqua" w:hAnsi="Book Antiqua" w:cs="Times New Roman"/>
                <w:sz w:val="20"/>
                <w:szCs w:val="20"/>
              </w:rPr>
            </w:pPr>
            <w:r w:rsidRPr="00F40A88">
              <w:rPr>
                <w:rFonts w:ascii="Book Antiqua" w:hAnsi="Book Antiqua" w:cs="Times New Roman"/>
                <w:sz w:val="20"/>
                <w:szCs w:val="20"/>
              </w:rPr>
              <w:t>Izdaci za financijsku imovinu 534</w:t>
            </w:r>
          </w:p>
        </w:tc>
        <w:tc>
          <w:tcPr>
            <w:tcW w:w="1559"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Book Antiqua" w:hAnsi="Book Antiqua" w:cs="Times New Roman"/>
                <w:sz w:val="20"/>
                <w:szCs w:val="20"/>
              </w:rPr>
            </w:pPr>
            <w:r w:rsidRPr="00F40A88">
              <w:rPr>
                <w:rFonts w:ascii="Book Antiqua" w:hAnsi="Book Antiqua" w:cs="Times New Roman"/>
                <w:sz w:val="20"/>
                <w:szCs w:val="20"/>
              </w:rPr>
              <w:t>10.000,00</w:t>
            </w:r>
          </w:p>
        </w:tc>
        <w:tc>
          <w:tcPr>
            <w:tcW w:w="1843"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10.000,00</w:t>
            </w:r>
          </w:p>
        </w:tc>
        <w:tc>
          <w:tcPr>
            <w:tcW w:w="127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100,00</w:t>
            </w:r>
          </w:p>
        </w:tc>
      </w:tr>
    </w:tbl>
    <w:p w:rsidR="00F40A88" w:rsidRPr="00F40A88" w:rsidRDefault="00F40A88" w:rsidP="00F40A88">
      <w:pPr>
        <w:pStyle w:val="Default"/>
        <w:jc w:val="both"/>
        <w:rPr>
          <w:rFonts w:ascii="Book Antiqua" w:hAnsi="Book Antiqua"/>
          <w:bCs/>
          <w:color w:val="auto"/>
          <w:sz w:val="20"/>
          <w:szCs w:val="20"/>
        </w:rPr>
      </w:pPr>
    </w:p>
    <w:p w:rsidR="00F40A88" w:rsidRPr="00F40A88" w:rsidRDefault="00F40A88" w:rsidP="00F40A88">
      <w:pPr>
        <w:pStyle w:val="Default"/>
        <w:jc w:val="both"/>
        <w:rPr>
          <w:rFonts w:ascii="Book Antiqua" w:hAnsi="Book Antiqua"/>
          <w:bCs/>
          <w:color w:val="FF0000"/>
          <w:sz w:val="20"/>
          <w:szCs w:val="20"/>
        </w:rPr>
      </w:pPr>
    </w:p>
    <w:p w:rsidR="00F40A88" w:rsidRPr="00F40A88" w:rsidRDefault="00F40A88" w:rsidP="00F40A88">
      <w:pPr>
        <w:pStyle w:val="Default"/>
        <w:jc w:val="both"/>
        <w:rPr>
          <w:rFonts w:ascii="Book Antiqua" w:hAnsi="Book Antiqua"/>
          <w:bCs/>
          <w:color w:val="FF0000"/>
          <w:sz w:val="20"/>
          <w:szCs w:val="20"/>
        </w:rPr>
      </w:pPr>
    </w:p>
    <w:p w:rsidR="00F40A88" w:rsidRPr="00F40A88" w:rsidRDefault="00F40A88" w:rsidP="00F40A88">
      <w:pPr>
        <w:pStyle w:val="Default"/>
        <w:jc w:val="both"/>
        <w:rPr>
          <w:rFonts w:ascii="Book Antiqua" w:hAnsi="Book Antiqua"/>
          <w:bCs/>
          <w:color w:val="FF0000"/>
          <w:sz w:val="20"/>
          <w:szCs w:val="20"/>
        </w:rPr>
      </w:pPr>
    </w:p>
    <w:p w:rsidR="00F40A88" w:rsidRPr="00F40A88" w:rsidRDefault="00F40A88" w:rsidP="00F40A88">
      <w:pPr>
        <w:pStyle w:val="Default"/>
        <w:jc w:val="both"/>
        <w:rPr>
          <w:rFonts w:ascii="Book Antiqua" w:hAnsi="Book Antiqua"/>
          <w:bCs/>
          <w:color w:val="FF0000"/>
          <w:sz w:val="20"/>
          <w:szCs w:val="20"/>
        </w:rPr>
      </w:pPr>
    </w:p>
    <w:p w:rsidR="00F40A88" w:rsidRPr="00F40A88" w:rsidRDefault="00F40A88" w:rsidP="00F40A88">
      <w:pPr>
        <w:pStyle w:val="Default"/>
        <w:jc w:val="both"/>
        <w:rPr>
          <w:rFonts w:ascii="Book Antiqua" w:hAnsi="Book Antiqua"/>
          <w:bCs/>
          <w:color w:val="FF0000"/>
          <w:sz w:val="20"/>
          <w:szCs w:val="20"/>
        </w:rPr>
      </w:pPr>
    </w:p>
    <w:p w:rsidR="00F40A88" w:rsidRPr="00F40A88" w:rsidRDefault="00F40A88" w:rsidP="00F40A88">
      <w:pPr>
        <w:pStyle w:val="Default"/>
        <w:jc w:val="both"/>
        <w:rPr>
          <w:rFonts w:ascii="Book Antiqua" w:hAnsi="Book Antiqua"/>
          <w:bCs/>
          <w:color w:val="FF0000"/>
          <w:sz w:val="20"/>
          <w:szCs w:val="20"/>
        </w:rPr>
      </w:pPr>
    </w:p>
    <w:p w:rsidR="00F40A88" w:rsidRPr="00F40A88" w:rsidRDefault="00F40A88" w:rsidP="00F40A88">
      <w:pPr>
        <w:pStyle w:val="Default"/>
        <w:jc w:val="both"/>
        <w:rPr>
          <w:rFonts w:ascii="Book Antiqua" w:hAnsi="Book Antiqua"/>
          <w:bCs/>
          <w:color w:val="FF0000"/>
          <w:sz w:val="20"/>
          <w:szCs w:val="20"/>
        </w:rPr>
      </w:pPr>
    </w:p>
    <w:p w:rsidR="00F40A88" w:rsidRPr="00F40A88" w:rsidRDefault="00F40A88" w:rsidP="00F40A88">
      <w:pPr>
        <w:pStyle w:val="Default"/>
        <w:jc w:val="both"/>
        <w:rPr>
          <w:rFonts w:ascii="Book Antiqua" w:hAnsi="Book Antiqua"/>
          <w:bCs/>
          <w:color w:val="FF0000"/>
          <w:sz w:val="20"/>
          <w:szCs w:val="20"/>
        </w:rPr>
      </w:pPr>
    </w:p>
    <w:p w:rsidR="00F40A88" w:rsidRPr="00F40A88" w:rsidRDefault="00F40A88" w:rsidP="00F40A88">
      <w:pPr>
        <w:pStyle w:val="Default"/>
        <w:jc w:val="both"/>
        <w:rPr>
          <w:rFonts w:ascii="Book Antiqua" w:hAnsi="Book Antiqua"/>
          <w:color w:val="FF0000"/>
          <w:sz w:val="20"/>
          <w:szCs w:val="20"/>
        </w:rPr>
      </w:pPr>
    </w:p>
    <w:p w:rsidR="00F40A88" w:rsidRPr="00F40A88" w:rsidRDefault="00F40A88" w:rsidP="00F40A88">
      <w:pPr>
        <w:pStyle w:val="Default"/>
        <w:jc w:val="both"/>
        <w:rPr>
          <w:rFonts w:ascii="Book Antiqua" w:hAnsi="Book Antiqua"/>
          <w:color w:val="auto"/>
          <w:sz w:val="20"/>
          <w:szCs w:val="20"/>
        </w:rPr>
      </w:pPr>
    </w:p>
    <w:p w:rsidR="00F40A88" w:rsidRPr="00F40A88" w:rsidRDefault="00F40A88" w:rsidP="00F40A88">
      <w:pPr>
        <w:pStyle w:val="Default"/>
        <w:jc w:val="both"/>
        <w:rPr>
          <w:rFonts w:ascii="Book Antiqua" w:hAnsi="Book Antiqua"/>
          <w:i/>
          <w:iCs/>
          <w:color w:val="auto"/>
          <w:sz w:val="20"/>
          <w:szCs w:val="20"/>
          <w:u w:val="single"/>
        </w:rPr>
      </w:pPr>
      <w:r w:rsidRPr="00F40A88">
        <w:rPr>
          <w:rFonts w:ascii="Book Antiqua" w:hAnsi="Book Antiqua"/>
          <w:i/>
          <w:iCs/>
          <w:color w:val="auto"/>
          <w:sz w:val="20"/>
          <w:szCs w:val="20"/>
          <w:u w:val="single"/>
        </w:rPr>
        <w:t>RASHODI POSLOVANJA</w:t>
      </w:r>
    </w:p>
    <w:p w:rsidR="00F40A88" w:rsidRPr="00F40A88" w:rsidRDefault="00F40A88" w:rsidP="00F40A88">
      <w:pPr>
        <w:pStyle w:val="Default"/>
        <w:jc w:val="both"/>
        <w:rPr>
          <w:rFonts w:ascii="Book Antiqua" w:hAnsi="Book Antiqua"/>
          <w:color w:val="auto"/>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559"/>
        <w:gridCol w:w="1843"/>
        <w:gridCol w:w="1275"/>
      </w:tblGrid>
      <w:tr w:rsidR="00F40A88" w:rsidRPr="00F40A88" w:rsidTr="00061CFD">
        <w:trPr>
          <w:trHeight w:val="869"/>
        </w:trPr>
        <w:tc>
          <w:tcPr>
            <w:tcW w:w="4395"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20"/>
              <w:textAlignment w:val="baseline"/>
              <w:rPr>
                <w:rFonts w:ascii="Book Antiqua" w:hAnsi="Book Antiqua" w:cs="Times New Roman"/>
                <w:sz w:val="20"/>
                <w:szCs w:val="20"/>
              </w:rPr>
            </w:pPr>
            <w:r w:rsidRPr="00F40A88">
              <w:rPr>
                <w:rFonts w:ascii="Book Antiqua" w:hAnsi="Book Antiqua" w:cs="Times New Roman"/>
                <w:sz w:val="20"/>
                <w:szCs w:val="20"/>
              </w:rPr>
              <w:t>RASHODI POSLOVANJA</w:t>
            </w:r>
          </w:p>
        </w:tc>
        <w:tc>
          <w:tcPr>
            <w:tcW w:w="1559"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Plan</w:t>
            </w:r>
          </w:p>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2019.</w:t>
            </w:r>
          </w:p>
        </w:tc>
        <w:tc>
          <w:tcPr>
            <w:tcW w:w="1843"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Izvršenje</w:t>
            </w:r>
          </w:p>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01.01 – 31.12. 2019.</w:t>
            </w:r>
          </w:p>
        </w:tc>
        <w:tc>
          <w:tcPr>
            <w:tcW w:w="1275"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Indeks</w:t>
            </w:r>
          </w:p>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2/1</w:t>
            </w:r>
          </w:p>
        </w:tc>
      </w:tr>
      <w:tr w:rsidR="00F40A88" w:rsidRPr="00F40A88" w:rsidTr="00061CFD">
        <w:trPr>
          <w:trHeight w:val="340"/>
        </w:trPr>
        <w:tc>
          <w:tcPr>
            <w:tcW w:w="439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p>
        </w:tc>
        <w:tc>
          <w:tcPr>
            <w:tcW w:w="1559"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1</w:t>
            </w:r>
          </w:p>
        </w:tc>
        <w:tc>
          <w:tcPr>
            <w:tcW w:w="1843"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2</w:t>
            </w:r>
          </w:p>
        </w:tc>
        <w:tc>
          <w:tcPr>
            <w:tcW w:w="127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3</w:t>
            </w:r>
          </w:p>
        </w:tc>
      </w:tr>
      <w:tr w:rsidR="00F40A88" w:rsidRPr="00F40A88" w:rsidTr="00061CFD">
        <w:trPr>
          <w:trHeight w:val="397"/>
        </w:trPr>
        <w:tc>
          <w:tcPr>
            <w:tcW w:w="439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Book Antiqua" w:hAnsi="Book Antiqua" w:cs="Times New Roman"/>
                <w:sz w:val="20"/>
                <w:szCs w:val="20"/>
              </w:rPr>
            </w:pPr>
            <w:r w:rsidRPr="00F40A88">
              <w:rPr>
                <w:rFonts w:ascii="Book Antiqua" w:hAnsi="Book Antiqua" w:cs="Times New Roman"/>
                <w:sz w:val="20"/>
                <w:szCs w:val="20"/>
              </w:rPr>
              <w:t>Rashodi za zaposlene 31</w:t>
            </w:r>
          </w:p>
        </w:tc>
        <w:tc>
          <w:tcPr>
            <w:tcW w:w="1559"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Book Antiqua" w:hAnsi="Book Antiqua" w:cs="Times New Roman"/>
                <w:sz w:val="20"/>
                <w:szCs w:val="20"/>
              </w:rPr>
            </w:pPr>
            <w:r w:rsidRPr="00F40A88">
              <w:rPr>
                <w:rFonts w:ascii="Book Antiqua" w:hAnsi="Book Antiqua" w:cs="Times New Roman"/>
                <w:sz w:val="20"/>
                <w:szCs w:val="20"/>
              </w:rPr>
              <w:t>3.131.695,44</w:t>
            </w:r>
          </w:p>
        </w:tc>
        <w:tc>
          <w:tcPr>
            <w:tcW w:w="1843"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3.060.233,00</w:t>
            </w:r>
          </w:p>
        </w:tc>
        <w:tc>
          <w:tcPr>
            <w:tcW w:w="127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97,00</w:t>
            </w:r>
          </w:p>
        </w:tc>
      </w:tr>
      <w:tr w:rsidR="00F40A88" w:rsidRPr="00F40A88" w:rsidTr="00061CFD">
        <w:trPr>
          <w:trHeight w:val="397"/>
        </w:trPr>
        <w:tc>
          <w:tcPr>
            <w:tcW w:w="439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Book Antiqua" w:hAnsi="Book Antiqua" w:cs="Times New Roman"/>
                <w:sz w:val="20"/>
                <w:szCs w:val="20"/>
              </w:rPr>
            </w:pPr>
            <w:r w:rsidRPr="00F40A88">
              <w:rPr>
                <w:rFonts w:ascii="Book Antiqua" w:hAnsi="Book Antiqua" w:cs="Times New Roman"/>
                <w:sz w:val="20"/>
                <w:szCs w:val="20"/>
              </w:rPr>
              <w:t>Materijalni rashodi 32</w:t>
            </w:r>
          </w:p>
        </w:tc>
        <w:tc>
          <w:tcPr>
            <w:tcW w:w="1559"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Book Antiqua" w:hAnsi="Book Antiqua" w:cs="Times New Roman"/>
                <w:sz w:val="20"/>
                <w:szCs w:val="20"/>
              </w:rPr>
            </w:pPr>
            <w:r w:rsidRPr="00F40A88">
              <w:rPr>
                <w:rFonts w:ascii="Book Antiqua" w:hAnsi="Book Antiqua" w:cs="Times New Roman"/>
                <w:sz w:val="20"/>
                <w:szCs w:val="20"/>
              </w:rPr>
              <w:t>3.689.654,59</w:t>
            </w:r>
          </w:p>
        </w:tc>
        <w:tc>
          <w:tcPr>
            <w:tcW w:w="1843"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3.344.850,00</w:t>
            </w:r>
          </w:p>
        </w:tc>
        <w:tc>
          <w:tcPr>
            <w:tcW w:w="127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90,00 </w:t>
            </w:r>
          </w:p>
        </w:tc>
      </w:tr>
      <w:tr w:rsidR="00F40A88" w:rsidRPr="00F40A88" w:rsidTr="00061CFD">
        <w:trPr>
          <w:trHeight w:val="397"/>
        </w:trPr>
        <w:tc>
          <w:tcPr>
            <w:tcW w:w="439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Book Antiqua" w:hAnsi="Book Antiqua" w:cs="Times New Roman"/>
                <w:sz w:val="20"/>
                <w:szCs w:val="20"/>
              </w:rPr>
            </w:pPr>
            <w:r w:rsidRPr="00F40A88">
              <w:rPr>
                <w:rFonts w:ascii="Book Antiqua" w:hAnsi="Book Antiqua" w:cs="Times New Roman"/>
                <w:sz w:val="20"/>
                <w:szCs w:val="20"/>
              </w:rPr>
              <w:t>Financijski rashodi 34</w:t>
            </w:r>
          </w:p>
        </w:tc>
        <w:tc>
          <w:tcPr>
            <w:tcW w:w="1559"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77.500,00</w:t>
            </w:r>
          </w:p>
        </w:tc>
        <w:tc>
          <w:tcPr>
            <w:tcW w:w="1843"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70.499,00</w:t>
            </w:r>
          </w:p>
        </w:tc>
        <w:tc>
          <w:tcPr>
            <w:tcW w:w="127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91,00 %</w:t>
            </w:r>
          </w:p>
        </w:tc>
      </w:tr>
      <w:tr w:rsidR="00F40A88" w:rsidRPr="00F40A88" w:rsidTr="00061CFD">
        <w:trPr>
          <w:trHeight w:val="631"/>
        </w:trPr>
        <w:tc>
          <w:tcPr>
            <w:tcW w:w="439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Book Antiqua" w:hAnsi="Book Antiqua" w:cs="Times New Roman"/>
                <w:sz w:val="20"/>
                <w:szCs w:val="20"/>
              </w:rPr>
            </w:pPr>
            <w:r w:rsidRPr="00F40A88">
              <w:rPr>
                <w:rFonts w:ascii="Book Antiqua" w:hAnsi="Book Antiqua" w:cs="Times New Roman"/>
                <w:sz w:val="20"/>
                <w:szCs w:val="20"/>
              </w:rPr>
              <w:t>Pomoći dane u inozemstvo i unutar opće države 36</w:t>
            </w:r>
          </w:p>
        </w:tc>
        <w:tc>
          <w:tcPr>
            <w:tcW w:w="1559"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405.000,00</w:t>
            </w:r>
          </w:p>
        </w:tc>
        <w:tc>
          <w:tcPr>
            <w:tcW w:w="1843"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377.651,00</w:t>
            </w:r>
          </w:p>
        </w:tc>
        <w:tc>
          <w:tcPr>
            <w:tcW w:w="127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93,2 %</w:t>
            </w:r>
          </w:p>
        </w:tc>
      </w:tr>
      <w:tr w:rsidR="00F40A88" w:rsidRPr="00F40A88" w:rsidTr="00061CFD">
        <w:trPr>
          <w:trHeight w:val="397"/>
        </w:trPr>
        <w:tc>
          <w:tcPr>
            <w:tcW w:w="439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Book Antiqua" w:hAnsi="Book Antiqua" w:cs="Times New Roman"/>
                <w:sz w:val="20"/>
                <w:szCs w:val="20"/>
              </w:rPr>
            </w:pPr>
            <w:r w:rsidRPr="00F40A88">
              <w:rPr>
                <w:rFonts w:ascii="Book Antiqua" w:hAnsi="Book Antiqua" w:cs="Times New Roman"/>
                <w:sz w:val="20"/>
                <w:szCs w:val="20"/>
              </w:rPr>
              <w:t>Naknade građanima i kućanstvima 37</w:t>
            </w:r>
          </w:p>
        </w:tc>
        <w:tc>
          <w:tcPr>
            <w:tcW w:w="1559"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872.200,00</w:t>
            </w:r>
          </w:p>
        </w:tc>
        <w:tc>
          <w:tcPr>
            <w:tcW w:w="1843"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860.631,00</w:t>
            </w:r>
          </w:p>
        </w:tc>
        <w:tc>
          <w:tcPr>
            <w:tcW w:w="127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98,7 </w:t>
            </w:r>
          </w:p>
        </w:tc>
      </w:tr>
      <w:tr w:rsidR="00F40A88" w:rsidRPr="00F40A88" w:rsidTr="00061CFD">
        <w:trPr>
          <w:trHeight w:val="397"/>
        </w:trPr>
        <w:tc>
          <w:tcPr>
            <w:tcW w:w="439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Book Antiqua" w:hAnsi="Book Antiqua" w:cs="Times New Roman"/>
                <w:sz w:val="20"/>
                <w:szCs w:val="20"/>
              </w:rPr>
            </w:pPr>
            <w:r w:rsidRPr="00F40A88">
              <w:rPr>
                <w:rFonts w:ascii="Book Antiqua" w:hAnsi="Book Antiqua" w:cs="Times New Roman"/>
                <w:sz w:val="20"/>
                <w:szCs w:val="20"/>
              </w:rPr>
              <w:t>Ostali rashodi 38</w:t>
            </w:r>
          </w:p>
        </w:tc>
        <w:tc>
          <w:tcPr>
            <w:tcW w:w="1559"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1.414.143,22</w:t>
            </w:r>
          </w:p>
        </w:tc>
        <w:tc>
          <w:tcPr>
            <w:tcW w:w="1843"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1.472.816,00</w:t>
            </w:r>
          </w:p>
        </w:tc>
        <w:tc>
          <w:tcPr>
            <w:tcW w:w="127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104,1 </w:t>
            </w:r>
          </w:p>
        </w:tc>
      </w:tr>
      <w:tr w:rsidR="00F40A88" w:rsidRPr="00F40A88" w:rsidTr="00061CFD">
        <w:trPr>
          <w:trHeight w:val="454"/>
        </w:trPr>
        <w:tc>
          <w:tcPr>
            <w:tcW w:w="4395"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Book Antiqua" w:hAnsi="Book Antiqua" w:cs="Times New Roman"/>
                <w:b/>
                <w:sz w:val="20"/>
                <w:szCs w:val="20"/>
              </w:rPr>
            </w:pPr>
            <w:r w:rsidRPr="00F40A88">
              <w:rPr>
                <w:rFonts w:ascii="Book Antiqua" w:hAnsi="Book Antiqua" w:cs="Times New Roman"/>
                <w:b/>
                <w:sz w:val="20"/>
                <w:szCs w:val="20"/>
              </w:rPr>
              <w:t>U k u p n o:  3</w:t>
            </w:r>
          </w:p>
        </w:tc>
        <w:tc>
          <w:tcPr>
            <w:tcW w:w="1559"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b/>
                <w:sz w:val="20"/>
                <w:szCs w:val="20"/>
              </w:rPr>
            </w:pPr>
            <w:r w:rsidRPr="00F40A88">
              <w:rPr>
                <w:rFonts w:ascii="Book Antiqua" w:hAnsi="Book Antiqua" w:cs="Times New Roman"/>
                <w:b/>
                <w:sz w:val="20"/>
                <w:szCs w:val="20"/>
              </w:rPr>
              <w:t>10.113.870,77</w:t>
            </w:r>
          </w:p>
        </w:tc>
        <w:tc>
          <w:tcPr>
            <w:tcW w:w="1843"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b/>
                <w:sz w:val="20"/>
                <w:szCs w:val="20"/>
              </w:rPr>
            </w:pPr>
            <w:r w:rsidRPr="00F40A88">
              <w:rPr>
                <w:rFonts w:ascii="Book Antiqua" w:hAnsi="Book Antiqua" w:cs="Times New Roman"/>
                <w:b/>
                <w:sz w:val="20"/>
                <w:szCs w:val="20"/>
              </w:rPr>
              <w:t>9.709.897,00</w:t>
            </w:r>
          </w:p>
        </w:tc>
        <w:tc>
          <w:tcPr>
            <w:tcW w:w="1275"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b/>
                <w:sz w:val="20"/>
                <w:szCs w:val="20"/>
              </w:rPr>
            </w:pPr>
            <w:r w:rsidRPr="00F40A88">
              <w:rPr>
                <w:rFonts w:ascii="Book Antiqua" w:hAnsi="Book Antiqua" w:cs="Times New Roman"/>
                <w:b/>
                <w:sz w:val="20"/>
                <w:szCs w:val="20"/>
              </w:rPr>
              <w:t xml:space="preserve">96,00 </w:t>
            </w:r>
          </w:p>
        </w:tc>
      </w:tr>
    </w:tbl>
    <w:p w:rsidR="00F40A88" w:rsidRPr="00F40A88" w:rsidRDefault="00F40A88" w:rsidP="00F40A88">
      <w:pPr>
        <w:pStyle w:val="Default"/>
        <w:jc w:val="both"/>
        <w:rPr>
          <w:rFonts w:ascii="Book Antiqua" w:hAnsi="Book Antiqua"/>
          <w:color w:val="auto"/>
          <w:sz w:val="20"/>
          <w:szCs w:val="20"/>
        </w:rPr>
      </w:pPr>
    </w:p>
    <w:p w:rsidR="00F40A88" w:rsidRPr="00F40A88" w:rsidRDefault="00F40A88" w:rsidP="00F40A88">
      <w:pPr>
        <w:pStyle w:val="Default"/>
        <w:jc w:val="both"/>
        <w:rPr>
          <w:rFonts w:ascii="Book Antiqua" w:hAnsi="Book Antiqua"/>
          <w:color w:val="auto"/>
          <w:sz w:val="20"/>
          <w:szCs w:val="20"/>
        </w:rPr>
      </w:pPr>
    </w:p>
    <w:p w:rsidR="00F40A88" w:rsidRPr="00F40A88" w:rsidRDefault="00F40A88" w:rsidP="00F40A88">
      <w:pPr>
        <w:pStyle w:val="Default"/>
        <w:numPr>
          <w:ilvl w:val="0"/>
          <w:numId w:val="5"/>
        </w:numPr>
        <w:jc w:val="both"/>
        <w:rPr>
          <w:rFonts w:ascii="Book Antiqua" w:hAnsi="Book Antiqua"/>
          <w:color w:val="auto"/>
          <w:sz w:val="20"/>
          <w:szCs w:val="20"/>
        </w:rPr>
      </w:pPr>
      <w:r w:rsidRPr="00F40A88">
        <w:rPr>
          <w:rFonts w:ascii="Book Antiqua" w:hAnsi="Book Antiqua"/>
          <w:color w:val="auto"/>
          <w:sz w:val="20"/>
          <w:szCs w:val="20"/>
        </w:rPr>
        <w:t>Rashodi za zaposlene izvršeni su u iznosu od 3.060.233,00 kn</w:t>
      </w:r>
    </w:p>
    <w:p w:rsidR="00F40A88" w:rsidRPr="00F40A88" w:rsidRDefault="00F40A88" w:rsidP="00F40A88">
      <w:pPr>
        <w:pStyle w:val="Default"/>
        <w:ind w:left="284"/>
        <w:jc w:val="both"/>
        <w:rPr>
          <w:rFonts w:ascii="Book Antiqua" w:hAnsi="Book Antiqua"/>
          <w:color w:val="auto"/>
          <w:sz w:val="20"/>
          <w:szCs w:val="20"/>
        </w:rPr>
      </w:pPr>
      <w:r w:rsidRPr="00F40A88">
        <w:rPr>
          <w:rFonts w:ascii="Book Antiqua" w:hAnsi="Book Antiqua"/>
          <w:color w:val="auto"/>
          <w:sz w:val="20"/>
          <w:szCs w:val="20"/>
        </w:rPr>
        <w:t xml:space="preserve">   Ili 97,00 %, a odnosi se na rashode za bruto plaće uposlenih dužnosnika, djelatnika JUO, djelatnika javnih radova i djelatnika Projekta </w:t>
      </w:r>
      <w:proofErr w:type="spellStart"/>
      <w:r w:rsidRPr="00F40A88">
        <w:rPr>
          <w:rFonts w:ascii="Book Antiqua" w:hAnsi="Book Antiqua"/>
          <w:color w:val="auto"/>
          <w:sz w:val="20"/>
          <w:szCs w:val="20"/>
        </w:rPr>
        <w:t>Zaželi,djelatnika</w:t>
      </w:r>
      <w:proofErr w:type="spellEnd"/>
      <w:r w:rsidRPr="00F40A88">
        <w:rPr>
          <w:rFonts w:ascii="Book Antiqua" w:hAnsi="Book Antiqua"/>
          <w:color w:val="auto"/>
          <w:sz w:val="20"/>
          <w:szCs w:val="20"/>
        </w:rPr>
        <w:t xml:space="preserve"> projekta Sudjeluj i djelatnike projekta </w:t>
      </w:r>
      <w:proofErr w:type="spellStart"/>
      <w:r w:rsidRPr="00F40A88">
        <w:rPr>
          <w:rFonts w:ascii="Book Antiqua" w:hAnsi="Book Antiqua"/>
          <w:color w:val="auto"/>
          <w:sz w:val="20"/>
          <w:szCs w:val="20"/>
        </w:rPr>
        <w:t>Competence</w:t>
      </w:r>
      <w:proofErr w:type="spellEnd"/>
      <w:r w:rsidRPr="00F40A88">
        <w:rPr>
          <w:rFonts w:ascii="Book Antiqua" w:hAnsi="Book Antiqua"/>
          <w:color w:val="auto"/>
          <w:sz w:val="20"/>
          <w:szCs w:val="20"/>
        </w:rPr>
        <w:t xml:space="preserve"> NET.</w:t>
      </w:r>
    </w:p>
    <w:p w:rsidR="00F40A88" w:rsidRPr="00F40A88" w:rsidRDefault="00F40A88" w:rsidP="00F40A88">
      <w:pPr>
        <w:pStyle w:val="Default"/>
        <w:numPr>
          <w:ilvl w:val="0"/>
          <w:numId w:val="7"/>
        </w:numPr>
        <w:jc w:val="both"/>
        <w:rPr>
          <w:rFonts w:ascii="Book Antiqua" w:hAnsi="Book Antiqua"/>
          <w:color w:val="auto"/>
          <w:sz w:val="20"/>
          <w:szCs w:val="20"/>
        </w:rPr>
      </w:pPr>
      <w:r w:rsidRPr="00F40A88">
        <w:rPr>
          <w:rFonts w:ascii="Book Antiqua" w:hAnsi="Book Antiqua"/>
          <w:color w:val="auto"/>
          <w:sz w:val="20"/>
          <w:szCs w:val="20"/>
        </w:rPr>
        <w:t xml:space="preserve">Materijalni rashodi izvršeni su u iznosu od 3.344.850,00 kn ili 90,00% čine ih naknade troškova zaposlenih, rashodi za materijal i energiju, rashodi za usluge, naknade troškova osoba izvan radnog odnosa (stručno osposobljavanje) i ostali nespomenuti rashodi. </w:t>
      </w:r>
    </w:p>
    <w:p w:rsidR="00F40A88" w:rsidRPr="00F40A88" w:rsidRDefault="00F40A88" w:rsidP="00F40A88">
      <w:pPr>
        <w:pStyle w:val="Default"/>
        <w:numPr>
          <w:ilvl w:val="0"/>
          <w:numId w:val="7"/>
        </w:numPr>
        <w:jc w:val="both"/>
        <w:rPr>
          <w:rFonts w:ascii="Book Antiqua" w:hAnsi="Book Antiqua"/>
          <w:color w:val="auto"/>
          <w:sz w:val="20"/>
          <w:szCs w:val="20"/>
        </w:rPr>
      </w:pPr>
      <w:r w:rsidRPr="00F40A88">
        <w:rPr>
          <w:rFonts w:ascii="Book Antiqua" w:hAnsi="Book Antiqua"/>
          <w:color w:val="auto"/>
          <w:sz w:val="20"/>
          <w:szCs w:val="20"/>
        </w:rPr>
        <w:t>Financijski rashodi izvršeni su iznosu 70.499,00 kn ili 91,00% u odnosu na planirano. Ovaj rashod čine bankarske usluge, usluge platnog prometa i izdvajanje 5% od poreznih prihoda.</w:t>
      </w:r>
    </w:p>
    <w:p w:rsidR="00F40A88" w:rsidRPr="00F40A88" w:rsidRDefault="00F40A88" w:rsidP="00F40A88">
      <w:pPr>
        <w:pStyle w:val="Default"/>
        <w:numPr>
          <w:ilvl w:val="0"/>
          <w:numId w:val="7"/>
        </w:numPr>
        <w:jc w:val="both"/>
        <w:rPr>
          <w:rFonts w:ascii="Book Antiqua" w:hAnsi="Book Antiqua"/>
          <w:color w:val="auto"/>
          <w:sz w:val="20"/>
          <w:szCs w:val="20"/>
        </w:rPr>
      </w:pPr>
      <w:r w:rsidRPr="00F40A88">
        <w:rPr>
          <w:rFonts w:ascii="Book Antiqua" w:hAnsi="Book Antiqua"/>
          <w:color w:val="auto"/>
          <w:sz w:val="20"/>
          <w:szCs w:val="20"/>
        </w:rPr>
        <w:t>Pomoći dane u inozemstvo i unutar opće države  realizirane su u iznosu 377.651,00 kn ili 93,20% odnose se na sufinanciranje plaća za djelatnike vrtića koji je proračunski korisnik Grada Iloka.</w:t>
      </w:r>
    </w:p>
    <w:p w:rsidR="00F40A88" w:rsidRPr="00F40A88" w:rsidRDefault="00F40A88" w:rsidP="00F40A88">
      <w:pPr>
        <w:pStyle w:val="Default"/>
        <w:numPr>
          <w:ilvl w:val="0"/>
          <w:numId w:val="7"/>
        </w:numPr>
        <w:jc w:val="both"/>
        <w:rPr>
          <w:rFonts w:ascii="Book Antiqua" w:hAnsi="Book Antiqua"/>
          <w:color w:val="auto"/>
          <w:sz w:val="20"/>
          <w:szCs w:val="20"/>
        </w:rPr>
      </w:pPr>
      <w:r w:rsidRPr="00F40A88">
        <w:rPr>
          <w:rFonts w:ascii="Book Antiqua" w:hAnsi="Book Antiqua"/>
          <w:color w:val="auto"/>
          <w:sz w:val="20"/>
          <w:szCs w:val="20"/>
        </w:rPr>
        <w:t xml:space="preserve">Naknade građanima i kućanstvima na temelju osiguranja i druge naknade realizirane su u iznosu 1.472.816,00 kn ili  104,1%. Najveći dio sredstava odnose se na sufinanciranje cijene karata za prijevoza srednjoškolaca, troškove stanovanja, naknade za svako novorođeno dijete, jednokratne pomoći, paketiće za djecu od jedne godine života do završetka osnovne škole povodom </w:t>
      </w:r>
      <w:proofErr w:type="spellStart"/>
      <w:r w:rsidRPr="00F40A88">
        <w:rPr>
          <w:rFonts w:ascii="Book Antiqua" w:hAnsi="Book Antiqua"/>
          <w:color w:val="auto"/>
          <w:sz w:val="20"/>
          <w:szCs w:val="20"/>
        </w:rPr>
        <w:t>Božičnih</w:t>
      </w:r>
      <w:proofErr w:type="spellEnd"/>
      <w:r w:rsidRPr="00F40A88">
        <w:rPr>
          <w:rFonts w:ascii="Book Antiqua" w:hAnsi="Book Antiqua"/>
          <w:color w:val="auto"/>
          <w:sz w:val="20"/>
          <w:szCs w:val="20"/>
        </w:rPr>
        <w:t xml:space="preserve"> blagdana, prijenos vjerskim organizacijama(crkvama , 2 katoličke i jedna pravoslavna), gorska služba, Crveni križ, DVD-</w:t>
      </w:r>
      <w:proofErr w:type="spellStart"/>
      <w:r w:rsidRPr="00F40A88">
        <w:rPr>
          <w:rFonts w:ascii="Book Antiqua" w:hAnsi="Book Antiqua"/>
          <w:color w:val="auto"/>
          <w:sz w:val="20"/>
          <w:szCs w:val="20"/>
        </w:rPr>
        <w:t>u,civilna</w:t>
      </w:r>
      <w:proofErr w:type="spellEnd"/>
      <w:r w:rsidRPr="00F40A88">
        <w:rPr>
          <w:rFonts w:ascii="Book Antiqua" w:hAnsi="Book Antiqua"/>
          <w:color w:val="auto"/>
          <w:sz w:val="20"/>
          <w:szCs w:val="20"/>
        </w:rPr>
        <w:t xml:space="preserve"> zaštita. </w:t>
      </w:r>
    </w:p>
    <w:p w:rsidR="00F40A88" w:rsidRPr="00F40A88" w:rsidRDefault="00F40A88" w:rsidP="00F40A88">
      <w:pPr>
        <w:pStyle w:val="Default"/>
        <w:jc w:val="both"/>
        <w:rPr>
          <w:rFonts w:ascii="Book Antiqua" w:hAnsi="Book Antiqua"/>
          <w:color w:val="auto"/>
          <w:sz w:val="20"/>
          <w:szCs w:val="20"/>
        </w:rPr>
      </w:pPr>
      <w:r w:rsidRPr="00F40A88">
        <w:rPr>
          <w:rFonts w:ascii="Book Antiqua" w:hAnsi="Book Antiqua"/>
          <w:color w:val="auto"/>
          <w:sz w:val="20"/>
          <w:szCs w:val="20"/>
        </w:rPr>
        <w:t xml:space="preserve"> </w:t>
      </w:r>
    </w:p>
    <w:p w:rsidR="00F40A88" w:rsidRPr="00F40A88" w:rsidRDefault="00F40A88" w:rsidP="00F40A88">
      <w:pPr>
        <w:pStyle w:val="Default"/>
        <w:jc w:val="both"/>
        <w:rPr>
          <w:rFonts w:ascii="Book Antiqua" w:hAnsi="Book Antiqua"/>
          <w:color w:val="auto"/>
          <w:sz w:val="20"/>
          <w:szCs w:val="20"/>
        </w:rPr>
      </w:pPr>
    </w:p>
    <w:p w:rsidR="00F40A88" w:rsidRPr="00F40A88" w:rsidRDefault="00F40A88" w:rsidP="00F40A88">
      <w:pPr>
        <w:pStyle w:val="Default"/>
        <w:jc w:val="both"/>
        <w:rPr>
          <w:rFonts w:ascii="Book Antiqua" w:hAnsi="Book Antiqua"/>
          <w:bCs/>
          <w:i/>
          <w:iCs/>
          <w:color w:val="auto"/>
          <w:sz w:val="20"/>
          <w:szCs w:val="20"/>
        </w:rPr>
      </w:pPr>
      <w:bookmarkStart w:id="0" w:name="_GoBack"/>
      <w:bookmarkEnd w:id="0"/>
      <w:r w:rsidRPr="00F40A88">
        <w:rPr>
          <w:rFonts w:ascii="Book Antiqua" w:hAnsi="Book Antiqua"/>
          <w:bCs/>
          <w:i/>
          <w:iCs/>
          <w:color w:val="auto"/>
          <w:sz w:val="20"/>
          <w:szCs w:val="20"/>
        </w:rPr>
        <w:t>RASHODI ZA NABAVU NEFINANCIJSKE IMOVINE</w:t>
      </w:r>
    </w:p>
    <w:p w:rsidR="00F40A88" w:rsidRPr="00F40A88" w:rsidRDefault="00F40A88" w:rsidP="00F40A88">
      <w:pPr>
        <w:pStyle w:val="Default"/>
        <w:jc w:val="both"/>
        <w:rPr>
          <w:rFonts w:ascii="Book Antiqua" w:hAnsi="Book Antiqua"/>
          <w:bCs/>
          <w:color w:val="FF0000"/>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559"/>
        <w:gridCol w:w="1843"/>
        <w:gridCol w:w="1275"/>
      </w:tblGrid>
      <w:tr w:rsidR="00F40A88" w:rsidRPr="00F40A88" w:rsidTr="00061CFD">
        <w:tc>
          <w:tcPr>
            <w:tcW w:w="4395" w:type="dxa"/>
            <w:shd w:val="clear" w:color="auto" w:fill="FFFFFF"/>
            <w:vAlign w:val="center"/>
          </w:tcPr>
          <w:p w:rsidR="00F40A88" w:rsidRPr="00F40A88" w:rsidRDefault="00F40A88" w:rsidP="00061CFD">
            <w:pPr>
              <w:pStyle w:val="Default"/>
              <w:ind w:left="720"/>
              <w:jc w:val="both"/>
              <w:rPr>
                <w:rFonts w:ascii="Book Antiqua" w:hAnsi="Book Antiqua"/>
                <w:color w:val="auto"/>
                <w:sz w:val="20"/>
                <w:szCs w:val="20"/>
              </w:rPr>
            </w:pPr>
          </w:p>
          <w:p w:rsidR="00F40A88" w:rsidRPr="00F40A88" w:rsidRDefault="00F40A88" w:rsidP="00061CFD">
            <w:pPr>
              <w:pStyle w:val="Default"/>
              <w:jc w:val="both"/>
              <w:rPr>
                <w:rFonts w:ascii="Book Antiqua" w:hAnsi="Book Antiqua"/>
                <w:bCs/>
                <w:color w:val="auto"/>
                <w:sz w:val="20"/>
                <w:szCs w:val="20"/>
              </w:rPr>
            </w:pPr>
            <w:r w:rsidRPr="00F40A88">
              <w:rPr>
                <w:rFonts w:ascii="Book Antiqua" w:hAnsi="Book Antiqua"/>
                <w:bCs/>
                <w:color w:val="auto"/>
                <w:sz w:val="20"/>
                <w:szCs w:val="20"/>
              </w:rPr>
              <w:t>RASHODI ZA NABAVU NEFINANCIJSKE IMOVINE</w:t>
            </w:r>
          </w:p>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20"/>
              <w:textAlignment w:val="baseline"/>
              <w:rPr>
                <w:rFonts w:ascii="Book Antiqua" w:hAnsi="Book Antiqua" w:cs="Times New Roman"/>
                <w:sz w:val="20"/>
                <w:szCs w:val="20"/>
              </w:rPr>
            </w:pPr>
          </w:p>
        </w:tc>
        <w:tc>
          <w:tcPr>
            <w:tcW w:w="1559"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b/>
                <w:sz w:val="20"/>
                <w:szCs w:val="20"/>
              </w:rPr>
            </w:pPr>
            <w:r w:rsidRPr="00F40A88">
              <w:rPr>
                <w:rFonts w:ascii="Book Antiqua" w:hAnsi="Book Antiqua" w:cs="Times New Roman"/>
                <w:b/>
                <w:sz w:val="20"/>
                <w:szCs w:val="20"/>
              </w:rPr>
              <w:t>Plan</w:t>
            </w:r>
          </w:p>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b/>
                <w:sz w:val="20"/>
                <w:szCs w:val="20"/>
              </w:rPr>
            </w:pPr>
            <w:r w:rsidRPr="00F40A88">
              <w:rPr>
                <w:rFonts w:ascii="Book Antiqua" w:hAnsi="Book Antiqua" w:cs="Times New Roman"/>
                <w:b/>
                <w:sz w:val="20"/>
                <w:szCs w:val="20"/>
              </w:rPr>
              <w:t>2019.</w:t>
            </w:r>
          </w:p>
        </w:tc>
        <w:tc>
          <w:tcPr>
            <w:tcW w:w="1843"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Izvršenje</w:t>
            </w:r>
          </w:p>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01.01 – 31.12. 2019.</w:t>
            </w:r>
          </w:p>
        </w:tc>
        <w:tc>
          <w:tcPr>
            <w:tcW w:w="1275"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b/>
                <w:sz w:val="20"/>
                <w:szCs w:val="20"/>
              </w:rPr>
            </w:pPr>
            <w:r w:rsidRPr="00F40A88">
              <w:rPr>
                <w:rFonts w:ascii="Book Antiqua" w:hAnsi="Book Antiqua" w:cs="Times New Roman"/>
                <w:b/>
                <w:sz w:val="20"/>
                <w:szCs w:val="20"/>
              </w:rPr>
              <w:t>Indeks</w:t>
            </w:r>
          </w:p>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b/>
                <w:sz w:val="20"/>
                <w:szCs w:val="20"/>
              </w:rPr>
            </w:pPr>
            <w:r w:rsidRPr="00F40A88">
              <w:rPr>
                <w:rFonts w:ascii="Book Antiqua" w:hAnsi="Book Antiqua" w:cs="Times New Roman"/>
                <w:b/>
                <w:sz w:val="20"/>
                <w:szCs w:val="20"/>
              </w:rPr>
              <w:t>2/1</w:t>
            </w:r>
          </w:p>
        </w:tc>
      </w:tr>
      <w:tr w:rsidR="00F40A88" w:rsidRPr="00F40A88" w:rsidTr="00061CFD">
        <w:trPr>
          <w:trHeight w:val="340"/>
        </w:trPr>
        <w:tc>
          <w:tcPr>
            <w:tcW w:w="439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p>
        </w:tc>
        <w:tc>
          <w:tcPr>
            <w:tcW w:w="1559"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1</w:t>
            </w:r>
          </w:p>
        </w:tc>
        <w:tc>
          <w:tcPr>
            <w:tcW w:w="1843"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2</w:t>
            </w:r>
          </w:p>
        </w:tc>
        <w:tc>
          <w:tcPr>
            <w:tcW w:w="127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3</w:t>
            </w:r>
          </w:p>
        </w:tc>
      </w:tr>
      <w:tr w:rsidR="00F40A88" w:rsidRPr="00F40A88" w:rsidTr="00061CFD">
        <w:trPr>
          <w:trHeight w:val="397"/>
        </w:trPr>
        <w:tc>
          <w:tcPr>
            <w:tcW w:w="439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Book Antiqua" w:hAnsi="Book Antiqua" w:cs="Times New Roman"/>
                <w:sz w:val="20"/>
                <w:szCs w:val="20"/>
              </w:rPr>
            </w:pPr>
            <w:r w:rsidRPr="00F40A88">
              <w:rPr>
                <w:rFonts w:ascii="Book Antiqua" w:hAnsi="Book Antiqua" w:cs="Times New Roman"/>
                <w:sz w:val="20"/>
                <w:szCs w:val="20"/>
              </w:rPr>
              <w:lastRenderedPageBreak/>
              <w:t>Rashodi za nabavu proizvedene dugotrajne imovine 42</w:t>
            </w:r>
          </w:p>
        </w:tc>
        <w:tc>
          <w:tcPr>
            <w:tcW w:w="1559"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3.719.902,74 </w:t>
            </w:r>
          </w:p>
        </w:tc>
        <w:tc>
          <w:tcPr>
            <w:tcW w:w="1843"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sz w:val="20"/>
                <w:szCs w:val="20"/>
              </w:rPr>
            </w:pPr>
            <w:r w:rsidRPr="00F40A88">
              <w:rPr>
                <w:rFonts w:ascii="Book Antiqua" w:hAnsi="Book Antiqua" w:cs="Times New Roman"/>
                <w:sz w:val="20"/>
                <w:szCs w:val="20"/>
              </w:rPr>
              <w:t xml:space="preserve">3.658.332,00 </w:t>
            </w:r>
          </w:p>
        </w:tc>
        <w:tc>
          <w:tcPr>
            <w:tcW w:w="1275" w:type="dxa"/>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sz w:val="20"/>
                <w:szCs w:val="20"/>
              </w:rPr>
            </w:pPr>
            <w:r w:rsidRPr="00F40A88">
              <w:rPr>
                <w:rFonts w:ascii="Book Antiqua" w:hAnsi="Book Antiqua" w:cs="Times New Roman"/>
                <w:sz w:val="20"/>
                <w:szCs w:val="20"/>
              </w:rPr>
              <w:t xml:space="preserve"> 98,00</w:t>
            </w:r>
          </w:p>
        </w:tc>
      </w:tr>
      <w:tr w:rsidR="00F40A88" w:rsidRPr="00F40A88" w:rsidTr="00061CFD">
        <w:trPr>
          <w:trHeight w:val="454"/>
        </w:trPr>
        <w:tc>
          <w:tcPr>
            <w:tcW w:w="4395"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Book Antiqua" w:hAnsi="Book Antiqua" w:cs="Times New Roman"/>
                <w:b/>
                <w:sz w:val="20"/>
                <w:szCs w:val="20"/>
              </w:rPr>
            </w:pPr>
            <w:r w:rsidRPr="00F40A88">
              <w:rPr>
                <w:rFonts w:ascii="Book Antiqua" w:hAnsi="Book Antiqua" w:cs="Times New Roman"/>
                <w:b/>
                <w:sz w:val="20"/>
                <w:szCs w:val="20"/>
              </w:rPr>
              <w:t>U k u p n o:  4</w:t>
            </w:r>
          </w:p>
        </w:tc>
        <w:tc>
          <w:tcPr>
            <w:tcW w:w="1559"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b/>
                <w:sz w:val="20"/>
                <w:szCs w:val="20"/>
              </w:rPr>
            </w:pPr>
            <w:r w:rsidRPr="00F40A88">
              <w:rPr>
                <w:rFonts w:ascii="Book Antiqua" w:hAnsi="Book Antiqua" w:cs="Times New Roman"/>
                <w:b/>
                <w:sz w:val="20"/>
                <w:szCs w:val="20"/>
              </w:rPr>
              <w:t xml:space="preserve">3.719.902,74 </w:t>
            </w:r>
          </w:p>
        </w:tc>
        <w:tc>
          <w:tcPr>
            <w:tcW w:w="1843"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right"/>
              <w:textAlignment w:val="baseline"/>
              <w:rPr>
                <w:rFonts w:ascii="Book Antiqua" w:hAnsi="Book Antiqua" w:cs="Times New Roman"/>
                <w:b/>
                <w:sz w:val="20"/>
                <w:szCs w:val="20"/>
              </w:rPr>
            </w:pPr>
            <w:r w:rsidRPr="00F40A88">
              <w:rPr>
                <w:rFonts w:ascii="Book Antiqua" w:hAnsi="Book Antiqua" w:cs="Times New Roman"/>
                <w:b/>
                <w:sz w:val="20"/>
                <w:szCs w:val="20"/>
              </w:rPr>
              <w:t xml:space="preserve">3.658.332,00 </w:t>
            </w:r>
          </w:p>
        </w:tc>
        <w:tc>
          <w:tcPr>
            <w:tcW w:w="1275" w:type="dxa"/>
            <w:shd w:val="clear" w:color="auto" w:fill="FFFFFF"/>
            <w:vAlign w:val="center"/>
          </w:tcPr>
          <w:p w:rsidR="00F40A88" w:rsidRPr="00F40A88" w:rsidRDefault="00F40A88" w:rsidP="00061C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Book Antiqua" w:hAnsi="Book Antiqua" w:cs="Times New Roman"/>
                <w:b/>
                <w:sz w:val="20"/>
                <w:szCs w:val="20"/>
              </w:rPr>
            </w:pPr>
            <w:r w:rsidRPr="00F40A88">
              <w:rPr>
                <w:rFonts w:ascii="Book Antiqua" w:hAnsi="Book Antiqua" w:cs="Times New Roman"/>
                <w:b/>
                <w:sz w:val="20"/>
                <w:szCs w:val="20"/>
              </w:rPr>
              <w:t xml:space="preserve"> 98,00</w:t>
            </w:r>
          </w:p>
        </w:tc>
      </w:tr>
    </w:tbl>
    <w:p w:rsidR="00F40A88" w:rsidRPr="00F40A88" w:rsidRDefault="00F40A88" w:rsidP="00F40A88">
      <w:pPr>
        <w:pStyle w:val="Default"/>
        <w:jc w:val="both"/>
        <w:rPr>
          <w:rFonts w:ascii="Book Antiqua" w:hAnsi="Book Antiqua"/>
          <w:bCs/>
          <w:color w:val="FF0000"/>
          <w:sz w:val="20"/>
          <w:szCs w:val="20"/>
        </w:rPr>
      </w:pPr>
    </w:p>
    <w:p w:rsidR="00F40A88" w:rsidRPr="00F40A88" w:rsidRDefault="00F40A88" w:rsidP="00F40A88">
      <w:pPr>
        <w:pStyle w:val="Default"/>
        <w:jc w:val="both"/>
        <w:rPr>
          <w:rFonts w:ascii="Book Antiqua" w:hAnsi="Book Antiqua"/>
          <w:bCs/>
          <w:color w:val="FF0000"/>
          <w:sz w:val="20"/>
          <w:szCs w:val="20"/>
        </w:rPr>
      </w:pPr>
    </w:p>
    <w:p w:rsidR="00F40A88" w:rsidRPr="00F40A88" w:rsidRDefault="00F40A88" w:rsidP="00F40A88">
      <w:pPr>
        <w:ind w:firstLine="708"/>
        <w:jc w:val="both"/>
        <w:rPr>
          <w:rFonts w:ascii="Book Antiqua" w:hAnsi="Book Antiqua" w:cs="Times New Roman"/>
          <w:sz w:val="20"/>
          <w:szCs w:val="20"/>
        </w:rPr>
      </w:pPr>
      <w:r w:rsidRPr="00F40A88">
        <w:rPr>
          <w:rFonts w:ascii="Book Antiqua" w:hAnsi="Book Antiqua" w:cs="Times New Roman"/>
          <w:sz w:val="20"/>
          <w:szCs w:val="20"/>
        </w:rPr>
        <w:t xml:space="preserve">Rashodi za nabavu proizvedene dugotrajne imovine realizirani su u iznosu od 3.658.332,00 kn ili 98,00% od  planiranih. Rashodi se odnose na gradnju garaže u </w:t>
      </w:r>
      <w:proofErr w:type="spellStart"/>
      <w:r w:rsidRPr="00F40A88">
        <w:rPr>
          <w:rFonts w:ascii="Book Antiqua" w:hAnsi="Book Antiqua" w:cs="Times New Roman"/>
          <w:sz w:val="20"/>
          <w:szCs w:val="20"/>
        </w:rPr>
        <w:t>Tovarniku</w:t>
      </w:r>
      <w:proofErr w:type="spellEnd"/>
      <w:r w:rsidRPr="00F40A88">
        <w:rPr>
          <w:rFonts w:ascii="Book Antiqua" w:hAnsi="Book Antiqua" w:cs="Times New Roman"/>
          <w:sz w:val="20"/>
          <w:szCs w:val="20"/>
        </w:rPr>
        <w:t xml:space="preserve">, nabavka računala i računalne opreme, uredskog namještaja za obnovljenu zgradu stara ambulanta, namještaj za dječji </w:t>
      </w:r>
      <w:proofErr w:type="spellStart"/>
      <w:r w:rsidRPr="00F40A88">
        <w:rPr>
          <w:rFonts w:ascii="Book Antiqua" w:hAnsi="Book Antiqua" w:cs="Times New Roman"/>
          <w:sz w:val="20"/>
          <w:szCs w:val="20"/>
        </w:rPr>
        <w:t>vrtić,nabavka</w:t>
      </w:r>
      <w:proofErr w:type="spellEnd"/>
      <w:r w:rsidRPr="00F40A88">
        <w:rPr>
          <w:rFonts w:ascii="Book Antiqua" w:hAnsi="Book Antiqua" w:cs="Times New Roman"/>
          <w:sz w:val="20"/>
          <w:szCs w:val="20"/>
        </w:rPr>
        <w:t xml:space="preserve"> opreme –klima uređaji, kosilica, uređenje užeg centra Općine, dodatna ulaganja na zgradi vrtića, dodatna ulaganja na zgradi stare ambulante u </w:t>
      </w:r>
      <w:proofErr w:type="spellStart"/>
      <w:r w:rsidRPr="00F40A88">
        <w:rPr>
          <w:rFonts w:ascii="Book Antiqua" w:hAnsi="Book Antiqua" w:cs="Times New Roman"/>
          <w:sz w:val="20"/>
          <w:szCs w:val="20"/>
        </w:rPr>
        <w:t>Tovarniku</w:t>
      </w:r>
      <w:proofErr w:type="spellEnd"/>
      <w:r w:rsidRPr="00F40A88">
        <w:rPr>
          <w:rFonts w:ascii="Book Antiqua" w:hAnsi="Book Antiqua" w:cs="Times New Roman"/>
          <w:sz w:val="20"/>
          <w:szCs w:val="20"/>
        </w:rPr>
        <w:t xml:space="preserve">, uređenje groblja, uređenje spomenika, izgradnja staza, izgradnja pumpe u </w:t>
      </w:r>
      <w:proofErr w:type="spellStart"/>
      <w:r w:rsidRPr="00F40A88">
        <w:rPr>
          <w:rFonts w:ascii="Book Antiqua" w:hAnsi="Book Antiqua" w:cs="Times New Roman"/>
          <w:sz w:val="20"/>
          <w:szCs w:val="20"/>
        </w:rPr>
        <w:t>Ilači</w:t>
      </w:r>
      <w:proofErr w:type="spellEnd"/>
      <w:r w:rsidRPr="00F40A88">
        <w:rPr>
          <w:rFonts w:ascii="Book Antiqua" w:hAnsi="Book Antiqua" w:cs="Times New Roman"/>
          <w:sz w:val="20"/>
          <w:szCs w:val="20"/>
        </w:rPr>
        <w:t xml:space="preserve"> i </w:t>
      </w:r>
      <w:proofErr w:type="spellStart"/>
      <w:r w:rsidRPr="00F40A88">
        <w:rPr>
          <w:rFonts w:ascii="Book Antiqua" w:hAnsi="Book Antiqua" w:cs="Times New Roman"/>
          <w:sz w:val="20"/>
          <w:szCs w:val="20"/>
        </w:rPr>
        <w:t>Tovarniku,izgradnja</w:t>
      </w:r>
      <w:proofErr w:type="spellEnd"/>
      <w:r w:rsidRPr="00F40A88">
        <w:rPr>
          <w:rFonts w:ascii="Book Antiqua" w:hAnsi="Book Antiqua" w:cs="Times New Roman"/>
          <w:sz w:val="20"/>
          <w:szCs w:val="20"/>
        </w:rPr>
        <w:t xml:space="preserve"> poljski puteva nabavka pokazni znakova, izgradnja cesta, izgradnja parkirališta, izgradnja pravoslavne mrtvačnice u </w:t>
      </w:r>
      <w:proofErr w:type="spellStart"/>
      <w:r w:rsidRPr="00F40A88">
        <w:rPr>
          <w:rFonts w:ascii="Book Antiqua" w:hAnsi="Book Antiqua" w:cs="Times New Roman"/>
          <w:sz w:val="20"/>
          <w:szCs w:val="20"/>
        </w:rPr>
        <w:t>Tovarniku</w:t>
      </w:r>
      <w:proofErr w:type="spellEnd"/>
      <w:r w:rsidRPr="00F40A88">
        <w:rPr>
          <w:rFonts w:ascii="Book Antiqua" w:hAnsi="Book Antiqua" w:cs="Times New Roman"/>
          <w:sz w:val="20"/>
          <w:szCs w:val="20"/>
        </w:rPr>
        <w:t xml:space="preserve">, sportski i rekreacijski tereni.  </w:t>
      </w:r>
    </w:p>
    <w:p w:rsidR="00F40A88" w:rsidRPr="00F40A88" w:rsidRDefault="00F40A88" w:rsidP="00F40A88">
      <w:pPr>
        <w:pStyle w:val="Default"/>
        <w:jc w:val="both"/>
        <w:rPr>
          <w:rFonts w:ascii="Book Antiqua" w:hAnsi="Book Antiqua"/>
          <w:color w:val="auto"/>
          <w:sz w:val="20"/>
          <w:szCs w:val="20"/>
        </w:rPr>
      </w:pPr>
    </w:p>
    <w:p w:rsidR="00F40A88" w:rsidRPr="00F40A88" w:rsidRDefault="00F40A88" w:rsidP="00F40A88">
      <w:pPr>
        <w:autoSpaceDE w:val="0"/>
        <w:autoSpaceDN w:val="0"/>
        <w:adjustRightInd w:val="0"/>
        <w:spacing w:after="0" w:line="240" w:lineRule="auto"/>
        <w:jc w:val="both"/>
        <w:rPr>
          <w:rFonts w:ascii="Book Antiqua" w:hAnsi="Book Antiqua" w:cs="Times New Roman"/>
          <w:b/>
          <w:sz w:val="20"/>
          <w:szCs w:val="20"/>
        </w:rPr>
      </w:pPr>
    </w:p>
    <w:p w:rsidR="00F40A88" w:rsidRPr="00F40A88" w:rsidRDefault="00F40A88" w:rsidP="00F40A88">
      <w:pPr>
        <w:autoSpaceDE w:val="0"/>
        <w:autoSpaceDN w:val="0"/>
        <w:adjustRightInd w:val="0"/>
        <w:spacing w:after="0" w:line="240" w:lineRule="auto"/>
        <w:jc w:val="both"/>
        <w:rPr>
          <w:rFonts w:ascii="Book Antiqua" w:hAnsi="Book Antiqua" w:cs="Times New Roman"/>
          <w:b/>
          <w:sz w:val="20"/>
          <w:szCs w:val="20"/>
        </w:rPr>
      </w:pPr>
    </w:p>
    <w:p w:rsidR="00F40A88" w:rsidRPr="00F40A88" w:rsidRDefault="00F40A88" w:rsidP="00F40A88">
      <w:pPr>
        <w:autoSpaceDE w:val="0"/>
        <w:autoSpaceDN w:val="0"/>
        <w:adjustRightInd w:val="0"/>
        <w:spacing w:after="0" w:line="240" w:lineRule="auto"/>
        <w:jc w:val="center"/>
        <w:rPr>
          <w:rFonts w:ascii="Book Antiqua" w:hAnsi="Book Antiqua" w:cs="Times New Roman"/>
          <w:b/>
          <w:sz w:val="20"/>
          <w:szCs w:val="20"/>
        </w:rPr>
      </w:pPr>
      <w:r w:rsidRPr="00F40A88">
        <w:rPr>
          <w:rFonts w:ascii="Book Antiqua" w:hAnsi="Book Antiqua" w:cs="Times New Roman"/>
          <w:b/>
          <w:sz w:val="20"/>
          <w:szCs w:val="20"/>
        </w:rPr>
        <w:t>Članak  2.</w:t>
      </w:r>
    </w:p>
    <w:p w:rsidR="00F40A88" w:rsidRPr="00F40A88" w:rsidRDefault="00F40A88" w:rsidP="00F40A88">
      <w:pPr>
        <w:spacing w:after="0" w:line="240" w:lineRule="auto"/>
        <w:jc w:val="both"/>
        <w:rPr>
          <w:rFonts w:ascii="Book Antiqua" w:hAnsi="Book Antiqua" w:cs="Times New Roman"/>
          <w:b/>
          <w:bCs/>
          <w:sz w:val="20"/>
          <w:szCs w:val="20"/>
        </w:rPr>
      </w:pPr>
      <w:r w:rsidRPr="00F40A88">
        <w:rPr>
          <w:rFonts w:ascii="Book Antiqua" w:eastAsia="Times New Roman" w:hAnsi="Book Antiqua" w:cs="Times New Roman"/>
          <w:sz w:val="20"/>
          <w:szCs w:val="20"/>
          <w:lang w:eastAsia="hr-HR"/>
        </w:rPr>
        <w:t xml:space="preserve">Ova Odluka </w:t>
      </w:r>
      <w:r w:rsidRPr="00F40A88">
        <w:rPr>
          <w:rFonts w:ascii="Book Antiqua" w:hAnsi="Book Antiqua" w:cs="Times New Roman"/>
          <w:sz w:val="20"/>
          <w:szCs w:val="20"/>
        </w:rPr>
        <w:t>o usvajanju godišnjeg izvještaja  o izvršenju Proračuna</w:t>
      </w:r>
      <w:r w:rsidRPr="00F40A88">
        <w:rPr>
          <w:rFonts w:ascii="Book Antiqua" w:hAnsi="Book Antiqua" w:cs="Times New Roman"/>
          <w:b/>
          <w:bCs/>
          <w:sz w:val="20"/>
          <w:szCs w:val="20"/>
        </w:rPr>
        <w:t xml:space="preserve"> </w:t>
      </w:r>
      <w:r w:rsidRPr="00F40A88">
        <w:rPr>
          <w:rFonts w:ascii="Book Antiqua" w:hAnsi="Book Antiqua" w:cs="Times New Roman"/>
          <w:sz w:val="20"/>
          <w:szCs w:val="20"/>
        </w:rPr>
        <w:t xml:space="preserve">Općine </w:t>
      </w:r>
      <w:proofErr w:type="spellStart"/>
      <w:r w:rsidRPr="00F40A88">
        <w:rPr>
          <w:rFonts w:ascii="Book Antiqua" w:hAnsi="Book Antiqua" w:cs="Times New Roman"/>
          <w:sz w:val="20"/>
          <w:szCs w:val="20"/>
        </w:rPr>
        <w:t>Tovarnik</w:t>
      </w:r>
      <w:proofErr w:type="spellEnd"/>
      <w:r w:rsidRPr="00F40A88">
        <w:rPr>
          <w:rFonts w:ascii="Book Antiqua" w:hAnsi="Book Antiqua" w:cs="Times New Roman"/>
          <w:sz w:val="20"/>
          <w:szCs w:val="20"/>
        </w:rPr>
        <w:t xml:space="preserve"> za 2019. godinu</w:t>
      </w:r>
      <w:r w:rsidRPr="00F40A88">
        <w:rPr>
          <w:rFonts w:ascii="Book Antiqua" w:hAnsi="Book Antiqua" w:cs="Times New Roman"/>
          <w:b/>
          <w:bCs/>
          <w:sz w:val="20"/>
          <w:szCs w:val="20"/>
        </w:rPr>
        <w:t xml:space="preserve"> </w:t>
      </w:r>
      <w:r w:rsidRPr="00F40A88">
        <w:rPr>
          <w:rFonts w:ascii="Book Antiqua" w:eastAsia="Times New Roman" w:hAnsi="Book Antiqua" w:cs="Times New Roman"/>
          <w:sz w:val="20"/>
          <w:szCs w:val="20"/>
          <w:lang w:eastAsia="hr-HR"/>
        </w:rPr>
        <w:t>stupa na snagu osmog dana od dana objave u „Službenom vjesniku“ Vukovarsko-srijemske županije.</w:t>
      </w:r>
    </w:p>
    <w:p w:rsidR="00F40A88" w:rsidRPr="00F40A88" w:rsidRDefault="00F40A88" w:rsidP="00F40A88">
      <w:pPr>
        <w:spacing w:after="0" w:line="240" w:lineRule="auto"/>
        <w:rPr>
          <w:rFonts w:ascii="Book Antiqua" w:eastAsia="Times New Roman" w:hAnsi="Book Antiqua" w:cs="Times New Roman"/>
          <w:sz w:val="20"/>
          <w:szCs w:val="20"/>
          <w:lang w:eastAsia="hr-HR"/>
        </w:rPr>
      </w:pPr>
    </w:p>
    <w:p w:rsidR="003909D8" w:rsidRPr="00F40A88" w:rsidRDefault="003909D8">
      <w:pPr>
        <w:rPr>
          <w:rFonts w:ascii="Book Antiqua" w:hAnsi="Book Antiqua"/>
          <w:sz w:val="20"/>
          <w:szCs w:val="20"/>
        </w:rPr>
      </w:pPr>
    </w:p>
    <w:p w:rsidR="00F40A88" w:rsidRPr="00F40A88" w:rsidRDefault="00F40A88" w:rsidP="00F40A88">
      <w:pPr>
        <w:jc w:val="right"/>
        <w:rPr>
          <w:rFonts w:ascii="Book Antiqua" w:hAnsi="Book Antiqua"/>
          <w:sz w:val="20"/>
          <w:szCs w:val="20"/>
        </w:rPr>
      </w:pPr>
      <w:r w:rsidRPr="00F40A88">
        <w:rPr>
          <w:rFonts w:ascii="Book Antiqua" w:hAnsi="Book Antiqua"/>
          <w:sz w:val="20"/>
          <w:szCs w:val="20"/>
        </w:rPr>
        <w:t xml:space="preserve">PREDSJEDNIK OPĆINSKOG VIJEĆA </w:t>
      </w:r>
    </w:p>
    <w:p w:rsidR="00F40A88" w:rsidRDefault="00F40A88" w:rsidP="00F40A88">
      <w:pPr>
        <w:jc w:val="right"/>
        <w:rPr>
          <w:rFonts w:ascii="Book Antiqua" w:hAnsi="Book Antiqua"/>
          <w:sz w:val="20"/>
          <w:szCs w:val="20"/>
        </w:rPr>
      </w:pPr>
      <w:r w:rsidRPr="00F40A88">
        <w:rPr>
          <w:rFonts w:ascii="Book Antiqua" w:hAnsi="Book Antiqua"/>
          <w:sz w:val="20"/>
          <w:szCs w:val="20"/>
        </w:rPr>
        <w:t>Dubravko Blašković</w:t>
      </w:r>
    </w:p>
    <w:p w:rsidR="00F40A88" w:rsidRDefault="00F40A88" w:rsidP="00F40A88">
      <w:pPr>
        <w:rPr>
          <w:rFonts w:ascii="Book Antiqua" w:hAnsi="Book Antiqua"/>
          <w:sz w:val="20"/>
          <w:szCs w:val="20"/>
        </w:rPr>
      </w:pPr>
    </w:p>
    <w:p w:rsidR="00F40A88" w:rsidRPr="00F40A88" w:rsidRDefault="00F40A88" w:rsidP="00F40A88">
      <w:pPr>
        <w:rPr>
          <w:rFonts w:ascii="Book Antiqua" w:hAnsi="Book Antiqua"/>
          <w:sz w:val="20"/>
          <w:szCs w:val="20"/>
        </w:rPr>
      </w:pPr>
    </w:p>
    <w:sectPr w:rsidR="00F40A88" w:rsidRPr="00F40A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CC" w:rsidRDefault="008670CC">
      <w:pPr>
        <w:spacing w:after="0" w:line="240" w:lineRule="auto"/>
      </w:pPr>
      <w:r>
        <w:separator/>
      </w:r>
    </w:p>
  </w:endnote>
  <w:endnote w:type="continuationSeparator" w:id="0">
    <w:p w:rsidR="008670CC" w:rsidRDefault="0086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1C" w:rsidRDefault="008670C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1C" w:rsidRDefault="008670C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1C" w:rsidRDefault="008670C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CC" w:rsidRDefault="008670CC">
      <w:pPr>
        <w:spacing w:after="0" w:line="240" w:lineRule="auto"/>
      </w:pPr>
      <w:r>
        <w:separator/>
      </w:r>
    </w:p>
  </w:footnote>
  <w:footnote w:type="continuationSeparator" w:id="0">
    <w:p w:rsidR="008670CC" w:rsidRDefault="00867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1C" w:rsidRDefault="008670C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1C" w:rsidRDefault="008670CC">
    <w:pPr>
      <w:pStyle w:val="Zaglavlje"/>
    </w:pPr>
  </w:p>
  <w:p w:rsidR="0050291C" w:rsidRDefault="008670CC">
    <w:pPr>
      <w:pStyle w:val="Zaglavlje"/>
    </w:pPr>
  </w:p>
  <w:p w:rsidR="0050291C" w:rsidRDefault="008670C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1C" w:rsidRDefault="008670C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545"/>
    <w:multiLevelType w:val="hybridMultilevel"/>
    <w:tmpl w:val="4E30E522"/>
    <w:lvl w:ilvl="0" w:tplc="47027412">
      <w:start w:val="589"/>
      <w:numFmt w:val="bullet"/>
      <w:lvlText w:val="-"/>
      <w:lvlJc w:val="left"/>
      <w:pPr>
        <w:ind w:left="720" w:hanging="360"/>
      </w:pPr>
      <w:rPr>
        <w:rFonts w:ascii="Book Antiqua" w:eastAsiaTheme="minorHAnsi" w:hAnsi="Book Antiqua" w:cstheme="minorBid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7163B4"/>
    <w:multiLevelType w:val="hybridMultilevel"/>
    <w:tmpl w:val="0BD667F4"/>
    <w:lvl w:ilvl="0" w:tplc="903A94C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2783B19"/>
    <w:multiLevelType w:val="hybridMultilevel"/>
    <w:tmpl w:val="C2CA6B40"/>
    <w:lvl w:ilvl="0" w:tplc="EC423168">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8CF7AA6"/>
    <w:multiLevelType w:val="hybridMultilevel"/>
    <w:tmpl w:val="DE9CC47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9667B52"/>
    <w:multiLevelType w:val="hybridMultilevel"/>
    <w:tmpl w:val="3DDCB4F8"/>
    <w:lvl w:ilvl="0" w:tplc="FCE0CFA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4DC2559"/>
    <w:multiLevelType w:val="hybridMultilevel"/>
    <w:tmpl w:val="31A63836"/>
    <w:lvl w:ilvl="0" w:tplc="E4F88B54">
      <w:start w:val="1"/>
      <w:numFmt w:val="bullet"/>
      <w:lvlText w:val=""/>
      <w:lvlJc w:val="left"/>
      <w:pPr>
        <w:ind w:left="644"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1D545E9"/>
    <w:multiLevelType w:val="hybridMultilevel"/>
    <w:tmpl w:val="82AEF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6CE7E65"/>
    <w:multiLevelType w:val="hybridMultilevel"/>
    <w:tmpl w:val="25548F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A1C3CB8"/>
    <w:multiLevelType w:val="hybridMultilevel"/>
    <w:tmpl w:val="5C405EFE"/>
    <w:lvl w:ilvl="0" w:tplc="041A000F">
      <w:start w:val="1"/>
      <w:numFmt w:val="decimal"/>
      <w:lvlText w:val="%1."/>
      <w:lvlJc w:val="left"/>
      <w:pPr>
        <w:ind w:left="720" w:hanging="360"/>
      </w:pPr>
      <w:rPr>
        <w:rFonts w:hint="default"/>
      </w:rPr>
    </w:lvl>
    <w:lvl w:ilvl="1" w:tplc="47027412">
      <w:start w:val="589"/>
      <w:numFmt w:val="bullet"/>
      <w:lvlText w:val="-"/>
      <w:lvlJc w:val="left"/>
      <w:pPr>
        <w:ind w:left="1440" w:hanging="360"/>
      </w:pPr>
      <w:rPr>
        <w:rFonts w:ascii="Book Antiqua" w:eastAsiaTheme="minorHAnsi" w:hAnsi="Book Antiqua" w:cstheme="minorBidi"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8552984"/>
    <w:multiLevelType w:val="hybridMultilevel"/>
    <w:tmpl w:val="52C4B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
  </w:num>
  <w:num w:numId="5">
    <w:abstractNumId w:val="5"/>
  </w:num>
  <w:num w:numId="6">
    <w:abstractNumId w:val="2"/>
  </w:num>
  <w:num w:numId="7">
    <w:abstractNumId w:val="4"/>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88"/>
    <w:rsid w:val="003909D8"/>
    <w:rsid w:val="004E458E"/>
    <w:rsid w:val="008670CC"/>
    <w:rsid w:val="00D45B71"/>
    <w:rsid w:val="00EF2ECD"/>
    <w:rsid w:val="00F3589D"/>
    <w:rsid w:val="00F40A88"/>
    <w:rsid w:val="00FB7B9A"/>
    <w:rsid w:val="00FD4C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62821-ACC5-444B-BCF1-81CD53FB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A8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40A88"/>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F40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F40A88"/>
    <w:pPr>
      <w:spacing w:after="160" w:line="259" w:lineRule="auto"/>
      <w:ind w:left="720"/>
      <w:contextualSpacing/>
    </w:pPr>
    <w:rPr>
      <w:rFonts w:ascii="Calibri" w:eastAsia="Times New Roman" w:hAnsi="Calibri" w:cs="Times New Roman"/>
      <w:kern w:val="2"/>
      <w:lang w:eastAsia="hr-HR"/>
    </w:rPr>
  </w:style>
  <w:style w:type="paragraph" w:styleId="Zaglavlje">
    <w:name w:val="header"/>
    <w:basedOn w:val="Normal"/>
    <w:link w:val="ZaglavljeChar"/>
    <w:uiPriority w:val="99"/>
    <w:unhideWhenUsed/>
    <w:rsid w:val="00F40A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0A88"/>
  </w:style>
  <w:style w:type="paragraph" w:styleId="Podnoje">
    <w:name w:val="footer"/>
    <w:basedOn w:val="Normal"/>
    <w:link w:val="PodnojeChar"/>
    <w:uiPriority w:val="99"/>
    <w:unhideWhenUsed/>
    <w:rsid w:val="00F40A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0A88"/>
  </w:style>
  <w:style w:type="paragraph" w:styleId="Tekstbalonia">
    <w:name w:val="Balloon Text"/>
    <w:basedOn w:val="Normal"/>
    <w:link w:val="TekstbaloniaChar"/>
    <w:uiPriority w:val="99"/>
    <w:semiHidden/>
    <w:unhideWhenUsed/>
    <w:rsid w:val="00FB7B9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B7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1403</Words>
  <Characters>7999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2020-06-04T08:06:00Z</cp:lastPrinted>
  <dcterms:created xsi:type="dcterms:W3CDTF">2020-06-03T09:55:00Z</dcterms:created>
  <dcterms:modified xsi:type="dcterms:W3CDTF">2020-06-04T08:07:00Z</dcterms:modified>
</cp:coreProperties>
</file>