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FC" w:rsidRDefault="00DA714D">
      <w:pPr>
        <w:pStyle w:val="Tijeloteksta"/>
        <w:spacing w:before="80"/>
        <w:ind w:left="339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OPĆINA TOVARNIK A.G. MATOŠA 2, 32249 TOVARNIK OIB 38906942564</w:t>
      </w:r>
    </w:p>
    <w:p w:rsidR="008D3BFC" w:rsidRDefault="00DA714D">
      <w:pPr>
        <w:pStyle w:val="Tijeloteksta"/>
        <w:spacing w:before="207" w:line="247" w:lineRule="auto"/>
        <w:ind w:left="236" w:right="3054"/>
      </w:pPr>
      <w:r>
        <w:t>GODIŠNJI IZVJEŠTAJ O IZVRŠENJU PRORAČUNA OPĆINE TOVARNIK ZA 2019. GODINU</w:t>
      </w:r>
    </w:p>
    <w:p w:rsidR="008D3BFC" w:rsidRDefault="008D3BFC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93"/>
        <w:gridCol w:w="1859"/>
        <w:gridCol w:w="1783"/>
        <w:gridCol w:w="1167"/>
      </w:tblGrid>
      <w:tr w:rsidR="008D3BFC">
        <w:trPr>
          <w:trHeight w:val="371"/>
        </w:trPr>
        <w:tc>
          <w:tcPr>
            <w:tcW w:w="4493" w:type="dxa"/>
            <w:tcBorders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90" w:lineRule="exact"/>
              <w:ind w:left="12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A. SAŽETAK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</w:tr>
      <w:tr w:rsidR="008D3BFC">
        <w:trPr>
          <w:trHeight w:val="645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9" w:lineRule="exact"/>
              <w:ind w:left="3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PLANIRANO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9" w:lineRule="exact"/>
              <w:ind w:left="2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OSTVARENO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201" w:hanging="2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INDEKS </w:t>
            </w:r>
            <w:r>
              <w:rPr>
                <w:rFonts w:ascii="Arial"/>
                <w:sz w:val="20"/>
              </w:rPr>
              <w:t>3/2*100</w:t>
            </w:r>
          </w:p>
        </w:tc>
      </w:tr>
      <w:tr w:rsidR="008D3BFC">
        <w:trPr>
          <w:trHeight w:val="419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9" w:lineRule="exact"/>
              <w:ind w:right="5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9" w:lineRule="exact"/>
              <w:ind w:right="40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9" w:lineRule="exact"/>
              <w:ind w:right="2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9" w:lineRule="exact"/>
              <w:ind w:left="2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</w:tr>
      <w:tr w:rsidR="008D3BFC">
        <w:trPr>
          <w:trHeight w:val="690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12.699.777,48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12.432.822,89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97,90</w:t>
            </w:r>
          </w:p>
        </w:tc>
      </w:tr>
      <w:tr w:rsidR="008D3BFC">
        <w:trPr>
          <w:trHeight w:val="691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D3BFC">
        <w:trPr>
          <w:trHeight w:val="688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10.113.870,77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9.709.896,45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96,01</w:t>
            </w:r>
          </w:p>
        </w:tc>
      </w:tr>
      <w:tr w:rsidR="008D3BFC">
        <w:trPr>
          <w:trHeight w:val="690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RASHODI ZA NABAVU NEFINANCIJSKE IMOVIN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3.719.902,74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3.658.331,99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98,34</w:t>
            </w:r>
          </w:p>
        </w:tc>
      </w:tr>
      <w:tr w:rsidR="008D3BFC">
        <w:trPr>
          <w:trHeight w:val="690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RAZLIKA - VIŠAK/MANJAK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-1.133.996,03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-935.405,55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82,49</w:t>
            </w:r>
          </w:p>
        </w:tc>
      </w:tr>
      <w:tr w:rsidR="008D3BFC">
        <w:trPr>
          <w:trHeight w:val="688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 w:right="906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D3BFC">
        <w:trPr>
          <w:trHeight w:val="465"/>
        </w:trPr>
        <w:tc>
          <w:tcPr>
            <w:tcW w:w="4493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spacing w:line="230" w:lineRule="atLeast"/>
              <w:ind w:left="122" w:right="906"/>
              <w:rPr>
                <w:sz w:val="20"/>
              </w:rPr>
            </w:pPr>
            <w:r>
              <w:rPr>
                <w:sz w:val="20"/>
              </w:rPr>
              <w:t>IZDACI ZA FINANCIJSKU IMOVINU I OTPLATE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D3BFC">
        <w:trPr>
          <w:trHeight w:val="338"/>
        </w:trPr>
        <w:tc>
          <w:tcPr>
            <w:tcW w:w="4493" w:type="dxa"/>
            <w:tcBorders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ZAJMOVA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</w:tr>
      <w:tr w:rsidR="008D3BFC">
        <w:trPr>
          <w:trHeight w:val="688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-10.000,00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-10.000,00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8D3BFC">
        <w:trPr>
          <w:trHeight w:val="690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-1.143.996,03</w:t>
            </w: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-945.405,55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8D3BFC" w:rsidRDefault="00DA714D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82,64</w:t>
            </w:r>
          </w:p>
        </w:tc>
      </w:tr>
      <w:tr w:rsidR="008D3BFC">
        <w:trPr>
          <w:trHeight w:val="465"/>
        </w:trPr>
        <w:tc>
          <w:tcPr>
            <w:tcW w:w="4493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spacing w:line="230" w:lineRule="atLeast"/>
              <w:ind w:left="122" w:right="1673"/>
              <w:rPr>
                <w:sz w:val="20"/>
              </w:rPr>
            </w:pPr>
            <w:r>
              <w:rPr>
                <w:sz w:val="20"/>
              </w:rPr>
              <w:t>VIŠAK/MANJAK PRIHODA IZ PRETHODNIH GODINA -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1.143.996,03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1.535.062,00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134,18</w:t>
            </w:r>
          </w:p>
        </w:tc>
      </w:tr>
      <w:tr w:rsidR="008D3BFC">
        <w:trPr>
          <w:trHeight w:val="335"/>
        </w:trPr>
        <w:tc>
          <w:tcPr>
            <w:tcW w:w="4493" w:type="dxa"/>
            <w:tcBorders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PRENESENI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</w:tr>
      <w:tr w:rsidR="008D3BFC">
        <w:trPr>
          <w:trHeight w:val="465"/>
        </w:trPr>
        <w:tc>
          <w:tcPr>
            <w:tcW w:w="4493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</w:t>
            </w:r>
          </w:p>
          <w:p w:rsidR="008D3BFC" w:rsidRDefault="00DA714D">
            <w:pPr>
              <w:pStyle w:val="TableParagraph"/>
              <w:spacing w:line="215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589.656,45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8D3BFC" w:rsidRDefault="00DA714D">
            <w:pPr>
              <w:pStyle w:val="TableParagraph"/>
              <w:spacing w:before="1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D3BFC">
        <w:trPr>
          <w:trHeight w:val="460"/>
        </w:trPr>
        <w:tc>
          <w:tcPr>
            <w:tcW w:w="4493" w:type="dxa"/>
          </w:tcPr>
          <w:p w:rsidR="008D3BFC" w:rsidRDefault="00DA714D">
            <w:pPr>
              <w:pStyle w:val="TableParagraph"/>
              <w:spacing w:line="22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RASPOLOŽIVA SREDSTVA IZ</w:t>
            </w:r>
          </w:p>
          <w:p w:rsidR="008D3BFC" w:rsidRDefault="00DA714D">
            <w:pPr>
              <w:pStyle w:val="TableParagraph"/>
              <w:spacing w:line="21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PRETHODNIH</w:t>
            </w:r>
          </w:p>
        </w:tc>
        <w:tc>
          <w:tcPr>
            <w:tcW w:w="1859" w:type="dxa"/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</w:tr>
      <w:tr w:rsidR="008D3BFC">
        <w:trPr>
          <w:trHeight w:val="280"/>
        </w:trPr>
        <w:tc>
          <w:tcPr>
            <w:tcW w:w="4493" w:type="dxa"/>
            <w:tcBorders>
              <w:bottom w:val="single" w:sz="4" w:space="0" w:color="000000"/>
            </w:tcBorders>
          </w:tcPr>
          <w:p w:rsidR="008D3BFC" w:rsidRDefault="00DA714D">
            <w:pPr>
              <w:pStyle w:val="TableParagraph"/>
              <w:spacing w:line="22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8D3BFC" w:rsidRDefault="008D3BFC">
            <w:pPr>
              <w:pStyle w:val="TableParagraph"/>
              <w:rPr>
                <w:sz w:val="20"/>
              </w:rPr>
            </w:pPr>
          </w:p>
        </w:tc>
      </w:tr>
    </w:tbl>
    <w:p w:rsidR="00DA714D" w:rsidRDefault="00DA714D"/>
    <w:sectPr w:rsidR="00DA714D">
      <w:type w:val="continuous"/>
      <w:pgSz w:w="11900" w:h="16820"/>
      <w:pgMar w:top="138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FC"/>
    <w:rsid w:val="007B745C"/>
    <w:rsid w:val="008D3BFC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443B-513D-476A-A2AF-2B19014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"/>
    </w:pPr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B74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45C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grad1</dc:creator>
  <cp:lastModifiedBy>HP</cp:lastModifiedBy>
  <cp:revision>2</cp:revision>
  <cp:lastPrinted>2020-06-04T07:34:00Z</cp:lastPrinted>
  <dcterms:created xsi:type="dcterms:W3CDTF">2020-06-04T07:34:00Z</dcterms:created>
  <dcterms:modified xsi:type="dcterms:W3CDTF">2020-06-04T07:34:00Z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2020-06-03T00:00:00Z</vt:filetime>
  </property>
</Properties>
</file>