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C8" w:rsidRDefault="00AF2AC8" w:rsidP="00AF2AC8">
      <w:r w:rsidRPr="00123149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4F0DF13" wp14:editId="77AA9418">
            <wp:simplePos x="0" y="0"/>
            <wp:positionH relativeFrom="page">
              <wp:posOffset>1562100</wp:posOffset>
            </wp:positionH>
            <wp:positionV relativeFrom="page">
              <wp:posOffset>447675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2AC8" w:rsidRPr="00ED63CB" w:rsidRDefault="00AF2AC8" w:rsidP="00AF2AC8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REPUBLIKA HRVATSKA</w:t>
      </w:r>
    </w:p>
    <w:p w:rsidR="00AF2AC8" w:rsidRDefault="00AF2AC8" w:rsidP="00AF2AC8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VUKOVARSKO-SRIJEMSKA</w:t>
      </w:r>
      <w:r>
        <w:rPr>
          <w:rFonts w:ascii="Times New Roman" w:hAnsi="Times New Roman"/>
        </w:rPr>
        <w:t xml:space="preserve"> ŽUPANIJA</w:t>
      </w:r>
    </w:p>
    <w:p w:rsidR="00AF2AC8" w:rsidRDefault="00AF2AC8" w:rsidP="00AF2A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60065C3" wp14:editId="384CCC39">
            <wp:simplePos x="0" y="0"/>
            <wp:positionH relativeFrom="column">
              <wp:align>left</wp:align>
            </wp:positionH>
            <wp:positionV relativeFrom="paragraph">
              <wp:posOffset>151765</wp:posOffset>
            </wp:positionV>
            <wp:extent cx="373380" cy="466725"/>
            <wp:effectExtent l="19050" t="0" r="7620" b="0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AC8" w:rsidRDefault="00AF2AC8" w:rsidP="00AF2AC8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OPĆINA TOVARNIK</w:t>
      </w:r>
      <w:r w:rsidR="00F7455E">
        <w:rPr>
          <w:rFonts w:ascii="Times New Roman" w:hAnsi="Times New Roman"/>
          <w:b/>
        </w:rPr>
        <w:t xml:space="preserve">                       </w:t>
      </w:r>
    </w:p>
    <w:p w:rsidR="00FC2F0B" w:rsidRDefault="00B1660D" w:rsidP="00AF2AC8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OPĆINSKI NAČELNIK</w:t>
      </w:r>
    </w:p>
    <w:p w:rsidR="00B1660D" w:rsidRDefault="00B1660D" w:rsidP="00AF2AC8">
      <w:pPr>
        <w:jc w:val="left"/>
        <w:rPr>
          <w:rFonts w:ascii="Times New Roman" w:hAnsi="Times New Roman"/>
          <w:b/>
        </w:rPr>
      </w:pPr>
    </w:p>
    <w:p w:rsidR="00AF2AC8" w:rsidRDefault="00AF2AC8" w:rsidP="00AF2AC8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</w:t>
      </w:r>
      <w:r w:rsidR="00AD2097">
        <w:rPr>
          <w:rFonts w:ascii="Book Antiqua" w:hAnsi="Book Antiqua" w:cs="Times New Roman"/>
          <w:sz w:val="20"/>
          <w:szCs w:val="20"/>
        </w:rPr>
        <w:t>022-05/18-02/40</w:t>
      </w:r>
    </w:p>
    <w:p w:rsidR="00AF2AC8" w:rsidRPr="00AD2097" w:rsidRDefault="00AF2AC8" w:rsidP="00AD2097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>
        <w:rPr>
          <w:rFonts w:ascii="Times New Roman" w:hAnsi="Times New Roman"/>
        </w:rPr>
        <w:t xml:space="preserve">URBROJ: </w:t>
      </w:r>
      <w:r w:rsidR="00F7455E">
        <w:rPr>
          <w:rFonts w:ascii="Times New Roman" w:hAnsi="Times New Roman"/>
        </w:rPr>
        <w:t xml:space="preserve"> </w:t>
      </w:r>
      <w:r w:rsidR="00AD2097">
        <w:rPr>
          <w:rFonts w:ascii="Book Antiqua" w:hAnsi="Book Antiqua" w:cs="Times New Roman"/>
          <w:i w:val="0"/>
          <w:sz w:val="20"/>
          <w:szCs w:val="20"/>
        </w:rPr>
        <w:t>2188/12-03/01-18-1</w:t>
      </w:r>
      <w:r w:rsidR="00F7455E">
        <w:rPr>
          <w:rFonts w:ascii="Times New Roman" w:hAnsi="Times New Roman"/>
        </w:rPr>
        <w:t xml:space="preserve">                                                      </w:t>
      </w:r>
      <w:r w:rsidR="000C7253">
        <w:rPr>
          <w:rFonts w:ascii="Times New Roman" w:hAnsi="Times New Roman"/>
        </w:rPr>
        <w:t xml:space="preserve"> </w:t>
      </w:r>
      <w:r w:rsidR="00F7455E">
        <w:rPr>
          <w:rFonts w:ascii="Times New Roman" w:hAnsi="Times New Roman"/>
        </w:rPr>
        <w:t xml:space="preserve"> </w:t>
      </w:r>
    </w:p>
    <w:p w:rsidR="00FC2F0B" w:rsidRDefault="00BE6364" w:rsidP="00FC2F0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Tovarnik, </w:t>
      </w:r>
      <w:r w:rsidR="000B5AAA">
        <w:rPr>
          <w:rFonts w:ascii="Times New Roman" w:hAnsi="Times New Roman"/>
        </w:rPr>
        <w:t>21.11</w:t>
      </w:r>
      <w:r>
        <w:rPr>
          <w:rFonts w:ascii="Times New Roman" w:hAnsi="Times New Roman"/>
        </w:rPr>
        <w:t>.2018.g.</w:t>
      </w:r>
      <w:r w:rsidR="00F7455E">
        <w:rPr>
          <w:rFonts w:ascii="Times New Roman" w:hAnsi="Times New Roman"/>
        </w:rPr>
        <w:t xml:space="preserve">  </w:t>
      </w:r>
    </w:p>
    <w:p w:rsidR="00FC2F0B" w:rsidRDefault="00FC2F0B" w:rsidP="00FC2F0B">
      <w:pPr>
        <w:jc w:val="left"/>
        <w:rPr>
          <w:rFonts w:ascii="Times New Roman" w:hAnsi="Times New Roman"/>
        </w:rPr>
      </w:pPr>
    </w:p>
    <w:p w:rsidR="00D3430E" w:rsidRPr="00D3430E" w:rsidRDefault="00D3430E" w:rsidP="00D3430E">
      <w:pPr>
        <w:pStyle w:val="ZNaslov2"/>
        <w:spacing w:before="0" w:after="0"/>
        <w:ind w:right="23"/>
        <w:rPr>
          <w:rFonts w:ascii="Book Antiqua" w:hAnsi="Book Antiqua" w:cs="Times New Roman"/>
          <w:sz w:val="22"/>
          <w:szCs w:val="22"/>
        </w:rPr>
      </w:pPr>
      <w:r>
        <w:rPr>
          <w:rFonts w:ascii="Times New Roman" w:hAnsi="Times New Roman"/>
        </w:rPr>
        <w:t xml:space="preserve">    </w:t>
      </w:r>
      <w:r w:rsidRPr="00D3430E">
        <w:rPr>
          <w:rFonts w:ascii="Book Antiqua" w:hAnsi="Book Antiqua" w:cs="Times New Roman"/>
          <w:sz w:val="22"/>
          <w:szCs w:val="22"/>
        </w:rPr>
        <w:t xml:space="preserve">PREDMET: PRIJEDLOG  ODLUKE O </w:t>
      </w:r>
      <w:r w:rsidR="00AD2097">
        <w:rPr>
          <w:rFonts w:ascii="Book Antiqua" w:hAnsi="Book Antiqua" w:cs="Times New Roman"/>
          <w:sz w:val="22"/>
          <w:szCs w:val="22"/>
        </w:rPr>
        <w:t>KOMUNALNOJ NAKNADI</w:t>
      </w:r>
    </w:p>
    <w:p w:rsidR="00D3430E" w:rsidRPr="00D3430E" w:rsidRDefault="00D3430E" w:rsidP="00D3430E">
      <w:pPr>
        <w:ind w:right="23"/>
        <w:jc w:val="both"/>
        <w:rPr>
          <w:rFonts w:ascii="Book Antiqua" w:eastAsia="Times New Roman" w:hAnsi="Book Antiqua" w:cs="Arial"/>
          <w:b/>
          <w:w w:val="110"/>
          <w:sz w:val="22"/>
          <w:szCs w:val="22"/>
          <w:lang w:eastAsia="hr-HR"/>
        </w:rPr>
      </w:pPr>
    </w:p>
    <w:p w:rsidR="00D3430E" w:rsidRPr="00D3430E" w:rsidRDefault="00D3430E" w:rsidP="00D3430E">
      <w:pPr>
        <w:keepNext/>
        <w:jc w:val="left"/>
        <w:outlineLvl w:val="1"/>
        <w:rPr>
          <w:rFonts w:ascii="Book Antiqua" w:eastAsia="Times New Roman" w:hAnsi="Book Antiqua" w:cs="Arial"/>
          <w:i/>
          <w:sz w:val="22"/>
          <w:szCs w:val="22"/>
          <w:lang w:eastAsia="hr-HR"/>
        </w:rPr>
      </w:pPr>
      <w:r>
        <w:rPr>
          <w:rFonts w:ascii="Book Antiqua" w:eastAsia="Times New Roman" w:hAnsi="Book Antiqua" w:cs="Times New Roman"/>
          <w:sz w:val="22"/>
          <w:szCs w:val="22"/>
          <w:lang w:eastAsia="hr-HR"/>
        </w:rPr>
        <w:t>PRAVNA OSNOVA: članak 95</w:t>
      </w:r>
      <w:r w:rsidR="00AD2097">
        <w:rPr>
          <w:rFonts w:ascii="Book Antiqua" w:eastAsia="Times New Roman" w:hAnsi="Book Antiqua" w:cs="Times New Roman"/>
          <w:sz w:val="22"/>
          <w:szCs w:val="22"/>
          <w:lang w:eastAsia="hr-HR"/>
        </w:rPr>
        <w:t>. Zakona o komu</w:t>
      </w:r>
      <w:r w:rsidRPr="00D3430E">
        <w:rPr>
          <w:rFonts w:ascii="Book Antiqua" w:eastAsia="Times New Roman" w:hAnsi="Book Antiqua" w:cs="Times New Roman"/>
          <w:sz w:val="22"/>
          <w:szCs w:val="22"/>
          <w:lang w:eastAsia="hr-HR"/>
        </w:rPr>
        <w:t>nalnom gospodarstvu (NN 68/18)</w:t>
      </w:r>
      <w:r w:rsidRPr="00D3430E">
        <w:rPr>
          <w:rFonts w:ascii="Book Antiqua" w:eastAsia="Times New Roman" w:hAnsi="Book Antiqua" w:cs="Arial"/>
          <w:b/>
          <w:i/>
          <w:sz w:val="22"/>
          <w:szCs w:val="22"/>
          <w:lang w:eastAsia="hr-HR"/>
        </w:rPr>
        <w:t xml:space="preserve"> </w:t>
      </w:r>
      <w:r w:rsidRPr="00D3430E">
        <w:rPr>
          <w:rFonts w:ascii="Book Antiqua" w:eastAsia="Times New Roman" w:hAnsi="Book Antiqua" w:cs="Arial"/>
          <w:i/>
          <w:sz w:val="22"/>
          <w:szCs w:val="22"/>
          <w:lang w:eastAsia="hr-HR"/>
        </w:rPr>
        <w:t xml:space="preserve"> </w:t>
      </w:r>
      <w:r w:rsidRPr="00D3430E">
        <w:rPr>
          <w:rFonts w:ascii="Book Antiqua" w:eastAsia="Times New Roman" w:hAnsi="Book Antiqua" w:cs="Times New Roman"/>
          <w:color w:val="000000"/>
          <w:sz w:val="22"/>
          <w:szCs w:val="22"/>
          <w:lang w:eastAsia="hr-HR"/>
        </w:rPr>
        <w:t xml:space="preserve">članak 31. Statuta Općine </w:t>
      </w:r>
      <w:proofErr w:type="spellStart"/>
      <w:r w:rsidRPr="00D3430E">
        <w:rPr>
          <w:rFonts w:ascii="Book Antiqua" w:eastAsia="Times New Roman" w:hAnsi="Book Antiqua" w:cs="Times New Roman"/>
          <w:color w:val="000000"/>
          <w:sz w:val="22"/>
          <w:szCs w:val="22"/>
          <w:lang w:eastAsia="hr-HR"/>
        </w:rPr>
        <w:t>Tovarnik</w:t>
      </w:r>
      <w:proofErr w:type="spellEnd"/>
      <w:r w:rsidRPr="00D3430E">
        <w:rPr>
          <w:rFonts w:ascii="Book Antiqua" w:eastAsia="Times New Roman" w:hAnsi="Book Antiqua" w:cs="Times New Roman"/>
          <w:color w:val="000000"/>
          <w:sz w:val="22"/>
          <w:szCs w:val="22"/>
          <w:lang w:eastAsia="hr-HR"/>
        </w:rPr>
        <w:t xml:space="preserve">  ( Službeni vjesnik  Vukovarsko-srijemske županije, broj 4/13, 14/13 i 1/18),</w:t>
      </w:r>
      <w:r w:rsidRPr="00D3430E">
        <w:rPr>
          <w:rFonts w:ascii="Book Antiqua" w:eastAsia="Times New Roman" w:hAnsi="Book Antiqua" w:cs="Arial"/>
          <w:i/>
          <w:sz w:val="22"/>
          <w:szCs w:val="22"/>
          <w:lang w:eastAsia="hr-HR"/>
        </w:rPr>
        <w:t xml:space="preserve"> </w:t>
      </w:r>
    </w:p>
    <w:p w:rsidR="00D3430E" w:rsidRPr="00D3430E" w:rsidRDefault="00D3430E" w:rsidP="00D3430E">
      <w:pPr>
        <w:keepNext/>
        <w:jc w:val="left"/>
        <w:outlineLvl w:val="1"/>
        <w:rPr>
          <w:rFonts w:ascii="Book Antiqua" w:eastAsia="Times New Roman" w:hAnsi="Book Antiqua" w:cs="Times New Roman"/>
          <w:sz w:val="22"/>
          <w:szCs w:val="22"/>
          <w:lang w:eastAsia="hr-HR"/>
        </w:rPr>
      </w:pPr>
      <w:r w:rsidRPr="00D3430E">
        <w:rPr>
          <w:rFonts w:ascii="Book Antiqua" w:eastAsia="Times New Roman" w:hAnsi="Book Antiqua" w:cs="Times New Roman"/>
          <w:sz w:val="22"/>
          <w:szCs w:val="22"/>
          <w:lang w:eastAsia="hr-HR"/>
        </w:rPr>
        <w:t xml:space="preserve">PREDLAGATELJ: Načelnica Općine </w:t>
      </w:r>
      <w:proofErr w:type="spellStart"/>
      <w:r w:rsidRPr="00D3430E">
        <w:rPr>
          <w:rFonts w:ascii="Book Antiqua" w:eastAsia="Times New Roman" w:hAnsi="Book Antiqua" w:cs="Times New Roman"/>
          <w:sz w:val="22"/>
          <w:szCs w:val="22"/>
          <w:lang w:eastAsia="hr-HR"/>
        </w:rPr>
        <w:t>Tovarnik</w:t>
      </w:r>
      <w:proofErr w:type="spellEnd"/>
    </w:p>
    <w:p w:rsidR="00D3430E" w:rsidRPr="00D3430E" w:rsidRDefault="00D3430E" w:rsidP="00D3430E">
      <w:pPr>
        <w:keepNext/>
        <w:jc w:val="left"/>
        <w:outlineLvl w:val="1"/>
        <w:rPr>
          <w:rFonts w:ascii="Book Antiqua" w:eastAsia="Times New Roman" w:hAnsi="Book Antiqua" w:cs="Times New Roman"/>
          <w:sz w:val="22"/>
          <w:szCs w:val="22"/>
          <w:lang w:eastAsia="hr-HR"/>
        </w:rPr>
      </w:pPr>
      <w:r w:rsidRPr="00D3430E">
        <w:rPr>
          <w:rFonts w:ascii="Book Antiqua" w:eastAsia="Times New Roman" w:hAnsi="Book Antiqua" w:cs="Times New Roman"/>
          <w:sz w:val="22"/>
          <w:szCs w:val="22"/>
          <w:lang w:eastAsia="hr-HR"/>
        </w:rPr>
        <w:t>NADLEŽNOST ZA DONOŠENJE: Općinsko vijeće</w:t>
      </w:r>
    </w:p>
    <w:p w:rsidR="00D3430E" w:rsidRPr="00D3430E" w:rsidRDefault="00D3430E" w:rsidP="00D3430E">
      <w:pPr>
        <w:jc w:val="left"/>
        <w:rPr>
          <w:rFonts w:ascii="Book Antiqua" w:eastAsia="Calibri" w:hAnsi="Book Antiqua" w:cs="Times New Roman"/>
          <w:sz w:val="22"/>
          <w:szCs w:val="22"/>
        </w:rPr>
      </w:pPr>
    </w:p>
    <w:p w:rsidR="00D3430E" w:rsidRPr="00D3430E" w:rsidRDefault="00D3430E" w:rsidP="00D3430E">
      <w:pPr>
        <w:jc w:val="both"/>
        <w:rPr>
          <w:rFonts w:ascii="Book Antiqua" w:hAnsi="Book Antiqua"/>
          <w:b/>
          <w:sz w:val="22"/>
          <w:szCs w:val="22"/>
        </w:rPr>
      </w:pPr>
      <w:r w:rsidRPr="00D3430E">
        <w:rPr>
          <w:rFonts w:ascii="Book Antiqua" w:hAnsi="Book Antiqua"/>
          <w:sz w:val="22"/>
          <w:szCs w:val="22"/>
        </w:rPr>
        <w:t xml:space="preserve">članka 31. Statuta Općine </w:t>
      </w:r>
      <w:proofErr w:type="spellStart"/>
      <w:r w:rsidRPr="00D3430E">
        <w:rPr>
          <w:rFonts w:ascii="Book Antiqua" w:hAnsi="Book Antiqua"/>
          <w:sz w:val="22"/>
          <w:szCs w:val="22"/>
        </w:rPr>
        <w:t>Tovarnik</w:t>
      </w:r>
      <w:proofErr w:type="spellEnd"/>
      <w:r w:rsidRPr="00D3430E">
        <w:rPr>
          <w:rFonts w:ascii="Book Antiqua" w:hAnsi="Book Antiqua"/>
          <w:sz w:val="22"/>
          <w:szCs w:val="22"/>
        </w:rPr>
        <w:t xml:space="preserve"> („Službeni vjesnik“ Vukovarsko-srijemske županije broj 4/13, 14/13 i 1/18 ), Općinsko vijeće Općine </w:t>
      </w:r>
      <w:proofErr w:type="spellStart"/>
      <w:r w:rsidRPr="00D3430E">
        <w:rPr>
          <w:rFonts w:ascii="Book Antiqua" w:hAnsi="Book Antiqua"/>
          <w:sz w:val="22"/>
          <w:szCs w:val="22"/>
        </w:rPr>
        <w:t>Tovarnik</w:t>
      </w:r>
      <w:proofErr w:type="spellEnd"/>
      <w:r w:rsidRPr="00D3430E">
        <w:rPr>
          <w:rFonts w:ascii="Book Antiqua" w:hAnsi="Book Antiqua"/>
          <w:sz w:val="22"/>
          <w:szCs w:val="22"/>
        </w:rPr>
        <w:t xml:space="preserve"> na svojoj 12. sjednici održanoj 26.11.2018., donosi:</w:t>
      </w:r>
    </w:p>
    <w:p w:rsidR="00D3430E" w:rsidRPr="00D3430E" w:rsidRDefault="00D3430E" w:rsidP="00D3430E">
      <w:pPr>
        <w:jc w:val="left"/>
        <w:rPr>
          <w:rFonts w:ascii="Book Antiqua" w:hAnsi="Book Antiqua"/>
          <w:sz w:val="22"/>
          <w:szCs w:val="22"/>
        </w:rPr>
      </w:pPr>
    </w:p>
    <w:p w:rsidR="00D3430E" w:rsidRPr="00D3430E" w:rsidRDefault="00D3430E" w:rsidP="00D3430E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Temeljem članka 95</w:t>
      </w:r>
      <w:r w:rsidRPr="00D3430E">
        <w:rPr>
          <w:rFonts w:ascii="Book Antiqua" w:hAnsi="Book Antiqua"/>
          <w:sz w:val="22"/>
          <w:szCs w:val="22"/>
        </w:rPr>
        <w:t xml:space="preserve">. Zakona o komunalnom gospodarstvu (NN 68/18), članka 31. Statuta Općine </w:t>
      </w:r>
      <w:proofErr w:type="spellStart"/>
      <w:r w:rsidRPr="00D3430E">
        <w:rPr>
          <w:rFonts w:ascii="Book Antiqua" w:hAnsi="Book Antiqua"/>
          <w:sz w:val="22"/>
          <w:szCs w:val="22"/>
        </w:rPr>
        <w:t>Tovarnik</w:t>
      </w:r>
      <w:proofErr w:type="spellEnd"/>
      <w:r w:rsidRPr="00D3430E">
        <w:rPr>
          <w:rFonts w:ascii="Book Antiqua" w:hAnsi="Book Antiqua"/>
          <w:sz w:val="22"/>
          <w:szCs w:val="22"/>
        </w:rPr>
        <w:t xml:space="preserve"> („Službeni vjesnik“ Vukovarsko-srijemske županije broj 4/13, 14/13 i 1/18 ), Općinsko vijeće Općine </w:t>
      </w:r>
      <w:proofErr w:type="spellStart"/>
      <w:r w:rsidRPr="00D3430E">
        <w:rPr>
          <w:rFonts w:ascii="Book Antiqua" w:hAnsi="Book Antiqua"/>
          <w:sz w:val="22"/>
          <w:szCs w:val="22"/>
        </w:rPr>
        <w:t>Tovarnik</w:t>
      </w:r>
      <w:proofErr w:type="spellEnd"/>
      <w:r w:rsidRPr="00D3430E">
        <w:rPr>
          <w:rFonts w:ascii="Book Antiqua" w:hAnsi="Book Antiqua"/>
          <w:sz w:val="22"/>
          <w:szCs w:val="22"/>
        </w:rPr>
        <w:t xml:space="preserve"> na svojoj 12. sjednici održanoj 26.11.2018., donosi:</w:t>
      </w:r>
    </w:p>
    <w:p w:rsidR="000B5AAA" w:rsidRDefault="000B5AAA" w:rsidP="00FC2F0B">
      <w:pPr>
        <w:jc w:val="left"/>
        <w:rPr>
          <w:rFonts w:ascii="Times New Roman" w:hAnsi="Times New Roman"/>
        </w:rPr>
      </w:pPr>
    </w:p>
    <w:p w:rsidR="000B5AAA" w:rsidRPr="000B5AAA" w:rsidRDefault="000B5AAA" w:rsidP="000B5AAA">
      <w:pPr>
        <w:rPr>
          <w:rFonts w:ascii="Times New Roman" w:hAnsi="Times New Roman"/>
          <w:b/>
        </w:rPr>
      </w:pPr>
      <w:r w:rsidRPr="000B5AAA">
        <w:rPr>
          <w:rFonts w:ascii="Times New Roman" w:hAnsi="Times New Roman"/>
          <w:b/>
        </w:rPr>
        <w:t>ODLUKU</w:t>
      </w:r>
    </w:p>
    <w:p w:rsidR="00070A1D" w:rsidRDefault="000B5AAA" w:rsidP="00070A1D">
      <w:pPr>
        <w:rPr>
          <w:rFonts w:ascii="Times New Roman" w:hAnsi="Times New Roman"/>
          <w:b/>
        </w:rPr>
      </w:pPr>
      <w:r w:rsidRPr="000B5AAA">
        <w:rPr>
          <w:rFonts w:ascii="Times New Roman" w:hAnsi="Times New Roman"/>
          <w:b/>
        </w:rPr>
        <w:t>o komunalnoj naknadi</w:t>
      </w:r>
    </w:p>
    <w:p w:rsidR="00070A1D" w:rsidRDefault="0072103F" w:rsidP="00070A1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070A1D">
        <w:rPr>
          <w:rFonts w:ascii="Times New Roman" w:hAnsi="Times New Roman"/>
          <w:b/>
        </w:rPr>
        <w:t>I. OSNOVNE ODREDBE</w:t>
      </w:r>
    </w:p>
    <w:p w:rsidR="00070A1D" w:rsidRDefault="00070A1D" w:rsidP="00070A1D">
      <w:pPr>
        <w:jc w:val="both"/>
        <w:rPr>
          <w:rFonts w:ascii="Times New Roman" w:hAnsi="Times New Roman"/>
          <w:b/>
        </w:rPr>
      </w:pPr>
    </w:p>
    <w:p w:rsidR="00070A1D" w:rsidRDefault="00070A1D" w:rsidP="00070A1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1.</w:t>
      </w:r>
    </w:p>
    <w:p w:rsidR="00070A1D" w:rsidRDefault="00070A1D" w:rsidP="00070A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E0F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Ovom Odlukom utvrđuju se naselja u Općini Tovarnik u kojima se naplaćuje komunalna naknada, svrha komunalne naknade, područja zona u Općini Tovarnik, koeficijenti zona (</w:t>
      </w:r>
      <w:proofErr w:type="spellStart"/>
      <w:r>
        <w:rPr>
          <w:rFonts w:ascii="Times New Roman" w:hAnsi="Times New Roman"/>
        </w:rPr>
        <w:t>Kz</w:t>
      </w:r>
      <w:proofErr w:type="spellEnd"/>
      <w:r>
        <w:rPr>
          <w:rFonts w:ascii="Times New Roman" w:hAnsi="Times New Roman"/>
        </w:rPr>
        <w:t>), koeficijenti namjene (Kn), rok plaćanja komunalne naknade, nekretnine važne za Općinu Tovarnik koje se u potpunosti ili djelomično oslobađaju od plaćanja komunalna naknade, obveznici i obveza plaćanja komunalne naknade, obračun komunalne naknade, uvjeti zbog kojih se u pojedinačnim slučajevima može odobriti potpuno ili djelomično oslobođenje od obveze plaćanja komunalne naknade, rješenje o komunalnoj naknadi.</w:t>
      </w:r>
    </w:p>
    <w:p w:rsidR="00070A1D" w:rsidRDefault="00070A1D" w:rsidP="00070A1D">
      <w:pPr>
        <w:jc w:val="both"/>
        <w:rPr>
          <w:rFonts w:ascii="Times New Roman" w:hAnsi="Times New Roman"/>
        </w:rPr>
      </w:pPr>
    </w:p>
    <w:p w:rsidR="00070A1D" w:rsidRDefault="0072103F" w:rsidP="00070A1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070A1D" w:rsidRPr="00070A1D">
        <w:rPr>
          <w:rFonts w:ascii="Times New Roman" w:hAnsi="Times New Roman"/>
          <w:b/>
        </w:rPr>
        <w:t>II. SVRHA KOMUNALNE NAKNADE</w:t>
      </w:r>
    </w:p>
    <w:p w:rsidR="00070A1D" w:rsidRDefault="00070A1D" w:rsidP="00070A1D">
      <w:pPr>
        <w:jc w:val="both"/>
        <w:rPr>
          <w:rFonts w:ascii="Times New Roman" w:hAnsi="Times New Roman"/>
          <w:b/>
        </w:rPr>
      </w:pPr>
    </w:p>
    <w:p w:rsidR="00070A1D" w:rsidRDefault="00070A1D" w:rsidP="00070A1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2.</w:t>
      </w:r>
    </w:p>
    <w:p w:rsidR="00070A1D" w:rsidRDefault="00070A1D" w:rsidP="00070A1D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Komunalna naknada je prihod proračuna Općine Tovarnik</w:t>
      </w:r>
      <w:r w:rsidR="00FB209C">
        <w:rPr>
          <w:rFonts w:ascii="Times New Roman" w:hAnsi="Times New Roman"/>
        </w:rPr>
        <w:t>, a plaća se za održavanje komunalne infrastrukture.</w:t>
      </w:r>
    </w:p>
    <w:p w:rsidR="00FB209C" w:rsidRDefault="00FB209C" w:rsidP="00070A1D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Koristi se za :</w:t>
      </w:r>
    </w:p>
    <w:p w:rsidR="00FB209C" w:rsidRDefault="00FB209C" w:rsidP="00FB209C">
      <w:pPr>
        <w:pStyle w:val="Odlomakpopis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financiranje održavanja i građenje komunalne infrastrukture, </w:t>
      </w:r>
    </w:p>
    <w:p w:rsidR="00FB209C" w:rsidRDefault="00FB209C" w:rsidP="00FB209C">
      <w:pPr>
        <w:pStyle w:val="Odlomakpopis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financiranje građenja i održavanja objekata predškolskog, školskoga, zdravstvenog i </w:t>
      </w:r>
    </w:p>
    <w:p w:rsidR="00FB209C" w:rsidRDefault="00FB209C" w:rsidP="00FB209C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socijalnog sadržaja, javnih građevina sportske i kulturne namjene te poboljšanja energetske učinkovitosti zgrada u vlasništvu Općine Tovarnik ako se time ne dovodi u pitanje mogućnost održavanja i građenje komunalne infrast</w:t>
      </w:r>
      <w:r w:rsidR="00285C5E">
        <w:rPr>
          <w:rFonts w:ascii="Times New Roman" w:hAnsi="Times New Roman"/>
        </w:rPr>
        <w:t>r</w:t>
      </w:r>
      <w:r>
        <w:rPr>
          <w:rFonts w:ascii="Times New Roman" w:hAnsi="Times New Roman"/>
        </w:rPr>
        <w:t>ukture.</w:t>
      </w:r>
    </w:p>
    <w:p w:rsidR="00FB209C" w:rsidRDefault="00FB209C" w:rsidP="00FB209C">
      <w:pPr>
        <w:jc w:val="left"/>
        <w:rPr>
          <w:rFonts w:ascii="Times New Roman" w:hAnsi="Times New Roman"/>
        </w:rPr>
      </w:pPr>
    </w:p>
    <w:p w:rsidR="00FB209C" w:rsidRDefault="00FB209C" w:rsidP="00FB209C">
      <w:pPr>
        <w:rPr>
          <w:rFonts w:ascii="Times New Roman" w:hAnsi="Times New Roman"/>
          <w:b/>
        </w:rPr>
      </w:pPr>
      <w:r w:rsidRPr="00FB209C">
        <w:rPr>
          <w:rFonts w:ascii="Times New Roman" w:hAnsi="Times New Roman"/>
          <w:b/>
        </w:rPr>
        <w:t>Članak 3.</w:t>
      </w:r>
    </w:p>
    <w:p w:rsidR="00FB209C" w:rsidRDefault="00343470" w:rsidP="00FB20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Komunalna naknada plaća se za:</w:t>
      </w:r>
    </w:p>
    <w:p w:rsidR="00343470" w:rsidRDefault="00343470" w:rsidP="00343470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stambeni prostor,</w:t>
      </w:r>
    </w:p>
    <w:p w:rsidR="00343470" w:rsidRPr="00AD2097" w:rsidRDefault="00343470" w:rsidP="00AD2097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poslovni prostor,</w:t>
      </w:r>
    </w:p>
    <w:p w:rsidR="00343470" w:rsidRDefault="00343470" w:rsidP="00343470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građevinsko zemljište koje služi za obavljanje poslovne djelatnosti,</w:t>
      </w:r>
    </w:p>
    <w:p w:rsidR="00343470" w:rsidRDefault="00343470" w:rsidP="00343470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neizgrađeno građevinsko zemljište,</w:t>
      </w:r>
    </w:p>
    <w:p w:rsidR="00343470" w:rsidRDefault="00343470" w:rsidP="003434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dakle za nekretnine koje se nalaze na području na kojem se najmanje obavljaju komunalne djelatnosti održavanja nerazvrstanih cesta i održavanje javne rasvjete i koje su opremljene najmanje pristupnom cestom, niskonaponskom električnom mrežom i vodom prema mjesnim prilikama te čini sastavni dio infrastrukture Općine Tovarnik.</w:t>
      </w:r>
    </w:p>
    <w:p w:rsidR="003B2FFA" w:rsidRDefault="00343470" w:rsidP="003434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Građevinskim zemljištem koje služi obavljanju poslovne djelatnosti</w:t>
      </w:r>
      <w:r w:rsidR="003B2FFA">
        <w:rPr>
          <w:rFonts w:ascii="Times New Roman" w:hAnsi="Times New Roman"/>
        </w:rPr>
        <w:t xml:space="preserve"> smatra se zemljište koje se nalazi unutar ili izvan granica građevinskog područja, a na kojem se obavlja poslovna djelatnost.</w:t>
      </w:r>
    </w:p>
    <w:p w:rsidR="00343470" w:rsidRDefault="003B2FFA" w:rsidP="003434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Neizgrađenim građevinskim zemljištem smatra se zemljište koje se nalazi unutar granica građevinskog područja na kojemu se u skladu s propisima kojima se uređuje prostorno uređenje i gradnja mogu graditi zgrade stambene ili poslovne namjene, a na kojemu nije izgrađena zgrada ili na kojemu postoji privremena građevina za čiju izgradnju nije potrebna građevinska dozvola. Neizgrađenim građevinskim zemljištem smatra se i zemljište na mojemu se nalazi ruševina zgrade.</w:t>
      </w:r>
    </w:p>
    <w:p w:rsidR="003B2FFA" w:rsidRDefault="0072103F" w:rsidP="003434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Garažni i poslovni prostor unutar vojne građevine i građevinsko zemljište unutar vojne lokacije ne smatraju se garažnim i poslovnim prostorom te građevinskim zemljištem koje služi obavljanu poslovne djelatnosti i smislu odredbi ovog članka.</w:t>
      </w:r>
    </w:p>
    <w:p w:rsidR="0072103F" w:rsidRDefault="0072103F" w:rsidP="00343470">
      <w:pPr>
        <w:jc w:val="both"/>
        <w:rPr>
          <w:rFonts w:ascii="Times New Roman" w:hAnsi="Times New Roman"/>
        </w:rPr>
      </w:pPr>
    </w:p>
    <w:p w:rsidR="0072103F" w:rsidRDefault="0072103F" w:rsidP="0034347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 w:rsidRPr="0072103F">
        <w:rPr>
          <w:rFonts w:ascii="Times New Roman" w:hAnsi="Times New Roman"/>
          <w:b/>
        </w:rPr>
        <w:t>III. OBVEZNICI PLAĆANJA KOMUNALNE NAKNADE</w:t>
      </w:r>
    </w:p>
    <w:p w:rsidR="0072103F" w:rsidRDefault="0072103F" w:rsidP="00343470">
      <w:pPr>
        <w:jc w:val="both"/>
        <w:rPr>
          <w:rFonts w:ascii="Times New Roman" w:hAnsi="Times New Roman"/>
          <w:b/>
        </w:rPr>
      </w:pPr>
    </w:p>
    <w:p w:rsidR="0072103F" w:rsidRDefault="0072103F" w:rsidP="0072103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4.</w:t>
      </w:r>
    </w:p>
    <w:p w:rsidR="0072103F" w:rsidRDefault="0072103F" w:rsidP="007210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Komunalnu naknadu plaća vlasnik, odnosno korisnik nekretnine iz članak 3. ove Odluke.</w:t>
      </w:r>
    </w:p>
    <w:p w:rsidR="0072103F" w:rsidRDefault="0072103F" w:rsidP="007210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Korisnik nekretnine iz prethodnog stavka ovog članka plaća komunalnu naknadu ako:</w:t>
      </w:r>
    </w:p>
    <w:p w:rsidR="0072103F" w:rsidRDefault="0072103F" w:rsidP="0072103F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na njega obveza </w:t>
      </w:r>
      <w:r w:rsidR="000B3535">
        <w:rPr>
          <w:rFonts w:ascii="Times New Roman" w:hAnsi="Times New Roman"/>
        </w:rPr>
        <w:t>plaćanja te naknade prenesena pisanim ugovorom,</w:t>
      </w:r>
    </w:p>
    <w:p w:rsidR="000B3535" w:rsidRDefault="000B3535" w:rsidP="0072103F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nekretninu koristi bez pravnog osnova ili</w:t>
      </w:r>
    </w:p>
    <w:p w:rsidR="000B3535" w:rsidRDefault="000B3535" w:rsidP="0072103F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ne može utvrditi vlasnik.</w:t>
      </w:r>
    </w:p>
    <w:p w:rsidR="000B3535" w:rsidRDefault="000B3535" w:rsidP="000B35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Vlasnik nekretnine solidarno jamči za plaćanje komunalne naknade ako je obveza plaćanja te naknade prenesena na korisnika nekretnine pisanim ugovorom.</w:t>
      </w:r>
    </w:p>
    <w:p w:rsidR="000B3535" w:rsidRDefault="000B3535" w:rsidP="000B3535">
      <w:pPr>
        <w:jc w:val="both"/>
        <w:rPr>
          <w:rFonts w:ascii="Times New Roman" w:hAnsi="Times New Roman"/>
        </w:rPr>
      </w:pPr>
    </w:p>
    <w:p w:rsidR="000B3535" w:rsidRDefault="000B3535" w:rsidP="000B3535">
      <w:pPr>
        <w:jc w:val="both"/>
        <w:rPr>
          <w:rFonts w:ascii="Times New Roman" w:hAnsi="Times New Roman"/>
          <w:b/>
        </w:rPr>
      </w:pPr>
      <w:r w:rsidRPr="000B3535">
        <w:rPr>
          <w:rFonts w:ascii="Times New Roman" w:hAnsi="Times New Roman"/>
          <w:b/>
        </w:rPr>
        <w:t xml:space="preserve"> IV. OBVEZA PLAĆANJA KOMUNALNE NAKNADE</w:t>
      </w:r>
    </w:p>
    <w:p w:rsidR="000B3535" w:rsidRDefault="000B3535" w:rsidP="000B3535">
      <w:pPr>
        <w:jc w:val="both"/>
        <w:rPr>
          <w:rFonts w:ascii="Times New Roman" w:hAnsi="Times New Roman"/>
          <w:b/>
        </w:rPr>
      </w:pPr>
    </w:p>
    <w:p w:rsidR="000B3535" w:rsidRDefault="000B3535" w:rsidP="000B353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5.</w:t>
      </w:r>
    </w:p>
    <w:p w:rsidR="000B3535" w:rsidRDefault="00410E19" w:rsidP="00410E19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>Obveza plaćanja komunalne naknade nastaje:</w:t>
      </w:r>
    </w:p>
    <w:p w:rsidR="00410E19" w:rsidRDefault="00410E19" w:rsidP="00410E19">
      <w:pPr>
        <w:pStyle w:val="Odlomakpopis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danom izvršnosti uporabne dozvole, odnosno danom početka korištenja nekretnine </w:t>
      </w:r>
    </w:p>
    <w:p w:rsidR="00410E19" w:rsidRDefault="00410E19" w:rsidP="00410E19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koja se koristi bez uporabne dozvole.</w:t>
      </w:r>
    </w:p>
    <w:p w:rsidR="00410E19" w:rsidRDefault="00410E19" w:rsidP="00410E19">
      <w:pPr>
        <w:pStyle w:val="Odlomakpopis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danom sklapanja ugovora kojim se stječe vlasništvo ili pravo korištenja nekretnine</w:t>
      </w:r>
    </w:p>
    <w:p w:rsidR="00410E19" w:rsidRDefault="00410E19" w:rsidP="00410E19">
      <w:pPr>
        <w:pStyle w:val="Odlomakpopis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danom pravomoćnosti odluke tijela javne vlasti kojim se stječe vlasništvo nekretnine</w:t>
      </w:r>
    </w:p>
    <w:p w:rsidR="00410E19" w:rsidRDefault="00410E19" w:rsidP="00410E19">
      <w:pPr>
        <w:pStyle w:val="Odlomakpopis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danom početka korištenja nekretnine koja se koristi bez pravne osnove.</w:t>
      </w:r>
    </w:p>
    <w:p w:rsidR="00DE6FCD" w:rsidRDefault="00410E19" w:rsidP="00410E19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Obveznik plaćanja komunalne naknade dužan je u roku od 15 dana nastanka obveze plaćanja komunalne naknade, </w:t>
      </w:r>
      <w:r w:rsidR="00DE6FCD">
        <w:rPr>
          <w:rFonts w:ascii="Times New Roman" w:hAnsi="Times New Roman"/>
        </w:rPr>
        <w:t xml:space="preserve">promjene osobe obveznika ili promjene drugih podataka bitnih </w:t>
      </w:r>
      <w:r w:rsidR="00DE6FCD">
        <w:rPr>
          <w:rFonts w:ascii="Times New Roman" w:hAnsi="Times New Roman"/>
        </w:rPr>
        <w:lastRenderedPageBreak/>
        <w:t>za utvrđivanje obveze plaćanja komunalne naknade (promjena obračunske površine nekretnine ili promjena nekretnine), prijaviti Upravnom odjelu za komunalno gospodarstvo, nastanak te obveze, odnosno promjenu tih podataka.</w:t>
      </w:r>
    </w:p>
    <w:p w:rsidR="00DE6FCD" w:rsidRDefault="00DE6FCD" w:rsidP="00410E19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Ako obveznik plaćanja komunalne naknade ne prijavi obvezu plaćanja komunalne naknade, promjenu osobe obveznika ili promjenu drugih podataka bitnih za utvrđivanje obveza plaćanja komunalne naknade u propisanom roku, dužan je platiti komunalnu naknadu od dana nastanka obveze.</w:t>
      </w:r>
    </w:p>
    <w:p w:rsidR="00DE6FCD" w:rsidRDefault="00DE6FCD" w:rsidP="00410E19">
      <w:pPr>
        <w:jc w:val="left"/>
        <w:rPr>
          <w:rFonts w:ascii="Times New Roman" w:hAnsi="Times New Roman"/>
        </w:rPr>
      </w:pPr>
    </w:p>
    <w:p w:rsidR="00410E19" w:rsidRDefault="00DE6FCD" w:rsidP="00410E19">
      <w:pPr>
        <w:jc w:val="left"/>
        <w:rPr>
          <w:rFonts w:ascii="Times New Roman" w:hAnsi="Times New Roman"/>
          <w:b/>
        </w:rPr>
      </w:pPr>
      <w:r w:rsidRPr="00DE6FCD">
        <w:rPr>
          <w:rFonts w:ascii="Times New Roman" w:hAnsi="Times New Roman"/>
          <w:b/>
        </w:rPr>
        <w:t xml:space="preserve"> V. PODRUČJA ZONA</w:t>
      </w:r>
      <w:r w:rsidR="00410E19" w:rsidRPr="00DE6FCD">
        <w:rPr>
          <w:rFonts w:ascii="Times New Roman" w:hAnsi="Times New Roman"/>
          <w:b/>
        </w:rPr>
        <w:t xml:space="preserve"> </w:t>
      </w:r>
    </w:p>
    <w:p w:rsidR="00DE6FCD" w:rsidRDefault="00DE6FCD" w:rsidP="00DE6F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6.</w:t>
      </w:r>
    </w:p>
    <w:p w:rsidR="00DE6FCD" w:rsidRDefault="000D10A4" w:rsidP="00DE6FC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DE6FCD" w:rsidRPr="00DE6FCD">
        <w:rPr>
          <w:rFonts w:ascii="Times New Roman" w:hAnsi="Times New Roman"/>
        </w:rPr>
        <w:t>Područja</w:t>
      </w:r>
      <w:r>
        <w:rPr>
          <w:rFonts w:ascii="Times New Roman" w:hAnsi="Times New Roman"/>
        </w:rPr>
        <w:t xml:space="preserve"> zona u Općini Tovarnik u kojima se naplaćuje komunalna naknada određuju se s obzirom na uređenost i opremljenost područja komunalnom infrastrukturom.</w:t>
      </w:r>
    </w:p>
    <w:p w:rsidR="000D10A4" w:rsidRDefault="000D10A4" w:rsidP="00DE6FC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A758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Na području Općin</w:t>
      </w:r>
      <w:r w:rsidR="003B723A">
        <w:rPr>
          <w:rFonts w:ascii="Times New Roman" w:hAnsi="Times New Roman"/>
        </w:rPr>
        <w:t xml:space="preserve">e </w:t>
      </w:r>
      <w:proofErr w:type="spellStart"/>
      <w:r w:rsidR="003B723A">
        <w:rPr>
          <w:rFonts w:ascii="Times New Roman" w:hAnsi="Times New Roman"/>
        </w:rPr>
        <w:t>Tovarnik</w:t>
      </w:r>
      <w:proofErr w:type="spellEnd"/>
      <w:r w:rsidR="003B723A">
        <w:rPr>
          <w:rFonts w:ascii="Times New Roman" w:hAnsi="Times New Roman"/>
        </w:rPr>
        <w:t xml:space="preserve"> utvrđuje</w:t>
      </w:r>
      <w:r w:rsidR="00AD2097">
        <w:rPr>
          <w:rFonts w:ascii="Times New Roman" w:hAnsi="Times New Roman"/>
        </w:rPr>
        <w:t xml:space="preserve"> se sjedeća</w:t>
      </w:r>
      <w:r w:rsidR="003B723A">
        <w:rPr>
          <w:rFonts w:ascii="Times New Roman" w:hAnsi="Times New Roman"/>
        </w:rPr>
        <w:t xml:space="preserve"> zona</w:t>
      </w:r>
      <w:r>
        <w:rPr>
          <w:rFonts w:ascii="Times New Roman" w:hAnsi="Times New Roman"/>
        </w:rPr>
        <w:t>:</w:t>
      </w:r>
    </w:p>
    <w:p w:rsidR="000D10A4" w:rsidRDefault="000D10A4" w:rsidP="000D10A4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zona        područje naselja</w:t>
      </w:r>
    </w:p>
    <w:p w:rsidR="000D10A4" w:rsidRDefault="000D10A4" w:rsidP="000D10A4">
      <w:pPr>
        <w:jc w:val="both"/>
        <w:rPr>
          <w:rFonts w:ascii="Times New Roman" w:hAnsi="Times New Roman"/>
        </w:rPr>
      </w:pPr>
    </w:p>
    <w:p w:rsidR="000D10A4" w:rsidRDefault="000D10A4" w:rsidP="000D10A4">
      <w:pPr>
        <w:jc w:val="both"/>
        <w:rPr>
          <w:rFonts w:ascii="Times New Roman" w:hAnsi="Times New Roman"/>
          <w:b/>
        </w:rPr>
      </w:pPr>
      <w:r w:rsidRPr="000D10A4">
        <w:rPr>
          <w:rFonts w:ascii="Times New Roman" w:hAnsi="Times New Roman"/>
          <w:b/>
        </w:rPr>
        <w:t xml:space="preserve">  VI. KOEFICIJENTI ZONA</w:t>
      </w:r>
    </w:p>
    <w:p w:rsidR="000D10A4" w:rsidRDefault="000D10A4" w:rsidP="000D10A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7.</w:t>
      </w:r>
    </w:p>
    <w:p w:rsidR="000D10A4" w:rsidRDefault="000D10A4" w:rsidP="000D10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A7589">
        <w:rPr>
          <w:rFonts w:ascii="Times New Roman" w:hAnsi="Times New Roman"/>
        </w:rPr>
        <w:t xml:space="preserve">   </w:t>
      </w:r>
      <w:r w:rsidR="00AD2097">
        <w:rPr>
          <w:rFonts w:ascii="Times New Roman" w:hAnsi="Times New Roman"/>
        </w:rPr>
        <w:t>Koeficijenti zone</w:t>
      </w:r>
      <w:r w:rsidR="003B723A">
        <w:rPr>
          <w:rFonts w:ascii="Times New Roman" w:hAnsi="Times New Roman"/>
        </w:rPr>
        <w:t xml:space="preserve"> (</w:t>
      </w:r>
      <w:proofErr w:type="spellStart"/>
      <w:r w:rsidR="003B723A">
        <w:rPr>
          <w:rFonts w:ascii="Times New Roman" w:hAnsi="Times New Roman"/>
        </w:rPr>
        <w:t>Kz</w:t>
      </w:r>
      <w:proofErr w:type="spellEnd"/>
      <w:r w:rsidR="003B723A">
        <w:rPr>
          <w:rFonts w:ascii="Times New Roman" w:hAnsi="Times New Roman"/>
        </w:rPr>
        <w:t>) iznosi</w:t>
      </w:r>
      <w:r>
        <w:rPr>
          <w:rFonts w:ascii="Times New Roman" w:hAnsi="Times New Roman"/>
        </w:rPr>
        <w:t>:        I.        zona         1.00</w:t>
      </w:r>
    </w:p>
    <w:p w:rsidR="00353C14" w:rsidRDefault="00353C14" w:rsidP="000D10A4">
      <w:pPr>
        <w:jc w:val="both"/>
        <w:rPr>
          <w:rFonts w:ascii="Times New Roman" w:hAnsi="Times New Roman"/>
        </w:rPr>
      </w:pPr>
    </w:p>
    <w:p w:rsidR="00353C14" w:rsidRDefault="00353C14" w:rsidP="000D10A4">
      <w:pPr>
        <w:jc w:val="both"/>
        <w:rPr>
          <w:rFonts w:ascii="Times New Roman" w:hAnsi="Times New Roman"/>
          <w:b/>
        </w:rPr>
      </w:pPr>
      <w:r w:rsidRPr="00353C14">
        <w:rPr>
          <w:rFonts w:ascii="Times New Roman" w:hAnsi="Times New Roman"/>
          <w:b/>
        </w:rPr>
        <w:t xml:space="preserve"> VII. KOEFICIJENT</w:t>
      </w:r>
      <w:r>
        <w:rPr>
          <w:rFonts w:ascii="Times New Roman" w:hAnsi="Times New Roman"/>
          <w:b/>
        </w:rPr>
        <w:t>I</w:t>
      </w:r>
      <w:r w:rsidRPr="00353C14">
        <w:rPr>
          <w:rFonts w:ascii="Times New Roman" w:hAnsi="Times New Roman"/>
          <w:b/>
        </w:rPr>
        <w:t xml:space="preserve"> NAMJENE</w:t>
      </w:r>
    </w:p>
    <w:p w:rsidR="00353C14" w:rsidRDefault="00353C14" w:rsidP="00353C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8.</w:t>
      </w:r>
    </w:p>
    <w:p w:rsidR="00353C14" w:rsidRDefault="00353C14" w:rsidP="00353C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A758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Koeficijent namjene (Kn) ovisno o vrsti nekretnine i djelatnosti koja se obavlja, iznosi za:</w:t>
      </w:r>
    </w:p>
    <w:p w:rsidR="00353C14" w:rsidRDefault="00353C14" w:rsidP="00353C14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stambeni prostor </w:t>
      </w:r>
      <w:r w:rsidR="00AD2097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</w:rPr>
        <w:t>1,00</w:t>
      </w:r>
    </w:p>
    <w:p w:rsidR="00353C14" w:rsidRDefault="00AD2097" w:rsidP="00353C14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neizgrađeno građevinsko zemljište                                                                               0,05</w:t>
      </w:r>
    </w:p>
    <w:p w:rsidR="00353C14" w:rsidRDefault="00AD2097" w:rsidP="00353C14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poslovni prostor za obavljanje proizvodnih djelatnosti                                                5,00</w:t>
      </w:r>
    </w:p>
    <w:p w:rsidR="00353C14" w:rsidRDefault="00AD2097" w:rsidP="00353C14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poslovni prostor za obavljanje obrtničkih usluga                                                         6,00</w:t>
      </w:r>
    </w:p>
    <w:p w:rsidR="00353C14" w:rsidRDefault="00AD2097" w:rsidP="00353C14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intelektualne usluge                                                                                                      7,00</w:t>
      </w:r>
    </w:p>
    <w:p w:rsidR="00AD2097" w:rsidRDefault="00AD2097" w:rsidP="00353C14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poslovni prostor za ostale djelatnosti                                                                            7,00</w:t>
      </w:r>
    </w:p>
    <w:p w:rsidR="00AD2097" w:rsidRDefault="00AD2097" w:rsidP="00353C14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trgovina                                                                                                                         7,00</w:t>
      </w:r>
    </w:p>
    <w:p w:rsidR="00AD2097" w:rsidRPr="00AD2097" w:rsidRDefault="00AD2097" w:rsidP="00AD2097">
      <w:pPr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Građevinsko zemljište koje služi za obavljanje poslovne djelatnosti iz </w:t>
      </w:r>
      <w:proofErr w:type="spellStart"/>
      <w:r>
        <w:rPr>
          <w:rFonts w:ascii="Times New Roman" w:hAnsi="Times New Roman"/>
        </w:rPr>
        <w:t>podretka</w:t>
      </w:r>
      <w:proofErr w:type="spellEnd"/>
      <w:r>
        <w:rPr>
          <w:rFonts w:ascii="Times New Roman" w:hAnsi="Times New Roman"/>
        </w:rPr>
        <w:t xml:space="preserve"> 3. do 5. ovog stavka -10% propadajućeg koeficijenta.</w:t>
      </w:r>
    </w:p>
    <w:p w:rsidR="006175B0" w:rsidRDefault="009A7589" w:rsidP="009207EB">
      <w:pPr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6175B0">
        <w:rPr>
          <w:rFonts w:ascii="Times New Roman" w:hAnsi="Times New Roman"/>
        </w:rPr>
        <w:t>Za poslovni se prostor i građevinsko zemljište koje služi obavljanju poslovne djelatnosti, u slučaju kad se poslovna djelatnost ne obavlja više od šest mjeseci u kalendarskoj godini, koeficijent namjene umanjuje se za 50%, ali ne može biti manji od koeficijen</w:t>
      </w:r>
      <w:r>
        <w:rPr>
          <w:rFonts w:ascii="Times New Roman" w:hAnsi="Times New Roman"/>
        </w:rPr>
        <w:t>ta namjene za stambeni prostor, odnosno za neizgrađeno građevinsko zemljište.</w:t>
      </w:r>
    </w:p>
    <w:p w:rsidR="00FE6DBB" w:rsidRDefault="00FE6DBB" w:rsidP="009207EB">
      <w:pPr>
        <w:ind w:left="120"/>
        <w:jc w:val="both"/>
        <w:rPr>
          <w:rFonts w:ascii="Times New Roman" w:hAnsi="Times New Roman"/>
        </w:rPr>
      </w:pPr>
    </w:p>
    <w:p w:rsidR="009A7589" w:rsidRDefault="009A7589" w:rsidP="009207EB">
      <w:pPr>
        <w:ind w:left="120"/>
        <w:jc w:val="both"/>
        <w:rPr>
          <w:rFonts w:ascii="Times New Roman" w:hAnsi="Times New Roman"/>
          <w:b/>
        </w:rPr>
      </w:pPr>
      <w:r w:rsidRPr="009A7589">
        <w:rPr>
          <w:rFonts w:ascii="Times New Roman" w:hAnsi="Times New Roman"/>
          <w:b/>
        </w:rPr>
        <w:t>VIII.  ROK PLAĆANJA</w:t>
      </w:r>
    </w:p>
    <w:p w:rsidR="009A7589" w:rsidRDefault="009A7589" w:rsidP="009A7589">
      <w:pPr>
        <w:ind w:left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9.</w:t>
      </w:r>
    </w:p>
    <w:p w:rsidR="009A7589" w:rsidRDefault="009A7589" w:rsidP="009A7589">
      <w:pPr>
        <w:ind w:left="120"/>
        <w:jc w:val="both"/>
        <w:rPr>
          <w:rFonts w:ascii="Times New Roman" w:hAnsi="Times New Roman"/>
        </w:rPr>
      </w:pPr>
      <w:r w:rsidRPr="009A7589">
        <w:rPr>
          <w:rFonts w:ascii="Times New Roman" w:hAnsi="Times New Roman"/>
        </w:rPr>
        <w:t xml:space="preserve"> </w:t>
      </w:r>
      <w:r w:rsidR="00285C5E">
        <w:rPr>
          <w:rFonts w:ascii="Times New Roman" w:hAnsi="Times New Roman"/>
        </w:rPr>
        <w:t xml:space="preserve">  </w:t>
      </w:r>
      <w:r w:rsidRPr="009A7589">
        <w:rPr>
          <w:rFonts w:ascii="Times New Roman" w:hAnsi="Times New Roman"/>
        </w:rPr>
        <w:t xml:space="preserve"> Dospijeće</w:t>
      </w:r>
      <w:r>
        <w:rPr>
          <w:rFonts w:ascii="Times New Roman" w:hAnsi="Times New Roman"/>
        </w:rPr>
        <w:t xml:space="preserve"> plaćanja za k</w:t>
      </w:r>
      <w:r w:rsidR="00FE6DBB">
        <w:rPr>
          <w:rFonts w:ascii="Times New Roman" w:hAnsi="Times New Roman"/>
        </w:rPr>
        <w:t>omunalnu naknadu je 31. ožujka, 30. lipnja, 30. rujna i 31. prosinca tekuće</w:t>
      </w:r>
      <w:r>
        <w:rPr>
          <w:rFonts w:ascii="Times New Roman" w:hAnsi="Times New Roman"/>
        </w:rPr>
        <w:t xml:space="preserve"> kalendarske godine.</w:t>
      </w:r>
    </w:p>
    <w:p w:rsidR="009A7589" w:rsidRDefault="00285C5E" w:rsidP="009A7589">
      <w:pPr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A7589">
        <w:rPr>
          <w:rFonts w:ascii="Times New Roman" w:hAnsi="Times New Roman"/>
        </w:rPr>
        <w:t xml:space="preserve">  Obveznicima plaćanja komunalne naknade dostavljaju se:</w:t>
      </w:r>
    </w:p>
    <w:p w:rsidR="009A7589" w:rsidRDefault="009A7589" w:rsidP="009A7589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četiri uplatnice za jednu kalendarsku godinu (fizičke osobe) </w:t>
      </w:r>
    </w:p>
    <w:p w:rsidR="009A7589" w:rsidRDefault="009A7589" w:rsidP="009A7589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četiri računa za jednu kalendarsku </w:t>
      </w:r>
      <w:r w:rsidR="00285C5E">
        <w:rPr>
          <w:rFonts w:ascii="Times New Roman" w:hAnsi="Times New Roman"/>
        </w:rPr>
        <w:t>godinu (pravne osobe).</w:t>
      </w:r>
    </w:p>
    <w:p w:rsidR="00285C5E" w:rsidRDefault="00285C5E" w:rsidP="00285C5E">
      <w:pPr>
        <w:ind w:left="360"/>
        <w:jc w:val="both"/>
        <w:rPr>
          <w:rFonts w:ascii="Times New Roman" w:hAnsi="Times New Roman"/>
        </w:rPr>
      </w:pPr>
    </w:p>
    <w:p w:rsidR="00285C5E" w:rsidRDefault="00285C5E" w:rsidP="00285C5E">
      <w:pPr>
        <w:ind w:left="360"/>
        <w:jc w:val="both"/>
        <w:rPr>
          <w:rFonts w:ascii="Times New Roman" w:hAnsi="Times New Roman"/>
        </w:rPr>
      </w:pPr>
    </w:p>
    <w:p w:rsidR="00285C5E" w:rsidRDefault="00285C5E" w:rsidP="00285C5E">
      <w:pPr>
        <w:ind w:left="360"/>
        <w:rPr>
          <w:rFonts w:ascii="Times New Roman" w:hAnsi="Times New Roman"/>
          <w:b/>
        </w:rPr>
      </w:pPr>
      <w:r w:rsidRPr="00285C5E">
        <w:rPr>
          <w:rFonts w:ascii="Times New Roman" w:hAnsi="Times New Roman"/>
          <w:b/>
        </w:rPr>
        <w:t>Članak 10.</w:t>
      </w:r>
    </w:p>
    <w:p w:rsidR="00B9440B" w:rsidRDefault="00285C5E" w:rsidP="00285C5E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Pr="00285C5E">
        <w:rPr>
          <w:rFonts w:ascii="Times New Roman" w:hAnsi="Times New Roman"/>
        </w:rPr>
        <w:t>Kon</w:t>
      </w:r>
      <w:r>
        <w:rPr>
          <w:rFonts w:ascii="Times New Roman" w:hAnsi="Times New Roman"/>
        </w:rPr>
        <w:t>trolu naplate komunal</w:t>
      </w:r>
      <w:r w:rsidR="003B0DC3">
        <w:rPr>
          <w:rFonts w:ascii="Times New Roman" w:hAnsi="Times New Roman"/>
        </w:rPr>
        <w:t>ne naknade kao i ovrhu provodi Jedinstveni u</w:t>
      </w:r>
      <w:r>
        <w:rPr>
          <w:rFonts w:ascii="Times New Roman" w:hAnsi="Times New Roman"/>
        </w:rPr>
        <w:t>pravni</w:t>
      </w:r>
      <w:r w:rsidR="003B0DC3">
        <w:rPr>
          <w:rFonts w:ascii="Times New Roman" w:hAnsi="Times New Roman"/>
        </w:rPr>
        <w:t xml:space="preserve"> odjel Općine </w:t>
      </w:r>
      <w:proofErr w:type="spellStart"/>
      <w:r w:rsidR="003B0DC3">
        <w:rPr>
          <w:rFonts w:ascii="Times New Roman" w:hAnsi="Times New Roman"/>
        </w:rPr>
        <w:t>Tovanrik</w:t>
      </w:r>
      <w:proofErr w:type="spellEnd"/>
      <w:r>
        <w:rPr>
          <w:rFonts w:ascii="Times New Roman" w:hAnsi="Times New Roman"/>
        </w:rPr>
        <w:t xml:space="preserve"> na način i po postupku</w:t>
      </w:r>
      <w:r w:rsidR="00B9440B">
        <w:rPr>
          <w:rFonts w:ascii="Times New Roman" w:hAnsi="Times New Roman"/>
        </w:rPr>
        <w:t xml:space="preserve"> propisanom zakonom kojim se utvrđuje opći odnos između poreznih obveznika i poreznih tijela koja primjenjuju propise o porezima i drugih javnim davanjima, ako Zakonom o komunalnom gospodarstvu nije propisano drugačije.</w:t>
      </w:r>
    </w:p>
    <w:p w:rsidR="00B9440B" w:rsidRDefault="00B9440B" w:rsidP="00285C5E">
      <w:pPr>
        <w:ind w:left="360"/>
        <w:jc w:val="both"/>
        <w:rPr>
          <w:rFonts w:ascii="Times New Roman" w:hAnsi="Times New Roman"/>
        </w:rPr>
      </w:pPr>
    </w:p>
    <w:p w:rsidR="00285C5E" w:rsidRPr="00B9440B" w:rsidRDefault="00B9440B" w:rsidP="00285C5E">
      <w:p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 w:rsidRPr="00B9440B">
        <w:rPr>
          <w:rFonts w:ascii="Times New Roman" w:hAnsi="Times New Roman"/>
          <w:b/>
        </w:rPr>
        <w:t>IX. OSLOBOĐENJE OD PLAĆANJA KOMUNALNE NAKNADE</w:t>
      </w:r>
    </w:p>
    <w:p w:rsidR="009A7589" w:rsidRDefault="009A7589" w:rsidP="009A7589">
      <w:pPr>
        <w:ind w:left="120"/>
        <w:jc w:val="both"/>
        <w:rPr>
          <w:rFonts w:ascii="Times New Roman" w:hAnsi="Times New Roman"/>
          <w:b/>
        </w:rPr>
      </w:pPr>
    </w:p>
    <w:p w:rsidR="00B9440B" w:rsidRDefault="00B9440B" w:rsidP="00B9440B">
      <w:pPr>
        <w:ind w:left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11.</w:t>
      </w:r>
    </w:p>
    <w:p w:rsidR="00B9440B" w:rsidRDefault="00A53A22" w:rsidP="00B9440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9440B">
        <w:rPr>
          <w:rFonts w:ascii="Times New Roman" w:hAnsi="Times New Roman"/>
        </w:rPr>
        <w:t>Od plaćanja komunalne naknade u potpunosti se oslobađaju sljedeće nekretnine:</w:t>
      </w:r>
    </w:p>
    <w:p w:rsidR="00B9440B" w:rsidRDefault="00B9440B" w:rsidP="00B9440B">
      <w:pPr>
        <w:jc w:val="both"/>
        <w:rPr>
          <w:rFonts w:ascii="Times New Roman" w:hAnsi="Times New Roman"/>
        </w:rPr>
      </w:pPr>
    </w:p>
    <w:p w:rsidR="00B9440B" w:rsidRPr="00B9440B" w:rsidRDefault="00B9440B" w:rsidP="00B9440B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koje se upotrebljavaju za djelatnost javnog predškolskog, osnovnog, srednjeg i visokog</w:t>
      </w:r>
    </w:p>
    <w:p w:rsidR="009A7589" w:rsidRDefault="00B9440B" w:rsidP="00B9440B">
      <w:pPr>
        <w:jc w:val="both"/>
        <w:rPr>
          <w:rFonts w:ascii="Times New Roman" w:hAnsi="Times New Roman"/>
        </w:rPr>
      </w:pPr>
      <w:r w:rsidRPr="00B9440B">
        <w:rPr>
          <w:rFonts w:ascii="Times New Roman" w:hAnsi="Times New Roman"/>
        </w:rPr>
        <w:t>obraz</w:t>
      </w:r>
      <w:r>
        <w:rPr>
          <w:rFonts w:ascii="Times New Roman" w:hAnsi="Times New Roman"/>
        </w:rPr>
        <w:t>ovanja, muzej kojih je osnivač Republika Hrvatska i arhiva,</w:t>
      </w:r>
    </w:p>
    <w:p w:rsidR="00B9440B" w:rsidRDefault="00B9440B" w:rsidP="00B9440B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koje koriste ustanove zdravstvene zaštite i socijalne skrbi u vlasništvu države i </w:t>
      </w:r>
      <w:r w:rsidR="00941380">
        <w:rPr>
          <w:rFonts w:ascii="Times New Roman" w:hAnsi="Times New Roman"/>
        </w:rPr>
        <w:t>županije</w:t>
      </w:r>
    </w:p>
    <w:p w:rsidR="00941380" w:rsidRDefault="00941380" w:rsidP="00B9440B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koje se upotrebljavaju za djelatnost vatrogasnih službi</w:t>
      </w:r>
    </w:p>
    <w:p w:rsidR="00941380" w:rsidRDefault="00941380" w:rsidP="00B9440B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koje služe vjerskim zajednicama za obavljanje njihove vjerske i obrazovne djelatnosti</w:t>
      </w:r>
    </w:p>
    <w:p w:rsidR="00941380" w:rsidRPr="00B9440B" w:rsidRDefault="00941380" w:rsidP="00B9440B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građevinska zemljišta na kojima su spomen-obilježja, spomen-područja i masovne </w:t>
      </w:r>
    </w:p>
    <w:p w:rsidR="009207EB" w:rsidRDefault="00941380" w:rsidP="009413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grobnice</w:t>
      </w:r>
    </w:p>
    <w:p w:rsidR="00941380" w:rsidRDefault="00941380" w:rsidP="00941380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koje su ovom Odlukom utvrđene kao važne za Općinu Tovarnik, jer se njihovo </w:t>
      </w:r>
    </w:p>
    <w:p w:rsidR="00941380" w:rsidRDefault="00941380" w:rsidP="009413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održavanja financira iz proračuna</w:t>
      </w:r>
      <w:r w:rsidR="00A53A22">
        <w:rPr>
          <w:rFonts w:ascii="Times New Roman" w:hAnsi="Times New Roman"/>
        </w:rPr>
        <w:t xml:space="preserve"> Općine Tovarnik, uz uvjet da te nekretnine njihovi korisnici ne daju u najam, podnajam, zakup, podzakup ili na privremeno korištenje.</w:t>
      </w:r>
    </w:p>
    <w:p w:rsidR="00A53A22" w:rsidRDefault="00A53A22" w:rsidP="009413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53A22" w:rsidRDefault="00A53A22" w:rsidP="00A53A22">
      <w:pPr>
        <w:rPr>
          <w:rFonts w:ascii="Times New Roman" w:hAnsi="Times New Roman"/>
          <w:b/>
        </w:rPr>
      </w:pPr>
      <w:r w:rsidRPr="00A53A22">
        <w:rPr>
          <w:rFonts w:ascii="Times New Roman" w:hAnsi="Times New Roman"/>
          <w:b/>
        </w:rPr>
        <w:t>Članak 12.</w:t>
      </w:r>
    </w:p>
    <w:p w:rsidR="00A53A22" w:rsidRPr="003B0DC3" w:rsidRDefault="00A53A22" w:rsidP="003B0D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Kao nekretnine iz točke 6. prethodnog članka utvrđuju se:</w:t>
      </w:r>
    </w:p>
    <w:p w:rsidR="00A53A22" w:rsidRDefault="00A53A22" w:rsidP="00A53A22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športski objekti koje Općina Tovarnik daje na korištenje, upravljanje ili održavanje </w:t>
      </w:r>
    </w:p>
    <w:p w:rsidR="00A53A22" w:rsidRDefault="00A53A22" w:rsidP="00A53A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vlastitim trgovačkim društvima odnosno sportskim udrugama, osim poslovnog prostora unutar tih objekata koji se daje u zakup ili podzakup,</w:t>
      </w:r>
    </w:p>
    <w:p w:rsidR="00A53A22" w:rsidRDefault="00A53A22" w:rsidP="00A53A22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javne prometne površine, parkovi i zelene površine u vlasništvu Općine Tovarnik</w:t>
      </w:r>
      <w:r w:rsidR="005002B8">
        <w:rPr>
          <w:rFonts w:ascii="Times New Roman" w:hAnsi="Times New Roman"/>
        </w:rPr>
        <w:t>.</w:t>
      </w:r>
    </w:p>
    <w:p w:rsidR="005002B8" w:rsidRDefault="005002B8" w:rsidP="005002B8">
      <w:pPr>
        <w:pStyle w:val="Odlomakpopisa"/>
        <w:ind w:left="660"/>
        <w:jc w:val="both"/>
        <w:rPr>
          <w:rFonts w:ascii="Times New Roman" w:hAnsi="Times New Roman"/>
        </w:rPr>
      </w:pPr>
    </w:p>
    <w:p w:rsidR="005002B8" w:rsidRDefault="005002B8" w:rsidP="00B93DEC">
      <w:pPr>
        <w:pStyle w:val="Odlomakpopisa"/>
        <w:ind w:left="660"/>
        <w:rPr>
          <w:rFonts w:ascii="Times New Roman" w:hAnsi="Times New Roman"/>
          <w:b/>
        </w:rPr>
      </w:pPr>
      <w:r w:rsidRPr="005002B8">
        <w:rPr>
          <w:rFonts w:ascii="Times New Roman" w:hAnsi="Times New Roman"/>
          <w:b/>
        </w:rPr>
        <w:t>Članak 13.</w:t>
      </w:r>
    </w:p>
    <w:p w:rsidR="00B93DEC" w:rsidRDefault="003B0DC3" w:rsidP="00DA2E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Na potpuno oslobođenje od obveze plaćanja komunalne naknade imaju korisnici pomoći za stanovanje, koja je dio Odluke o pravima iz socijalne skrbi Općine </w:t>
      </w:r>
      <w:proofErr w:type="spellStart"/>
      <w:r>
        <w:rPr>
          <w:rFonts w:ascii="Times New Roman" w:hAnsi="Times New Roman"/>
        </w:rPr>
        <w:t>Tovarnik</w:t>
      </w:r>
      <w:proofErr w:type="spellEnd"/>
      <w:r>
        <w:rPr>
          <w:rFonts w:ascii="Times New Roman" w:hAnsi="Times New Roman"/>
        </w:rPr>
        <w:t xml:space="preserve">. </w:t>
      </w:r>
    </w:p>
    <w:p w:rsidR="003B0DC3" w:rsidRDefault="003B0DC3" w:rsidP="00DA2E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Na temelju Odluke, Općina je dužna podmiriti komunalnu naknadu iz sredstava proračuna, za te korisnike (načelo zaštite ugroženih kategorija građana).</w:t>
      </w:r>
    </w:p>
    <w:p w:rsidR="00B93DEC" w:rsidRDefault="00B93DEC" w:rsidP="00B93DEC">
      <w:pPr>
        <w:rPr>
          <w:rFonts w:ascii="Times New Roman" w:hAnsi="Times New Roman"/>
          <w:b/>
        </w:rPr>
      </w:pPr>
      <w:r w:rsidRPr="00B93DEC">
        <w:rPr>
          <w:rFonts w:ascii="Times New Roman" w:hAnsi="Times New Roman"/>
          <w:b/>
        </w:rPr>
        <w:t>Članak 14.</w:t>
      </w:r>
    </w:p>
    <w:p w:rsidR="00B93DEC" w:rsidRDefault="00B93DEC" w:rsidP="00B93DEC">
      <w:pPr>
        <w:rPr>
          <w:rFonts w:ascii="Times New Roman" w:hAnsi="Times New Roman"/>
          <w:b/>
        </w:rPr>
      </w:pPr>
    </w:p>
    <w:p w:rsidR="00B93DEC" w:rsidRDefault="00232307" w:rsidP="00B93D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B93DEC">
        <w:rPr>
          <w:rFonts w:ascii="Times New Roman" w:hAnsi="Times New Roman"/>
          <w:b/>
        </w:rPr>
        <w:t xml:space="preserve">  </w:t>
      </w:r>
      <w:r w:rsidR="00B93DEC">
        <w:rPr>
          <w:rFonts w:ascii="Times New Roman" w:hAnsi="Times New Roman"/>
        </w:rPr>
        <w:t>Rješenje o privremenom oslobađanju od obveze pla</w:t>
      </w:r>
      <w:r w:rsidR="003B0DC3">
        <w:rPr>
          <w:rFonts w:ascii="Times New Roman" w:hAnsi="Times New Roman"/>
        </w:rPr>
        <w:t>ćanja komunalne naknade donosi Jedinstveni u</w:t>
      </w:r>
      <w:r w:rsidR="00B93DEC">
        <w:rPr>
          <w:rFonts w:ascii="Times New Roman" w:hAnsi="Times New Roman"/>
        </w:rPr>
        <w:t>pravni</w:t>
      </w:r>
      <w:r w:rsidR="003B0DC3">
        <w:rPr>
          <w:rFonts w:ascii="Times New Roman" w:hAnsi="Times New Roman"/>
        </w:rPr>
        <w:t xml:space="preserve"> odjel Općine </w:t>
      </w:r>
      <w:proofErr w:type="spellStart"/>
      <w:r w:rsidR="003B0DC3">
        <w:rPr>
          <w:rFonts w:ascii="Times New Roman" w:hAnsi="Times New Roman"/>
        </w:rPr>
        <w:t>Tovarnik</w:t>
      </w:r>
      <w:proofErr w:type="spellEnd"/>
      <w:r w:rsidR="00B93DEC">
        <w:rPr>
          <w:rFonts w:ascii="Times New Roman" w:hAnsi="Times New Roman"/>
        </w:rPr>
        <w:t xml:space="preserve"> za jednu kalendarsku godinu, po zahtjevu obveznika uz priložene dokaze o ostvarivanju tog prava sukladno odredbama ove Odluke.</w:t>
      </w:r>
    </w:p>
    <w:p w:rsidR="00B93DEC" w:rsidRDefault="00B93DEC" w:rsidP="00B93D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323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Zahtjev za ishođenje Rješenja o privremenom oslobađanju od obveze plaćanja komunalne naknade podnosi se svake kalendarske godine posebno.</w:t>
      </w:r>
    </w:p>
    <w:p w:rsidR="00232307" w:rsidRDefault="00B93DEC" w:rsidP="00B93D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32307">
        <w:rPr>
          <w:rFonts w:ascii="Times New Roman" w:hAnsi="Times New Roman"/>
        </w:rPr>
        <w:t xml:space="preserve">     Oslobođenje obveznika komunalne naknade koji posjeduje više nekretnina moguće je samo za jednu nekretninu i to onu u kojoj obveznik stanuje odnosno gdje ima prijavljeno mjesto prebivališta.</w:t>
      </w:r>
    </w:p>
    <w:p w:rsidR="00232307" w:rsidRDefault="00232307" w:rsidP="00B93DEC">
      <w:pPr>
        <w:jc w:val="both"/>
        <w:rPr>
          <w:rFonts w:ascii="Times New Roman" w:hAnsi="Times New Roman"/>
        </w:rPr>
      </w:pPr>
    </w:p>
    <w:p w:rsidR="00232307" w:rsidRDefault="00232307" w:rsidP="00B93DEC">
      <w:pPr>
        <w:jc w:val="both"/>
        <w:rPr>
          <w:rFonts w:ascii="Times New Roman" w:hAnsi="Times New Roman"/>
          <w:b/>
        </w:rPr>
      </w:pPr>
      <w:r w:rsidRPr="00232307">
        <w:rPr>
          <w:rFonts w:ascii="Times New Roman" w:hAnsi="Times New Roman"/>
          <w:b/>
        </w:rPr>
        <w:t xml:space="preserve">   X. ODLUKA O ODREĐIVANJU VRIJEDNOSTI BODA KOMUNALNE NAKNADE</w:t>
      </w:r>
    </w:p>
    <w:p w:rsidR="00232307" w:rsidRDefault="00232307" w:rsidP="00B93DEC">
      <w:pPr>
        <w:jc w:val="both"/>
        <w:rPr>
          <w:rFonts w:ascii="Times New Roman" w:hAnsi="Times New Roman"/>
          <w:b/>
        </w:rPr>
      </w:pPr>
    </w:p>
    <w:p w:rsidR="00232307" w:rsidRDefault="00232307" w:rsidP="0023230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15.</w:t>
      </w:r>
    </w:p>
    <w:p w:rsidR="00232307" w:rsidRDefault="00232307" w:rsidP="001603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 w:rsidR="00160387">
        <w:rPr>
          <w:rFonts w:ascii="Times New Roman" w:hAnsi="Times New Roman"/>
        </w:rPr>
        <w:t>Općinsko vijeće</w:t>
      </w:r>
      <w:r>
        <w:rPr>
          <w:rFonts w:ascii="Times New Roman" w:hAnsi="Times New Roman"/>
        </w:rPr>
        <w:t xml:space="preserve"> Općine </w:t>
      </w:r>
      <w:proofErr w:type="spellStart"/>
      <w:r>
        <w:rPr>
          <w:rFonts w:ascii="Times New Roman" w:hAnsi="Times New Roman"/>
        </w:rPr>
        <w:t>Tovarnik</w:t>
      </w:r>
      <w:proofErr w:type="spellEnd"/>
      <w:r>
        <w:rPr>
          <w:rFonts w:ascii="Times New Roman" w:hAnsi="Times New Roman"/>
        </w:rPr>
        <w:t xml:space="preserve"> odlukom utvrđuje vrijednost boda komunalne naknade do kraja studenog tekuće godine koja se primjenjuje od 1. siječnja iduće godine.</w:t>
      </w:r>
    </w:p>
    <w:p w:rsidR="000E6CEF" w:rsidRDefault="00232307" w:rsidP="001603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Vrijednost boda komunalne naknade odre</w:t>
      </w:r>
      <w:r w:rsidR="00160387">
        <w:rPr>
          <w:rFonts w:ascii="Times New Roman" w:hAnsi="Times New Roman"/>
        </w:rPr>
        <w:t>đuje se u kunama po m</w:t>
      </w:r>
      <w:r w:rsidR="00160387">
        <w:rPr>
          <w:rFonts w:ascii="Times New Roman" w:hAnsi="Times New Roman" w:cs="Times New Roman"/>
        </w:rPr>
        <w:t>²</w:t>
      </w:r>
      <w:r>
        <w:rPr>
          <w:rFonts w:ascii="Times New Roman" w:hAnsi="Times New Roman"/>
        </w:rPr>
        <w:t xml:space="preserve"> korisne površine stambenog prostora u prvoj zoni Općine Tovarnik, a polazište za utvrđivanje vrijednosti boda procjena održavanja komunalne infrastrukture iz Programa održavanja komunalne infrastrukture </w:t>
      </w:r>
      <w:r w:rsidR="000E6CEF">
        <w:rPr>
          <w:rFonts w:ascii="Times New Roman" w:hAnsi="Times New Roman"/>
        </w:rPr>
        <w:t>uz uvažavanje i drugih predvidivih i raspoloživih izvora financiranja održavanja komunalne infrastrukture.</w:t>
      </w:r>
    </w:p>
    <w:p w:rsidR="000E6CEF" w:rsidRDefault="00160387" w:rsidP="00232307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Ako općinsko vijeće</w:t>
      </w:r>
      <w:r w:rsidR="000E6CEF">
        <w:rPr>
          <w:rFonts w:ascii="Times New Roman" w:hAnsi="Times New Roman"/>
        </w:rPr>
        <w:t xml:space="preserve"> Općine </w:t>
      </w:r>
      <w:proofErr w:type="spellStart"/>
      <w:r w:rsidR="000E6CEF">
        <w:rPr>
          <w:rFonts w:ascii="Times New Roman" w:hAnsi="Times New Roman"/>
        </w:rPr>
        <w:t>Tovarnik</w:t>
      </w:r>
      <w:proofErr w:type="spellEnd"/>
      <w:r w:rsidR="000E6CEF">
        <w:rPr>
          <w:rFonts w:ascii="Times New Roman" w:hAnsi="Times New Roman"/>
        </w:rPr>
        <w:t xml:space="preserve"> ne odredi vrijednost boda komunalne naknade do kraja studenog tekuće godine, za</w:t>
      </w:r>
      <w:r>
        <w:rPr>
          <w:rFonts w:ascii="Times New Roman" w:hAnsi="Times New Roman"/>
        </w:rPr>
        <w:t xml:space="preserve"> obračun komunalne naknade u sl</w:t>
      </w:r>
      <w:r w:rsidR="000E6CEF">
        <w:rPr>
          <w:rFonts w:ascii="Times New Roman" w:hAnsi="Times New Roman"/>
        </w:rPr>
        <w:t>jedećoj kalendarskoj godini, vrijednost boda se ne mijenja.</w:t>
      </w:r>
    </w:p>
    <w:p w:rsidR="000E6CEF" w:rsidRDefault="000E6CEF" w:rsidP="00232307">
      <w:pPr>
        <w:jc w:val="left"/>
        <w:rPr>
          <w:rFonts w:ascii="Times New Roman" w:hAnsi="Times New Roman"/>
        </w:rPr>
      </w:pPr>
    </w:p>
    <w:p w:rsidR="00232307" w:rsidRDefault="000E6CEF" w:rsidP="00232307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 w:rsidRPr="000E6CEF">
        <w:rPr>
          <w:rFonts w:ascii="Times New Roman" w:hAnsi="Times New Roman"/>
          <w:b/>
        </w:rPr>
        <w:t>XI. OBRAČUN KOMUNALNE NAKNADE</w:t>
      </w:r>
      <w:r w:rsidR="00232307" w:rsidRPr="000E6CEF">
        <w:rPr>
          <w:rFonts w:ascii="Times New Roman" w:hAnsi="Times New Roman"/>
          <w:b/>
        </w:rPr>
        <w:t xml:space="preserve"> </w:t>
      </w:r>
    </w:p>
    <w:p w:rsidR="000E6CEF" w:rsidRDefault="000E6CEF" w:rsidP="00232307">
      <w:pPr>
        <w:jc w:val="left"/>
        <w:rPr>
          <w:rFonts w:ascii="Times New Roman" w:hAnsi="Times New Roman"/>
          <w:b/>
        </w:rPr>
      </w:pPr>
    </w:p>
    <w:p w:rsidR="000E6CEF" w:rsidRDefault="000E6CEF" w:rsidP="000E6CE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16.</w:t>
      </w:r>
    </w:p>
    <w:p w:rsidR="000E6CEF" w:rsidRDefault="000E6CEF" w:rsidP="000E6CEF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Komun</w:t>
      </w:r>
      <w:r w:rsidR="00160387">
        <w:rPr>
          <w:rFonts w:ascii="Times New Roman" w:hAnsi="Times New Roman"/>
        </w:rPr>
        <w:t>alna naknada obračunava se po m</w:t>
      </w:r>
      <w:r w:rsidR="00160387">
        <w:rPr>
          <w:rFonts w:ascii="Times New Roman" w:hAnsi="Times New Roman" w:cs="Times New Roman"/>
        </w:rPr>
        <w:t>²</w:t>
      </w:r>
      <w:r w:rsidR="001603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površine nekretnine za koju se utvrđuje obveza plaćanja komunalne naknade i to za:</w:t>
      </w:r>
    </w:p>
    <w:p w:rsidR="000E6CEF" w:rsidRPr="000E6CEF" w:rsidRDefault="000E6CEF" w:rsidP="000E6CEF">
      <w:pPr>
        <w:pStyle w:val="Odlomakpopis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stambeni, poslovni i garažni prostor po jedinici korisne površine koji se utvrđuje na </w:t>
      </w:r>
    </w:p>
    <w:p w:rsidR="000E6CEF" w:rsidRDefault="000E6CEF" w:rsidP="000E6CEF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način propisan Uredbom o uvjetima i mjerilima za utvrđiv</w:t>
      </w:r>
      <w:r w:rsidR="00160387">
        <w:rPr>
          <w:rFonts w:ascii="Times New Roman" w:hAnsi="Times New Roman"/>
        </w:rPr>
        <w:t xml:space="preserve">anje zaštićene najamnine (NN </w:t>
      </w:r>
      <w:r>
        <w:rPr>
          <w:rFonts w:ascii="Times New Roman" w:hAnsi="Times New Roman"/>
        </w:rPr>
        <w:t>40/97, 117/05)</w:t>
      </w:r>
    </w:p>
    <w:p w:rsidR="000E6CEF" w:rsidRDefault="000E6CEF" w:rsidP="000E6CEF">
      <w:pPr>
        <w:pStyle w:val="Odlomakpopis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građevinsko zemljište koje služi obavljanu poslovne djelatnosti i neizgrađeno </w:t>
      </w:r>
    </w:p>
    <w:p w:rsidR="000E6CEF" w:rsidRDefault="000E6CEF" w:rsidP="000E6CEF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građevinsko zemljište po jedinici stvarne površine.</w:t>
      </w:r>
    </w:p>
    <w:p w:rsidR="000F7B96" w:rsidRDefault="000E6CEF" w:rsidP="000E6CEF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Iznos komunalne naknade po metru kvadratnom (m2) površine nekretnine utvrđuje se množenjem:</w:t>
      </w:r>
    </w:p>
    <w:p w:rsidR="000F7B96" w:rsidRDefault="000F7B96" w:rsidP="000F7B96">
      <w:pPr>
        <w:pStyle w:val="Odlomakpopis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koeficijenta zone (</w:t>
      </w:r>
      <w:proofErr w:type="spellStart"/>
      <w:r>
        <w:rPr>
          <w:rFonts w:ascii="Times New Roman" w:hAnsi="Times New Roman"/>
        </w:rPr>
        <w:t>Kz</w:t>
      </w:r>
      <w:proofErr w:type="spellEnd"/>
      <w:r>
        <w:rPr>
          <w:rFonts w:ascii="Times New Roman" w:hAnsi="Times New Roman"/>
        </w:rPr>
        <w:t>),</w:t>
      </w:r>
    </w:p>
    <w:p w:rsidR="000F7B96" w:rsidRDefault="000F7B96" w:rsidP="000F7B96">
      <w:pPr>
        <w:pStyle w:val="Odlomakpopis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koeficijenta namjene (Kn) i</w:t>
      </w:r>
    </w:p>
    <w:p w:rsidR="000F7B96" w:rsidRDefault="000F7B96" w:rsidP="000F7B96">
      <w:pPr>
        <w:pStyle w:val="Odlomakpopis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vrijednost boda komunalne naknade (B).</w:t>
      </w:r>
    </w:p>
    <w:p w:rsidR="000F7B96" w:rsidRDefault="000F7B96" w:rsidP="000F7B96">
      <w:pPr>
        <w:jc w:val="left"/>
        <w:rPr>
          <w:rFonts w:ascii="Times New Roman" w:hAnsi="Times New Roman"/>
        </w:rPr>
      </w:pPr>
    </w:p>
    <w:p w:rsidR="000F7B96" w:rsidRDefault="000F7B96" w:rsidP="000F7B96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Formula za obračun godišnjeg iznosa komunalne naknade glasi: KN = B x </w:t>
      </w:r>
      <w:proofErr w:type="spellStart"/>
      <w:r>
        <w:rPr>
          <w:rFonts w:ascii="Times New Roman" w:hAnsi="Times New Roman"/>
        </w:rPr>
        <w:t>Kz</w:t>
      </w:r>
      <w:proofErr w:type="spellEnd"/>
      <w:r>
        <w:rPr>
          <w:rFonts w:ascii="Times New Roman" w:hAnsi="Times New Roman"/>
        </w:rPr>
        <w:t xml:space="preserve"> x Kn x m2</w:t>
      </w:r>
    </w:p>
    <w:p w:rsidR="000F7B96" w:rsidRDefault="000F7B96" w:rsidP="000F7B96">
      <w:pPr>
        <w:jc w:val="left"/>
        <w:rPr>
          <w:rFonts w:ascii="Times New Roman" w:hAnsi="Times New Roman"/>
        </w:rPr>
      </w:pPr>
    </w:p>
    <w:p w:rsidR="000F7B96" w:rsidRDefault="000F7B96" w:rsidP="000F7B96">
      <w:pPr>
        <w:jc w:val="left"/>
        <w:rPr>
          <w:rFonts w:ascii="Times New Roman" w:hAnsi="Times New Roman"/>
        </w:rPr>
      </w:pPr>
    </w:p>
    <w:p w:rsidR="000F7B96" w:rsidRDefault="000F7B96" w:rsidP="000F7B96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 w:rsidRPr="000F7B96">
        <w:rPr>
          <w:rFonts w:ascii="Times New Roman" w:hAnsi="Times New Roman"/>
          <w:b/>
        </w:rPr>
        <w:t>XII. RJEŠENJE O KOMUNALNOJ NAKNADI</w:t>
      </w:r>
      <w:r w:rsidR="00232307" w:rsidRPr="000F7B96">
        <w:rPr>
          <w:rFonts w:ascii="Times New Roman" w:hAnsi="Times New Roman"/>
          <w:b/>
        </w:rPr>
        <w:t xml:space="preserve"> </w:t>
      </w:r>
    </w:p>
    <w:p w:rsidR="000F7B96" w:rsidRDefault="000F7B96" w:rsidP="000F7B96">
      <w:pPr>
        <w:jc w:val="left"/>
        <w:rPr>
          <w:rFonts w:ascii="Times New Roman" w:hAnsi="Times New Roman"/>
          <w:b/>
        </w:rPr>
      </w:pPr>
    </w:p>
    <w:p w:rsidR="00232307" w:rsidRDefault="000F7B96" w:rsidP="000F7B9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17.</w:t>
      </w:r>
    </w:p>
    <w:p w:rsidR="000F7B96" w:rsidRDefault="000F7B96" w:rsidP="000F7B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</w:rPr>
        <w:t>Rješen</w:t>
      </w:r>
      <w:r w:rsidR="00160387">
        <w:rPr>
          <w:rFonts w:ascii="Times New Roman" w:hAnsi="Times New Roman"/>
        </w:rPr>
        <w:t>je o komunalnoj naknadi donosi Jedinstveni u</w:t>
      </w:r>
      <w:r>
        <w:rPr>
          <w:rFonts w:ascii="Times New Roman" w:hAnsi="Times New Roman"/>
        </w:rPr>
        <w:t>pravni</w:t>
      </w:r>
      <w:r w:rsidR="00160387">
        <w:rPr>
          <w:rFonts w:ascii="Times New Roman" w:hAnsi="Times New Roman"/>
        </w:rPr>
        <w:t xml:space="preserve"> odjel Općine </w:t>
      </w:r>
      <w:proofErr w:type="spellStart"/>
      <w:r w:rsidR="00160387">
        <w:rPr>
          <w:rFonts w:ascii="Times New Roman" w:hAnsi="Times New Roman"/>
        </w:rPr>
        <w:t>Tovarnik</w:t>
      </w:r>
      <w:proofErr w:type="spellEnd"/>
      <w:r>
        <w:rPr>
          <w:rFonts w:ascii="Times New Roman" w:hAnsi="Times New Roman"/>
        </w:rPr>
        <w:t xml:space="preserve"> sukladno ovoj Odluci i Odluci o vrijednosti boda komunalne naknade u postupku pokrenutom po službenoj dužnosti.</w:t>
      </w:r>
    </w:p>
    <w:p w:rsidR="000F7B96" w:rsidRDefault="000F7B96" w:rsidP="000F7B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Rješenje iz prethodno</w:t>
      </w:r>
      <w:r w:rsidR="00160387">
        <w:rPr>
          <w:rFonts w:ascii="Times New Roman" w:hAnsi="Times New Roman"/>
        </w:rPr>
        <w:t xml:space="preserve">g stavka ovog članka donosi se </w:t>
      </w:r>
      <w:r>
        <w:rPr>
          <w:rFonts w:ascii="Times New Roman" w:hAnsi="Times New Roman"/>
        </w:rPr>
        <w:t>d</w:t>
      </w:r>
      <w:r w:rsidR="00160387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31. ožujka tekuće godine ako se Odlukom predstavničkog tijela Općine Tovarnik mijenja vrijednost boda komunalne naknade ili drugi podatak bitan za njezin izračun u odnosu na prethodnu godinu kao i slučaju promjene drugih podataka bitnih za utvrđivanje obveze plaćanja komunalne naknade.</w:t>
      </w:r>
    </w:p>
    <w:p w:rsidR="009A58FD" w:rsidRDefault="009A58FD" w:rsidP="000F7B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Rješenjem o komunalnoj naknadi utvrđuje se:</w:t>
      </w:r>
    </w:p>
    <w:p w:rsidR="009A58FD" w:rsidRDefault="00160387" w:rsidP="009A58F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iznos komunalne naknade po m</w:t>
      </w:r>
      <w:r>
        <w:rPr>
          <w:rFonts w:ascii="Times New Roman" w:hAnsi="Times New Roman" w:cs="Times New Roman"/>
        </w:rPr>
        <w:t>²</w:t>
      </w:r>
      <w:r w:rsidR="009A58FD">
        <w:rPr>
          <w:rFonts w:ascii="Times New Roman" w:hAnsi="Times New Roman"/>
        </w:rPr>
        <w:t xml:space="preserve"> nekretnine,</w:t>
      </w:r>
    </w:p>
    <w:p w:rsidR="009A58FD" w:rsidRDefault="009A58FD" w:rsidP="009A58F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obračunska površina nekretnine,</w:t>
      </w:r>
    </w:p>
    <w:p w:rsidR="009A58FD" w:rsidRDefault="009A58FD" w:rsidP="009A58F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godišnji iznos komunalne naknade</w:t>
      </w:r>
    </w:p>
    <w:p w:rsidR="009A58FD" w:rsidRDefault="009A58FD" w:rsidP="009A58F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mjesečni iznos komunalne naknade, odnosno iznos obroka komunalne naknade ako se </w:t>
      </w:r>
    </w:p>
    <w:p w:rsidR="009A58FD" w:rsidRDefault="009A58FD" w:rsidP="009A58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naknada ne plaća mjesečno i</w:t>
      </w:r>
    </w:p>
    <w:p w:rsidR="009A58FD" w:rsidRDefault="009A58FD" w:rsidP="009A58F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rok za plaćanje mjesečnog iznosa komunalne naknade, odnosno iznosa obroka </w:t>
      </w:r>
    </w:p>
    <w:p w:rsidR="009A58FD" w:rsidRDefault="009A58FD" w:rsidP="009A58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komunalne naknade ako se naknada ne plaća mjesečno</w:t>
      </w:r>
    </w:p>
    <w:p w:rsidR="009A58FD" w:rsidRPr="009A58FD" w:rsidRDefault="009A58FD" w:rsidP="009A58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Godišnji iznos komunalne naknade utvrđuje se množenjem površine nekretnine za koju se utvrđuje obveza plaćanja komunalne naknade i iznosa komunalne naknade po m2 površine nekretnine.</w:t>
      </w:r>
      <w:r w:rsidRPr="009A58FD">
        <w:rPr>
          <w:rFonts w:ascii="Times New Roman" w:hAnsi="Times New Roman"/>
        </w:rPr>
        <w:t xml:space="preserve"> </w:t>
      </w:r>
    </w:p>
    <w:p w:rsidR="009A58FD" w:rsidRDefault="009A58FD" w:rsidP="009A58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Ništavo je rješenje o komunalnoj naknadi koje nema propisani sadržaj.</w:t>
      </w:r>
    </w:p>
    <w:p w:rsidR="009A58FD" w:rsidRDefault="009A58FD" w:rsidP="009A58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Rješenje o komunalnoj naknadi donosi se i </w:t>
      </w:r>
      <w:proofErr w:type="spellStart"/>
      <w:r>
        <w:rPr>
          <w:rFonts w:ascii="Times New Roman" w:hAnsi="Times New Roman"/>
        </w:rPr>
        <w:t>ovršava</w:t>
      </w:r>
      <w:proofErr w:type="spellEnd"/>
      <w:r>
        <w:rPr>
          <w:rFonts w:ascii="Times New Roman" w:hAnsi="Times New Roman"/>
        </w:rPr>
        <w:t xml:space="preserve"> u postupku i na način propisan zakonom koji se uređuje opći odnos između poreznih obveznika i poreznih tijela koja primjenjuju propise </w:t>
      </w:r>
      <w:r w:rsidR="002E0788">
        <w:rPr>
          <w:rFonts w:ascii="Times New Roman" w:hAnsi="Times New Roman"/>
        </w:rPr>
        <w:t>o porezima i drugim javnim davanjima, ako Zakonom o komunalnom gospodarstvu nije propisano drugačije.</w:t>
      </w:r>
    </w:p>
    <w:p w:rsidR="002E0788" w:rsidRDefault="002E0788" w:rsidP="009A58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bookmarkStart w:id="0" w:name="_GoBack"/>
      <w:bookmarkEnd w:id="0"/>
      <w:r>
        <w:rPr>
          <w:rFonts w:ascii="Times New Roman" w:hAnsi="Times New Roman"/>
        </w:rPr>
        <w:t xml:space="preserve"> Protiv rješenja o komunalnoj naknadi i rješenja o njegovoj ovrsi te rješenja o obustavi postupka, može se izjaviti žalba o kojoj odlučuje upravno tijelo župan</w:t>
      </w:r>
      <w:r w:rsidR="00E70091">
        <w:rPr>
          <w:rFonts w:ascii="Times New Roman" w:hAnsi="Times New Roman"/>
        </w:rPr>
        <w:t>ije nadležno za poslove komunalnog gospodarstva.</w:t>
      </w:r>
    </w:p>
    <w:p w:rsidR="00E70091" w:rsidRDefault="00E70091" w:rsidP="009A58FD">
      <w:pPr>
        <w:jc w:val="both"/>
        <w:rPr>
          <w:rFonts w:ascii="Times New Roman" w:hAnsi="Times New Roman"/>
        </w:rPr>
      </w:pPr>
    </w:p>
    <w:p w:rsidR="00E70091" w:rsidRDefault="00E70091" w:rsidP="009A58F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E70091">
        <w:rPr>
          <w:rFonts w:ascii="Times New Roman" w:hAnsi="Times New Roman"/>
          <w:b/>
        </w:rPr>
        <w:t>XII. PRIJELAZNE I ZAVRŠNE ODREDBE</w:t>
      </w:r>
    </w:p>
    <w:p w:rsidR="00E70091" w:rsidRDefault="00E70091" w:rsidP="009A58FD">
      <w:pPr>
        <w:jc w:val="both"/>
        <w:rPr>
          <w:rFonts w:ascii="Times New Roman" w:hAnsi="Times New Roman"/>
          <w:b/>
        </w:rPr>
      </w:pPr>
    </w:p>
    <w:p w:rsidR="00E70091" w:rsidRDefault="00E70091" w:rsidP="00E7009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18.</w:t>
      </w:r>
    </w:p>
    <w:p w:rsidR="00E70091" w:rsidRDefault="00E70091" w:rsidP="00E700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U objektima koji se koriste kao stambeni i kao poslovni prostor, naknada se obračunava posebno za stambeni, a posebno za poslovni prostor.</w:t>
      </w:r>
    </w:p>
    <w:p w:rsidR="00E70091" w:rsidRDefault="00E70091" w:rsidP="00E70091">
      <w:pPr>
        <w:jc w:val="both"/>
        <w:rPr>
          <w:rFonts w:ascii="Times New Roman" w:hAnsi="Times New Roman"/>
        </w:rPr>
      </w:pPr>
    </w:p>
    <w:p w:rsidR="00E70091" w:rsidRDefault="00E70091" w:rsidP="00E700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U objektima koji se koriste kao poslovni prostor, naknada se obračunava posebno za proizvodni, a posebno za poslovni prostor za ostale namjene.</w:t>
      </w:r>
    </w:p>
    <w:p w:rsidR="00E70091" w:rsidRDefault="00E70091" w:rsidP="00E70091">
      <w:pPr>
        <w:jc w:val="both"/>
        <w:rPr>
          <w:rFonts w:ascii="Times New Roman" w:hAnsi="Times New Roman"/>
        </w:rPr>
      </w:pPr>
    </w:p>
    <w:p w:rsidR="00E70091" w:rsidRDefault="00E70091" w:rsidP="00E70091">
      <w:pPr>
        <w:rPr>
          <w:rFonts w:ascii="Times New Roman" w:hAnsi="Times New Roman"/>
          <w:b/>
        </w:rPr>
      </w:pPr>
      <w:r w:rsidRPr="00E70091">
        <w:rPr>
          <w:rFonts w:ascii="Times New Roman" w:hAnsi="Times New Roman"/>
          <w:b/>
        </w:rPr>
        <w:t>Članak 19.</w:t>
      </w:r>
    </w:p>
    <w:p w:rsidR="00E70091" w:rsidRDefault="00E70091" w:rsidP="00E700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>Danom stupanja na snagu prestaje važiti</w:t>
      </w:r>
      <w:r w:rsidR="002C5496">
        <w:rPr>
          <w:rFonts w:ascii="Times New Roman" w:hAnsi="Times New Roman"/>
        </w:rPr>
        <w:t xml:space="preserve"> Odluka o komunalnoj naknadi (S</w:t>
      </w:r>
      <w:r w:rsidR="0095752E">
        <w:rPr>
          <w:rFonts w:ascii="Times New Roman" w:hAnsi="Times New Roman"/>
        </w:rPr>
        <w:t>lužbeni vjesnik Vukovarsko-srijemske županije</w:t>
      </w:r>
      <w:r w:rsidR="002D5325">
        <w:rPr>
          <w:rFonts w:ascii="Times New Roman" w:hAnsi="Times New Roman"/>
        </w:rPr>
        <w:t xml:space="preserve"> 18/01</w:t>
      </w:r>
      <w:r w:rsidR="002C5496">
        <w:rPr>
          <w:rFonts w:ascii="Times New Roman" w:hAnsi="Times New Roman"/>
        </w:rPr>
        <w:t>)</w:t>
      </w:r>
      <w:r w:rsidR="0095752E">
        <w:rPr>
          <w:rFonts w:ascii="Times New Roman" w:hAnsi="Times New Roman"/>
        </w:rPr>
        <w:t xml:space="preserve"> i Odluka o izmjenama Odluke o komunalnoj naknadi Općine </w:t>
      </w:r>
      <w:proofErr w:type="spellStart"/>
      <w:r w:rsidR="0095752E">
        <w:rPr>
          <w:rFonts w:ascii="Times New Roman" w:hAnsi="Times New Roman"/>
        </w:rPr>
        <w:t>Tovarnik</w:t>
      </w:r>
      <w:proofErr w:type="spellEnd"/>
      <w:r w:rsidR="0095752E">
        <w:rPr>
          <w:rFonts w:ascii="Times New Roman" w:hAnsi="Times New Roman"/>
        </w:rPr>
        <w:t xml:space="preserve"> (Službeni vjesnik Vukovarsko-srijemske županije 13/14)</w:t>
      </w:r>
      <w:r w:rsidR="002C5496">
        <w:rPr>
          <w:rFonts w:ascii="Times New Roman" w:hAnsi="Times New Roman"/>
        </w:rPr>
        <w:t>.</w:t>
      </w:r>
    </w:p>
    <w:p w:rsidR="002C5496" w:rsidRDefault="002C5496" w:rsidP="00E70091">
      <w:pPr>
        <w:jc w:val="both"/>
        <w:rPr>
          <w:rFonts w:ascii="Times New Roman" w:hAnsi="Times New Roman"/>
        </w:rPr>
      </w:pPr>
    </w:p>
    <w:p w:rsidR="002C5496" w:rsidRPr="002C5496" w:rsidRDefault="002C5496" w:rsidP="002C5496">
      <w:pPr>
        <w:rPr>
          <w:rFonts w:ascii="Times New Roman" w:hAnsi="Times New Roman"/>
          <w:b/>
        </w:rPr>
      </w:pPr>
      <w:r w:rsidRPr="002C5496">
        <w:rPr>
          <w:rFonts w:ascii="Times New Roman" w:hAnsi="Times New Roman"/>
          <w:b/>
        </w:rPr>
        <w:t>Članak 20.</w:t>
      </w:r>
    </w:p>
    <w:p w:rsidR="00E70091" w:rsidRDefault="002C5496" w:rsidP="009A58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>Ova Odluka stupa na snagu osmog dana od dana objave u Službenom glasniku Općine Tovarnik.</w:t>
      </w:r>
    </w:p>
    <w:p w:rsidR="002C5496" w:rsidRDefault="002C5496" w:rsidP="009A58FD">
      <w:pPr>
        <w:jc w:val="both"/>
        <w:rPr>
          <w:rFonts w:ascii="Times New Roman" w:hAnsi="Times New Roman"/>
        </w:rPr>
      </w:pPr>
    </w:p>
    <w:p w:rsidR="002C5496" w:rsidRDefault="002C5496" w:rsidP="009A58FD">
      <w:pPr>
        <w:jc w:val="both"/>
        <w:rPr>
          <w:rFonts w:ascii="Times New Roman" w:hAnsi="Times New Roman"/>
        </w:rPr>
      </w:pPr>
    </w:p>
    <w:p w:rsidR="002C5496" w:rsidRDefault="002C5496" w:rsidP="009A58FD">
      <w:pPr>
        <w:jc w:val="both"/>
        <w:rPr>
          <w:rFonts w:ascii="Times New Roman" w:hAnsi="Times New Roman"/>
        </w:rPr>
      </w:pPr>
    </w:p>
    <w:p w:rsidR="00F7455E" w:rsidRPr="000C7253" w:rsidRDefault="00F7455E" w:rsidP="00FC2F0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="000C72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:rsidR="00FC2F0B" w:rsidRDefault="00FC2F0B" w:rsidP="00AF2AC8">
      <w:pPr>
        <w:jc w:val="left"/>
        <w:rPr>
          <w:rFonts w:ascii="Times New Roman" w:hAnsi="Times New Roman"/>
        </w:rPr>
      </w:pPr>
    </w:p>
    <w:p w:rsidR="000C7253" w:rsidRDefault="000C7253" w:rsidP="00AF2AC8">
      <w:pPr>
        <w:jc w:val="left"/>
        <w:rPr>
          <w:rFonts w:ascii="Times New Roman" w:hAnsi="Times New Roman"/>
        </w:rPr>
      </w:pPr>
    </w:p>
    <w:p w:rsidR="000C7253" w:rsidRDefault="000C7253" w:rsidP="00AF2AC8">
      <w:pPr>
        <w:jc w:val="left"/>
        <w:rPr>
          <w:rFonts w:ascii="Times New Roman" w:hAnsi="Times New Roman"/>
        </w:rPr>
      </w:pPr>
    </w:p>
    <w:p w:rsidR="000C7253" w:rsidRDefault="000C7253" w:rsidP="00AF2AC8">
      <w:pPr>
        <w:jc w:val="left"/>
        <w:rPr>
          <w:rFonts w:ascii="Times New Roman" w:hAnsi="Times New Roman"/>
        </w:rPr>
      </w:pPr>
    </w:p>
    <w:p w:rsidR="002C5496" w:rsidRDefault="000C7253" w:rsidP="0095752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="002C5496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</w:t>
      </w:r>
      <w:r w:rsidR="0095752E">
        <w:rPr>
          <w:rFonts w:ascii="Times New Roman" w:hAnsi="Times New Roman"/>
        </w:rPr>
        <w:t>NAČELNICA OPĆINE TOVARNIK</w:t>
      </w:r>
    </w:p>
    <w:p w:rsidR="0095752E" w:rsidRDefault="0095752E" w:rsidP="0095752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Ruža V. </w:t>
      </w:r>
      <w:proofErr w:type="spellStart"/>
      <w:r>
        <w:rPr>
          <w:rFonts w:ascii="Times New Roman" w:hAnsi="Times New Roman"/>
        </w:rPr>
        <w:t>Šijakovič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oec</w:t>
      </w:r>
      <w:proofErr w:type="spellEnd"/>
      <w:r>
        <w:rPr>
          <w:rFonts w:ascii="Times New Roman" w:hAnsi="Times New Roman"/>
        </w:rPr>
        <w:t>.</w:t>
      </w:r>
    </w:p>
    <w:p w:rsidR="000C7253" w:rsidRDefault="002C5496" w:rsidP="00AF2AC8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95752E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                  </w:t>
      </w:r>
    </w:p>
    <w:p w:rsidR="000C7253" w:rsidRDefault="000C7253" w:rsidP="00AF2AC8">
      <w:pPr>
        <w:jc w:val="left"/>
        <w:rPr>
          <w:rFonts w:ascii="Times New Roman" w:hAnsi="Times New Roman"/>
        </w:rPr>
      </w:pPr>
    </w:p>
    <w:p w:rsidR="000C7253" w:rsidRDefault="000C7253" w:rsidP="00AF2AC8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</w:p>
    <w:p w:rsidR="000C7253" w:rsidRDefault="000C7253" w:rsidP="00AF2AC8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______________________________</w:t>
      </w:r>
    </w:p>
    <w:p w:rsidR="000C7253" w:rsidRDefault="000C7253" w:rsidP="00AF2AC8">
      <w:pPr>
        <w:jc w:val="left"/>
        <w:rPr>
          <w:rFonts w:ascii="Times New Roman" w:hAnsi="Times New Roman"/>
        </w:rPr>
      </w:pPr>
    </w:p>
    <w:p w:rsidR="000C7253" w:rsidRDefault="000C7253" w:rsidP="00AF2AC8">
      <w:pPr>
        <w:jc w:val="left"/>
        <w:rPr>
          <w:rFonts w:ascii="Times New Roman" w:hAnsi="Times New Roman"/>
        </w:rPr>
      </w:pPr>
    </w:p>
    <w:p w:rsidR="000C7253" w:rsidRDefault="000C7253" w:rsidP="00AF2AC8">
      <w:pPr>
        <w:jc w:val="left"/>
        <w:rPr>
          <w:rFonts w:ascii="Times New Roman" w:hAnsi="Times New Roman"/>
        </w:rPr>
      </w:pPr>
    </w:p>
    <w:sectPr w:rsidR="000C7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61A0"/>
    <w:multiLevelType w:val="hybridMultilevel"/>
    <w:tmpl w:val="85488CA0"/>
    <w:lvl w:ilvl="0" w:tplc="EAD8237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06E615A"/>
    <w:multiLevelType w:val="hybridMultilevel"/>
    <w:tmpl w:val="F77A9B90"/>
    <w:lvl w:ilvl="0" w:tplc="DA56B2AC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80751"/>
    <w:multiLevelType w:val="hybridMultilevel"/>
    <w:tmpl w:val="92649B14"/>
    <w:lvl w:ilvl="0" w:tplc="8FD0C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E50CE"/>
    <w:multiLevelType w:val="hybridMultilevel"/>
    <w:tmpl w:val="3CFC20C4"/>
    <w:lvl w:ilvl="0" w:tplc="CE4E1BA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C685949"/>
    <w:multiLevelType w:val="hybridMultilevel"/>
    <w:tmpl w:val="75747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B43C2"/>
    <w:multiLevelType w:val="hybridMultilevel"/>
    <w:tmpl w:val="1EF05958"/>
    <w:lvl w:ilvl="0" w:tplc="C5223E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61422"/>
    <w:multiLevelType w:val="hybridMultilevel"/>
    <w:tmpl w:val="E1DA1958"/>
    <w:lvl w:ilvl="0" w:tplc="763C3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8160A"/>
    <w:multiLevelType w:val="hybridMultilevel"/>
    <w:tmpl w:val="6B6C7AF8"/>
    <w:lvl w:ilvl="0" w:tplc="51AED6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1DD6DE4"/>
    <w:multiLevelType w:val="hybridMultilevel"/>
    <w:tmpl w:val="917A9932"/>
    <w:lvl w:ilvl="0" w:tplc="F8B876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B20714"/>
    <w:multiLevelType w:val="hybridMultilevel"/>
    <w:tmpl w:val="5F10776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C2DB4"/>
    <w:multiLevelType w:val="hybridMultilevel"/>
    <w:tmpl w:val="A08C9330"/>
    <w:lvl w:ilvl="0" w:tplc="04880E6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C8"/>
    <w:rsid w:val="00070A1D"/>
    <w:rsid w:val="000A565A"/>
    <w:rsid w:val="000B3535"/>
    <w:rsid w:val="000B5AAA"/>
    <w:rsid w:val="000C7253"/>
    <w:rsid w:val="000D10A4"/>
    <w:rsid w:val="000E6CEF"/>
    <w:rsid w:val="000F7B96"/>
    <w:rsid w:val="00160387"/>
    <w:rsid w:val="00232307"/>
    <w:rsid w:val="00275342"/>
    <w:rsid w:val="00285C5E"/>
    <w:rsid w:val="002C5496"/>
    <w:rsid w:val="002D5325"/>
    <w:rsid w:val="002E0788"/>
    <w:rsid w:val="00343470"/>
    <w:rsid w:val="00353C14"/>
    <w:rsid w:val="003B0DC3"/>
    <w:rsid w:val="003B2FFA"/>
    <w:rsid w:val="003B723A"/>
    <w:rsid w:val="00410E19"/>
    <w:rsid w:val="005002B8"/>
    <w:rsid w:val="005234BD"/>
    <w:rsid w:val="005B445A"/>
    <w:rsid w:val="006175B0"/>
    <w:rsid w:val="0072103F"/>
    <w:rsid w:val="00811924"/>
    <w:rsid w:val="00820C6E"/>
    <w:rsid w:val="00855995"/>
    <w:rsid w:val="009207EB"/>
    <w:rsid w:val="00941380"/>
    <w:rsid w:val="0095752E"/>
    <w:rsid w:val="009A58FD"/>
    <w:rsid w:val="009A7589"/>
    <w:rsid w:val="00A53A22"/>
    <w:rsid w:val="00AD2097"/>
    <w:rsid w:val="00AE0F3C"/>
    <w:rsid w:val="00AF2AC8"/>
    <w:rsid w:val="00B1660D"/>
    <w:rsid w:val="00B93DEC"/>
    <w:rsid w:val="00B9440B"/>
    <w:rsid w:val="00BE6364"/>
    <w:rsid w:val="00C6159E"/>
    <w:rsid w:val="00D05A9F"/>
    <w:rsid w:val="00D3430E"/>
    <w:rsid w:val="00DA2E91"/>
    <w:rsid w:val="00DE6FCD"/>
    <w:rsid w:val="00E115C7"/>
    <w:rsid w:val="00E70091"/>
    <w:rsid w:val="00F7455E"/>
    <w:rsid w:val="00FB209C"/>
    <w:rsid w:val="00FC2F0B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B7CE7-6F6D-40AF-BEC3-96BDBF1B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AC8"/>
    <w:pPr>
      <w:spacing w:after="0" w:line="240" w:lineRule="auto"/>
      <w:jc w:val="center"/>
    </w:pPr>
    <w:rPr>
      <w:rFonts w:ascii="Bookman Old Style" w:hAnsi="Bookman Old Style"/>
      <w:sz w:val="24"/>
      <w:szCs w:val="32"/>
    </w:rPr>
  </w:style>
  <w:style w:type="paragraph" w:styleId="Naslov2">
    <w:name w:val="heading 2"/>
    <w:basedOn w:val="Normal"/>
    <w:next w:val="Normal"/>
    <w:link w:val="Naslov2Char"/>
    <w:qFormat/>
    <w:rsid w:val="00AD2097"/>
    <w:pPr>
      <w:keepNext/>
      <w:jc w:val="left"/>
      <w:outlineLvl w:val="1"/>
    </w:pPr>
    <w:rPr>
      <w:rFonts w:ascii="Arial" w:eastAsia="Times New Roman" w:hAnsi="Arial" w:cs="Arial"/>
      <w:i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599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2F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2F0B"/>
    <w:rPr>
      <w:rFonts w:ascii="Segoe UI" w:hAnsi="Segoe UI" w:cs="Segoe UI"/>
      <w:sz w:val="18"/>
      <w:szCs w:val="18"/>
    </w:rPr>
  </w:style>
  <w:style w:type="paragraph" w:customStyle="1" w:styleId="ZNaslov2">
    <w:name w:val="ZNaslov2"/>
    <w:basedOn w:val="Normal"/>
    <w:semiHidden/>
    <w:rsid w:val="00D3430E"/>
    <w:pPr>
      <w:spacing w:before="240" w:after="240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AD2097"/>
    <w:rPr>
      <w:rFonts w:ascii="Arial" w:eastAsia="Times New Roman" w:hAnsi="Arial" w:cs="Arial"/>
      <w:i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7</cp:revision>
  <cp:lastPrinted>2018-11-21T10:34:00Z</cp:lastPrinted>
  <dcterms:created xsi:type="dcterms:W3CDTF">2018-11-20T07:51:00Z</dcterms:created>
  <dcterms:modified xsi:type="dcterms:W3CDTF">2018-11-21T10:34:00Z</dcterms:modified>
</cp:coreProperties>
</file>