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A" w:rsidRDefault="00250E0A" w:rsidP="00250E0A">
      <w:pPr>
        <w:tabs>
          <w:tab w:val="left" w:pos="-720"/>
        </w:tabs>
        <w:suppressAutoHyphens/>
        <w:ind w:right="-60"/>
        <w:jc w:val="both"/>
        <w:rPr>
          <w:rFonts w:ascii="Arial" w:hAnsi="Arial"/>
          <w:noProof/>
          <w:spacing w:val="-3"/>
          <w:sz w:val="24"/>
        </w:rPr>
      </w:pPr>
      <w:bookmarkStart w:id="0" w:name="_GoBack"/>
      <w:bookmarkEnd w:id="0"/>
      <w:r>
        <w:rPr>
          <w:rFonts w:ascii="Arial" w:hAnsi="Arial"/>
          <w:noProof/>
          <w:spacing w:val="-3"/>
          <w:sz w:val="24"/>
        </w:rPr>
        <w:t xml:space="preserve">                             </w:t>
      </w:r>
    </w:p>
    <w:p w:rsidR="00250E0A" w:rsidRPr="00250E0A" w:rsidRDefault="00250E0A" w:rsidP="00250E0A">
      <w:pPr>
        <w:widowControl/>
        <w:autoSpaceDE/>
        <w:autoSpaceDN/>
        <w:adjustRightInd/>
        <w:jc w:val="center"/>
        <w:rPr>
          <w:rFonts w:ascii="Bookman Old Style" w:eastAsia="Calibri" w:hAnsi="Bookman Old Style"/>
          <w:noProof/>
          <w:sz w:val="24"/>
          <w:szCs w:val="32"/>
          <w:lang w:eastAsia="en-US"/>
        </w:rPr>
      </w:pPr>
      <w:r w:rsidRPr="00250E0A">
        <w:rPr>
          <w:rFonts w:ascii="Bookman Old Style" w:eastAsia="Calibri" w:hAnsi="Bookman Old Style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1781175</wp:posOffset>
            </wp:positionH>
            <wp:positionV relativeFrom="page">
              <wp:posOffset>781050</wp:posOffset>
            </wp:positionV>
            <wp:extent cx="450215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FC2" w:rsidRDefault="00250E0A" w:rsidP="00250E0A">
      <w:pPr>
        <w:widowControl/>
        <w:autoSpaceDE/>
        <w:autoSpaceDN/>
        <w:adjustRightInd/>
        <w:jc w:val="both"/>
        <w:rPr>
          <w:rFonts w:ascii="Bookman Old Style" w:eastAsia="Calibri" w:hAnsi="Bookman Old Style"/>
          <w:noProof/>
          <w:sz w:val="24"/>
          <w:szCs w:val="32"/>
          <w:lang w:eastAsia="en-US"/>
        </w:rPr>
      </w:pPr>
      <w:r w:rsidRPr="00250E0A">
        <w:rPr>
          <w:rFonts w:ascii="Bookman Old Style" w:eastAsia="Calibri" w:hAnsi="Bookman Old Style"/>
          <w:noProof/>
          <w:sz w:val="24"/>
          <w:szCs w:val="32"/>
          <w:lang w:eastAsia="en-US"/>
        </w:rPr>
        <w:t xml:space="preserve">       </w:t>
      </w:r>
    </w:p>
    <w:p w:rsidR="00250E0A" w:rsidRPr="00250E0A" w:rsidRDefault="00273FC2" w:rsidP="00250E0A">
      <w:pPr>
        <w:widowControl/>
        <w:autoSpaceDE/>
        <w:autoSpaceDN/>
        <w:adjustRightInd/>
        <w:jc w:val="both"/>
        <w:rPr>
          <w:rFonts w:eastAsia="Calibri"/>
          <w:noProof/>
          <w:sz w:val="24"/>
          <w:szCs w:val="32"/>
          <w:lang w:eastAsia="en-US"/>
        </w:rPr>
      </w:pPr>
      <w:r>
        <w:rPr>
          <w:rFonts w:ascii="Bookman Old Style" w:eastAsia="Calibri" w:hAnsi="Bookman Old Style"/>
          <w:noProof/>
          <w:sz w:val="24"/>
          <w:szCs w:val="32"/>
          <w:lang w:eastAsia="en-US"/>
        </w:rPr>
        <w:t xml:space="preserve">      </w:t>
      </w:r>
      <w:r w:rsidR="00250E0A" w:rsidRPr="00250E0A">
        <w:rPr>
          <w:rFonts w:eastAsia="Calibri"/>
          <w:noProof/>
          <w:sz w:val="24"/>
          <w:szCs w:val="32"/>
          <w:lang w:eastAsia="en-US"/>
        </w:rPr>
        <w:t>REPUBLIKA HRVATSKA</w:t>
      </w:r>
    </w:p>
    <w:p w:rsidR="00250E0A" w:rsidRPr="00250E0A" w:rsidRDefault="00250E0A" w:rsidP="00250E0A">
      <w:pPr>
        <w:widowControl/>
        <w:autoSpaceDE/>
        <w:autoSpaceDN/>
        <w:adjustRightInd/>
        <w:jc w:val="both"/>
        <w:rPr>
          <w:rFonts w:eastAsia="Calibri"/>
          <w:noProof/>
          <w:sz w:val="24"/>
          <w:szCs w:val="32"/>
          <w:lang w:eastAsia="en-US"/>
        </w:rPr>
      </w:pPr>
      <w:r w:rsidRPr="00250E0A">
        <w:rPr>
          <w:rFonts w:eastAsia="Calibri"/>
          <w:noProof/>
          <w:sz w:val="24"/>
          <w:szCs w:val="32"/>
          <w:lang w:eastAsia="en-US"/>
        </w:rPr>
        <w:t>VUKOVARSKO-SRIJEMSKA ŽUPANIJA</w:t>
      </w:r>
    </w:p>
    <w:p w:rsidR="00250E0A" w:rsidRPr="00250E0A" w:rsidRDefault="00250E0A" w:rsidP="00250E0A">
      <w:pPr>
        <w:widowControl/>
        <w:autoSpaceDE/>
        <w:autoSpaceDN/>
        <w:adjustRightInd/>
        <w:jc w:val="both"/>
        <w:rPr>
          <w:rFonts w:eastAsia="Calibri"/>
          <w:b/>
          <w:noProof/>
          <w:sz w:val="24"/>
          <w:szCs w:val="32"/>
          <w:lang w:eastAsia="en-US"/>
        </w:rPr>
      </w:pPr>
      <w:r w:rsidRPr="00250E0A">
        <w:rPr>
          <w:rFonts w:eastAsia="Calibri"/>
          <w:b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3" name="Slika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E0A">
        <w:rPr>
          <w:rFonts w:eastAsia="Calibri"/>
          <w:b/>
          <w:noProof/>
          <w:sz w:val="24"/>
          <w:szCs w:val="32"/>
          <w:lang w:eastAsia="en-US"/>
        </w:rPr>
        <w:t xml:space="preserve">OPĆINA TOVARNIK </w:t>
      </w:r>
    </w:p>
    <w:p w:rsidR="00250E0A" w:rsidRPr="00250E0A" w:rsidRDefault="00250E0A" w:rsidP="00250E0A">
      <w:pPr>
        <w:widowControl/>
        <w:autoSpaceDE/>
        <w:autoSpaceDN/>
        <w:adjustRightInd/>
        <w:jc w:val="both"/>
        <w:rPr>
          <w:rFonts w:eastAsia="Calibri"/>
          <w:b/>
          <w:noProof/>
          <w:sz w:val="24"/>
          <w:szCs w:val="32"/>
          <w:lang w:eastAsia="en-US"/>
        </w:rPr>
      </w:pPr>
      <w:r w:rsidRPr="00250E0A">
        <w:rPr>
          <w:rFonts w:eastAsia="Calibri"/>
          <w:b/>
          <w:noProof/>
          <w:sz w:val="24"/>
          <w:szCs w:val="32"/>
          <w:lang w:eastAsia="en-US"/>
        </w:rPr>
        <w:t>OPĆINSKO VIJEĆE</w:t>
      </w:r>
    </w:p>
    <w:p w:rsidR="00250E0A" w:rsidRPr="00250E0A" w:rsidRDefault="00250E0A" w:rsidP="00250E0A">
      <w:pPr>
        <w:widowControl/>
        <w:autoSpaceDE/>
        <w:autoSpaceDN/>
        <w:adjustRightInd/>
        <w:jc w:val="both"/>
        <w:rPr>
          <w:rFonts w:eastAsia="Calibri"/>
          <w:b/>
          <w:noProof/>
          <w:sz w:val="24"/>
          <w:szCs w:val="32"/>
          <w:lang w:eastAsia="en-US"/>
        </w:rPr>
      </w:pPr>
    </w:p>
    <w:p w:rsidR="00852247" w:rsidRPr="00852247" w:rsidRDefault="00852247" w:rsidP="00852247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  <w:lang w:val="hr-HR"/>
        </w:rPr>
        <w:t>: 021-05/14-03/36</w:t>
      </w:r>
    </w:p>
    <w:p w:rsidR="00852247" w:rsidRPr="00852247" w:rsidRDefault="00852247" w:rsidP="00852247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URBROJ</w:t>
      </w:r>
      <w:r w:rsidRPr="00852247">
        <w:rPr>
          <w:rFonts w:ascii="Times New Roman" w:hAnsi="Times New Roman" w:cs="Times New Roman"/>
          <w:lang w:val="hr-HR"/>
        </w:rPr>
        <w:t>: 2188/12-04-14-1</w:t>
      </w:r>
    </w:p>
    <w:p w:rsidR="00852247" w:rsidRPr="00852247" w:rsidRDefault="00852247" w:rsidP="00852247">
      <w:pPr>
        <w:pStyle w:val="NoSpacing"/>
        <w:rPr>
          <w:rFonts w:ascii="Times New Roman" w:hAnsi="Times New Roman" w:cs="Times New Roman"/>
          <w:lang w:val="hr-HR"/>
        </w:rPr>
      </w:pPr>
      <w:proofErr w:type="spellStart"/>
      <w:proofErr w:type="gramStart"/>
      <w:r>
        <w:rPr>
          <w:rFonts w:ascii="Times New Roman" w:hAnsi="Times New Roman" w:cs="Times New Roman"/>
        </w:rPr>
        <w:t>Tovarnik</w:t>
      </w:r>
      <w:proofErr w:type="spellEnd"/>
      <w:r w:rsidRPr="00852247">
        <w:rPr>
          <w:rFonts w:ascii="Times New Roman" w:hAnsi="Times New Roman" w:cs="Times New Roman"/>
          <w:lang w:val="hr-HR"/>
        </w:rPr>
        <w:t>, 23.12.2014.</w:t>
      </w:r>
      <w:proofErr w:type="gramEnd"/>
    </w:p>
    <w:p w:rsidR="00250E0A" w:rsidRPr="00250E0A" w:rsidRDefault="00250E0A" w:rsidP="00250E0A">
      <w:pPr>
        <w:widowControl/>
        <w:autoSpaceDE/>
        <w:autoSpaceDN/>
        <w:adjustRightInd/>
        <w:rPr>
          <w:rFonts w:ascii="Bookman Old Style" w:eastAsia="Calibri" w:hAnsi="Bookman Old Style"/>
          <w:noProof/>
          <w:sz w:val="24"/>
          <w:szCs w:val="32"/>
          <w:lang w:eastAsia="en-US"/>
        </w:rPr>
      </w:pPr>
      <w:r w:rsidRPr="00250E0A">
        <w:rPr>
          <w:rFonts w:ascii="Bookman Old Style" w:eastAsia="Calibri" w:hAnsi="Bookman Old Style"/>
          <w:noProof/>
          <w:sz w:val="24"/>
          <w:szCs w:val="32"/>
          <w:lang w:eastAsia="en-US"/>
        </w:rPr>
        <w:t xml:space="preserve"> </w:t>
      </w:r>
    </w:p>
    <w:p w:rsidR="00250E0A" w:rsidRPr="00250E0A" w:rsidRDefault="00250E0A" w:rsidP="00250E0A">
      <w:pPr>
        <w:widowControl/>
        <w:autoSpaceDE/>
        <w:autoSpaceDN/>
        <w:adjustRightInd/>
        <w:rPr>
          <w:rFonts w:ascii="Bookman Old Style" w:eastAsia="Calibri" w:hAnsi="Bookman Old Style"/>
          <w:noProof/>
          <w:sz w:val="24"/>
          <w:szCs w:val="32"/>
          <w:lang w:eastAsia="en-US"/>
        </w:rPr>
      </w:pPr>
    </w:p>
    <w:p w:rsidR="00250E0A" w:rsidRPr="00250E0A" w:rsidRDefault="00273FC2" w:rsidP="00250E0A">
      <w:pPr>
        <w:widowControl/>
        <w:autoSpaceDE/>
        <w:autoSpaceDN/>
        <w:adjustRightInd/>
        <w:jc w:val="both"/>
        <w:rPr>
          <w:rFonts w:eastAsia="Calibri"/>
          <w:noProof/>
          <w:sz w:val="24"/>
          <w:szCs w:val="32"/>
          <w:lang w:eastAsia="en-US"/>
        </w:rPr>
      </w:pPr>
      <w:r w:rsidRPr="00F80EBA">
        <w:rPr>
          <w:rFonts w:eastAsia="Calibri"/>
          <w:noProof/>
          <w:sz w:val="24"/>
          <w:szCs w:val="32"/>
          <w:lang w:eastAsia="en-US"/>
        </w:rPr>
        <w:t>Temeljem članka 28</w:t>
      </w:r>
      <w:r w:rsidR="00250E0A" w:rsidRPr="00250E0A">
        <w:rPr>
          <w:rFonts w:eastAsia="Calibri"/>
          <w:noProof/>
          <w:sz w:val="24"/>
          <w:szCs w:val="32"/>
          <w:lang w:eastAsia="en-US"/>
        </w:rPr>
        <w:t xml:space="preserve">. </w:t>
      </w:r>
      <w:r w:rsidR="00E43137">
        <w:rPr>
          <w:rFonts w:eastAsia="Calibri"/>
          <w:noProof/>
          <w:sz w:val="24"/>
          <w:szCs w:val="32"/>
          <w:lang w:eastAsia="en-US"/>
        </w:rPr>
        <w:t>Stavak 1. a</w:t>
      </w:r>
      <w:r w:rsidRPr="00F80EBA">
        <w:rPr>
          <w:rFonts w:eastAsia="Calibri"/>
          <w:noProof/>
          <w:sz w:val="24"/>
          <w:szCs w:val="32"/>
          <w:lang w:eastAsia="en-US"/>
        </w:rPr>
        <w:t xml:space="preserve">lineja 1. </w:t>
      </w:r>
      <w:r w:rsidR="00250E0A" w:rsidRPr="00250E0A">
        <w:rPr>
          <w:rFonts w:eastAsia="Calibri"/>
          <w:noProof/>
          <w:sz w:val="24"/>
          <w:szCs w:val="32"/>
          <w:lang w:eastAsia="en-US"/>
        </w:rPr>
        <w:t>Zakona o zaštiti i spašavanju (NN br. 174/04, 79/07, 38/09 i 127/10</w:t>
      </w:r>
      <w:r w:rsidR="00052F96">
        <w:rPr>
          <w:rFonts w:eastAsia="Calibri"/>
          <w:noProof/>
          <w:sz w:val="24"/>
          <w:szCs w:val="32"/>
          <w:lang w:eastAsia="en-US"/>
        </w:rPr>
        <w:t xml:space="preserve"> ) i članka 31</w:t>
      </w:r>
      <w:r w:rsidR="00250E0A" w:rsidRPr="00250E0A">
        <w:rPr>
          <w:rFonts w:eastAsia="Calibri"/>
          <w:noProof/>
          <w:sz w:val="24"/>
          <w:szCs w:val="32"/>
          <w:lang w:eastAsia="en-US"/>
        </w:rPr>
        <w:t xml:space="preserve">. Statuta Općine Tovarnik (Službeni vjesnik Vukovarsko-srijemske županije broj: </w:t>
      </w:r>
      <w:r w:rsidR="00052F96">
        <w:rPr>
          <w:rFonts w:eastAsia="Calibri"/>
          <w:noProof/>
          <w:sz w:val="24"/>
          <w:szCs w:val="32"/>
          <w:lang w:eastAsia="en-US"/>
        </w:rPr>
        <w:t>04</w:t>
      </w:r>
      <w:r w:rsidR="00F80EBA" w:rsidRPr="00F80EBA">
        <w:rPr>
          <w:rFonts w:eastAsia="Calibri"/>
          <w:noProof/>
          <w:sz w:val="24"/>
          <w:szCs w:val="32"/>
          <w:lang w:eastAsia="en-US"/>
        </w:rPr>
        <w:t>/</w:t>
      </w:r>
      <w:r w:rsidR="00052F96">
        <w:rPr>
          <w:rFonts w:eastAsia="Calibri"/>
          <w:noProof/>
          <w:sz w:val="24"/>
          <w:szCs w:val="32"/>
          <w:lang w:eastAsia="en-US"/>
        </w:rPr>
        <w:t>13,14/13</w:t>
      </w:r>
      <w:r w:rsidR="00250E0A" w:rsidRPr="00250E0A">
        <w:rPr>
          <w:rFonts w:eastAsia="Calibri"/>
          <w:noProof/>
          <w:sz w:val="24"/>
          <w:szCs w:val="32"/>
          <w:lang w:eastAsia="en-US"/>
        </w:rPr>
        <w:t>.) Općinsk</w:t>
      </w:r>
      <w:r w:rsidR="00052F96">
        <w:rPr>
          <w:rFonts w:eastAsia="Calibri"/>
          <w:noProof/>
          <w:sz w:val="24"/>
          <w:szCs w:val="32"/>
          <w:lang w:eastAsia="en-US"/>
        </w:rPr>
        <w:t xml:space="preserve">o vijeće Općine Tovarnik na 10. </w:t>
      </w:r>
      <w:r w:rsidR="00B969C3">
        <w:rPr>
          <w:rFonts w:eastAsia="Calibri"/>
          <w:noProof/>
          <w:sz w:val="24"/>
          <w:szCs w:val="32"/>
          <w:lang w:eastAsia="en-US"/>
        </w:rPr>
        <w:t xml:space="preserve">sjednici održanoj 23.12. </w:t>
      </w:r>
      <w:r w:rsidR="00250E0A" w:rsidRPr="00250E0A">
        <w:rPr>
          <w:rFonts w:eastAsia="Calibri"/>
          <w:noProof/>
          <w:sz w:val="24"/>
          <w:szCs w:val="32"/>
          <w:lang w:eastAsia="en-US"/>
        </w:rPr>
        <w:t>2014. godine, donosi:</w:t>
      </w:r>
    </w:p>
    <w:p w:rsidR="00250E0A" w:rsidRPr="00F80EBA" w:rsidRDefault="00250E0A" w:rsidP="00250E0A">
      <w:pPr>
        <w:tabs>
          <w:tab w:val="left" w:pos="-720"/>
        </w:tabs>
        <w:suppressAutoHyphens/>
        <w:ind w:right="-60"/>
        <w:jc w:val="both"/>
        <w:rPr>
          <w:noProof/>
          <w:spacing w:val="-3"/>
          <w:sz w:val="24"/>
        </w:rPr>
      </w:pPr>
    </w:p>
    <w:p w:rsidR="00250E0A" w:rsidRPr="00F80EBA" w:rsidRDefault="00250E0A" w:rsidP="00250E0A">
      <w:pPr>
        <w:jc w:val="both"/>
        <w:rPr>
          <w:noProof/>
          <w:sz w:val="24"/>
          <w:szCs w:val="24"/>
        </w:rPr>
      </w:pPr>
    </w:p>
    <w:p w:rsidR="00250E0A" w:rsidRPr="00F80EBA" w:rsidRDefault="00250E0A" w:rsidP="00250E0A">
      <w:pPr>
        <w:jc w:val="center"/>
        <w:rPr>
          <w:b/>
          <w:bCs/>
          <w:noProof/>
          <w:sz w:val="24"/>
          <w:szCs w:val="24"/>
        </w:rPr>
      </w:pPr>
      <w:r w:rsidRPr="00F80EBA">
        <w:rPr>
          <w:noProof/>
          <w:sz w:val="24"/>
          <w:szCs w:val="24"/>
        </w:rPr>
        <w:t> </w:t>
      </w:r>
      <w:r w:rsidRPr="00F80EBA">
        <w:rPr>
          <w:b/>
          <w:bCs/>
          <w:noProof/>
          <w:sz w:val="36"/>
          <w:szCs w:val="36"/>
        </w:rPr>
        <w:t>ZAKLJUČAK</w:t>
      </w:r>
    </w:p>
    <w:p w:rsidR="00250E0A" w:rsidRPr="00F80EBA" w:rsidRDefault="00250E0A" w:rsidP="00250E0A">
      <w:pPr>
        <w:jc w:val="center"/>
        <w:rPr>
          <w:noProof/>
          <w:sz w:val="24"/>
          <w:szCs w:val="24"/>
        </w:rPr>
      </w:pPr>
    </w:p>
    <w:p w:rsidR="00250E0A" w:rsidRPr="00F80EBA" w:rsidRDefault="00250E0A" w:rsidP="00250E0A">
      <w:pPr>
        <w:jc w:val="center"/>
        <w:rPr>
          <w:i/>
          <w:iCs/>
          <w:noProof/>
          <w:sz w:val="28"/>
          <w:szCs w:val="28"/>
        </w:rPr>
      </w:pPr>
      <w:r w:rsidRPr="00F80EBA">
        <w:rPr>
          <w:b/>
          <w:bCs/>
          <w:noProof/>
          <w:sz w:val="28"/>
          <w:szCs w:val="28"/>
        </w:rPr>
        <w:t>O PRIHVAĆANJU ANALIZE STANJA SUSTAVA ZAŠTITE I SPAŠAVANJA ZA 20</w:t>
      </w:r>
      <w:r w:rsidR="00ED1F21">
        <w:rPr>
          <w:b/>
          <w:bCs/>
          <w:noProof/>
          <w:sz w:val="28"/>
          <w:szCs w:val="28"/>
        </w:rPr>
        <w:t>14</w:t>
      </w:r>
      <w:r w:rsidRPr="00F80EBA">
        <w:rPr>
          <w:b/>
          <w:bCs/>
          <w:noProof/>
          <w:sz w:val="28"/>
          <w:szCs w:val="28"/>
        </w:rPr>
        <w:t>. GODINU I DONOŠENJU SMJERNICA ZA ORGANIZACIJU I RAZVOJ SUSTAVA ZAŠTITE I SPAŠAVANJA</w:t>
      </w:r>
    </w:p>
    <w:p w:rsidR="00250E0A" w:rsidRPr="00F80EBA" w:rsidRDefault="00250E0A" w:rsidP="00250E0A">
      <w:pPr>
        <w:jc w:val="center"/>
        <w:rPr>
          <w:b/>
          <w:bCs/>
          <w:noProof/>
          <w:sz w:val="28"/>
          <w:szCs w:val="28"/>
        </w:rPr>
      </w:pPr>
      <w:r w:rsidRPr="00F80EBA">
        <w:rPr>
          <w:b/>
          <w:bCs/>
          <w:noProof/>
          <w:sz w:val="28"/>
          <w:szCs w:val="28"/>
        </w:rPr>
        <w:t xml:space="preserve"> NA PODRUČJU OPĆINE </w:t>
      </w:r>
      <w:r w:rsidR="00ED1F21">
        <w:rPr>
          <w:b/>
          <w:bCs/>
          <w:noProof/>
          <w:sz w:val="28"/>
          <w:szCs w:val="28"/>
        </w:rPr>
        <w:t>TOVARNIK</w:t>
      </w:r>
      <w:r w:rsidRPr="00F80EBA">
        <w:rPr>
          <w:b/>
          <w:bCs/>
          <w:noProof/>
          <w:sz w:val="28"/>
          <w:szCs w:val="28"/>
        </w:rPr>
        <w:t xml:space="preserve"> ZA 20</w:t>
      </w:r>
      <w:r w:rsidR="00ED1F21">
        <w:rPr>
          <w:b/>
          <w:bCs/>
          <w:noProof/>
          <w:sz w:val="28"/>
          <w:szCs w:val="28"/>
        </w:rPr>
        <w:t>15</w:t>
      </w:r>
      <w:r w:rsidRPr="00F80EBA">
        <w:rPr>
          <w:b/>
          <w:bCs/>
          <w:noProof/>
          <w:sz w:val="28"/>
          <w:szCs w:val="28"/>
        </w:rPr>
        <w:t>. GODINU</w:t>
      </w:r>
    </w:p>
    <w:p w:rsidR="00250E0A" w:rsidRPr="00F80EBA" w:rsidRDefault="00250E0A" w:rsidP="00250E0A">
      <w:pPr>
        <w:jc w:val="center"/>
        <w:rPr>
          <w:b/>
          <w:bCs/>
          <w:noProof/>
          <w:sz w:val="24"/>
          <w:szCs w:val="24"/>
        </w:rPr>
      </w:pPr>
    </w:p>
    <w:p w:rsidR="00250E0A" w:rsidRPr="00F80EBA" w:rsidRDefault="00250E0A" w:rsidP="00250E0A">
      <w:pPr>
        <w:jc w:val="center"/>
        <w:rPr>
          <w:iCs/>
          <w:noProof/>
          <w:sz w:val="24"/>
          <w:szCs w:val="24"/>
        </w:rPr>
      </w:pPr>
    </w:p>
    <w:p w:rsidR="00250E0A" w:rsidRPr="00F80EBA" w:rsidRDefault="00250E0A" w:rsidP="00250E0A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noProof/>
          <w:sz w:val="24"/>
          <w:szCs w:val="24"/>
        </w:rPr>
      </w:pPr>
      <w:r w:rsidRPr="00F80EBA">
        <w:rPr>
          <w:noProof/>
          <w:sz w:val="24"/>
          <w:szCs w:val="24"/>
        </w:rPr>
        <w:t xml:space="preserve">Prihvaća se </w:t>
      </w:r>
      <w:r w:rsidRPr="00F80EBA">
        <w:rPr>
          <w:b/>
          <w:noProof/>
          <w:sz w:val="24"/>
          <w:szCs w:val="24"/>
        </w:rPr>
        <w:t>Analiza stanja</w:t>
      </w:r>
      <w:r w:rsidRPr="00F80EBA">
        <w:rPr>
          <w:noProof/>
          <w:sz w:val="24"/>
          <w:szCs w:val="24"/>
        </w:rPr>
        <w:t xml:space="preserve"> sustava zaštite i spašavanja na području Općine </w:t>
      </w:r>
      <w:r w:rsidR="00ED1F21">
        <w:rPr>
          <w:noProof/>
          <w:sz w:val="24"/>
          <w:szCs w:val="24"/>
        </w:rPr>
        <w:t>Tovarnik u   2014</w:t>
      </w:r>
      <w:r w:rsidRPr="00F80EBA">
        <w:rPr>
          <w:noProof/>
          <w:sz w:val="24"/>
          <w:szCs w:val="24"/>
        </w:rPr>
        <w:t xml:space="preserve">. godini koju je predložio Stožer zaštite i spašavanja Općine </w:t>
      </w:r>
      <w:r w:rsidR="00251CCA">
        <w:rPr>
          <w:noProof/>
          <w:sz w:val="24"/>
          <w:szCs w:val="24"/>
        </w:rPr>
        <w:t>Tovarnik</w:t>
      </w:r>
    </w:p>
    <w:p w:rsidR="00250E0A" w:rsidRPr="00F80EBA" w:rsidRDefault="00250E0A" w:rsidP="00250E0A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noProof/>
          <w:sz w:val="24"/>
          <w:szCs w:val="24"/>
        </w:rPr>
      </w:pPr>
      <w:r w:rsidRPr="00F80EBA">
        <w:rPr>
          <w:noProof/>
          <w:sz w:val="24"/>
          <w:szCs w:val="24"/>
        </w:rPr>
        <w:t xml:space="preserve">Donose se </w:t>
      </w:r>
      <w:r w:rsidRPr="00F80EBA">
        <w:rPr>
          <w:b/>
          <w:noProof/>
          <w:sz w:val="24"/>
          <w:szCs w:val="24"/>
        </w:rPr>
        <w:t>Smjernice</w:t>
      </w:r>
      <w:r w:rsidRPr="00F80EBA">
        <w:rPr>
          <w:noProof/>
          <w:sz w:val="24"/>
          <w:szCs w:val="24"/>
        </w:rPr>
        <w:t xml:space="preserve"> za organizaciju i razvoj sustava zaštite i spašavanja na području Općine </w:t>
      </w:r>
      <w:r w:rsidR="00251CCA">
        <w:rPr>
          <w:noProof/>
          <w:sz w:val="24"/>
          <w:szCs w:val="24"/>
        </w:rPr>
        <w:t>Tovarnik</w:t>
      </w:r>
      <w:r w:rsidRPr="00F80EBA">
        <w:rPr>
          <w:noProof/>
          <w:sz w:val="24"/>
          <w:szCs w:val="24"/>
        </w:rPr>
        <w:t xml:space="preserve"> u 201</w:t>
      </w:r>
      <w:r w:rsidR="00251CCA">
        <w:rPr>
          <w:noProof/>
          <w:sz w:val="24"/>
          <w:szCs w:val="24"/>
        </w:rPr>
        <w:t>5</w:t>
      </w:r>
      <w:r w:rsidRPr="00F80EBA">
        <w:rPr>
          <w:noProof/>
          <w:sz w:val="24"/>
          <w:szCs w:val="24"/>
        </w:rPr>
        <w:t>. godini</w:t>
      </w:r>
    </w:p>
    <w:p w:rsidR="00250E0A" w:rsidRPr="00F80EBA" w:rsidRDefault="00250E0A" w:rsidP="00250E0A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noProof/>
          <w:sz w:val="24"/>
          <w:szCs w:val="24"/>
        </w:rPr>
      </w:pPr>
      <w:r w:rsidRPr="00F80EBA">
        <w:rPr>
          <w:b/>
          <w:noProof/>
          <w:sz w:val="24"/>
          <w:szCs w:val="24"/>
        </w:rPr>
        <w:t>Analiza stanja</w:t>
      </w:r>
      <w:r w:rsidRPr="00F80EBA">
        <w:rPr>
          <w:noProof/>
          <w:sz w:val="24"/>
          <w:szCs w:val="24"/>
        </w:rPr>
        <w:t xml:space="preserve"> sustava i zaštite i spašavanja na području Općine </w:t>
      </w:r>
      <w:r w:rsidR="00251CCA">
        <w:rPr>
          <w:noProof/>
          <w:sz w:val="24"/>
          <w:szCs w:val="24"/>
        </w:rPr>
        <w:t>Tovarnik</w:t>
      </w:r>
      <w:r w:rsidRPr="00F80EBA">
        <w:rPr>
          <w:noProof/>
          <w:sz w:val="24"/>
          <w:szCs w:val="24"/>
        </w:rPr>
        <w:t xml:space="preserve"> u 20</w:t>
      </w:r>
      <w:r w:rsidR="00251CCA">
        <w:rPr>
          <w:noProof/>
          <w:sz w:val="24"/>
          <w:szCs w:val="24"/>
        </w:rPr>
        <w:t>14</w:t>
      </w:r>
      <w:r w:rsidRPr="00F80EBA">
        <w:rPr>
          <w:noProof/>
          <w:sz w:val="24"/>
          <w:szCs w:val="24"/>
        </w:rPr>
        <w:t xml:space="preserve">. godini i </w:t>
      </w:r>
      <w:r w:rsidRPr="00F80EBA">
        <w:rPr>
          <w:b/>
          <w:noProof/>
          <w:sz w:val="24"/>
          <w:szCs w:val="24"/>
        </w:rPr>
        <w:t>Smjernice</w:t>
      </w:r>
      <w:r w:rsidRPr="00F80EBA">
        <w:rPr>
          <w:noProof/>
          <w:sz w:val="24"/>
          <w:szCs w:val="24"/>
        </w:rPr>
        <w:t xml:space="preserve"> za organizaciju i razvoj sustava zaštite i spašavanja na području Općine </w:t>
      </w:r>
      <w:r w:rsidR="00251CCA">
        <w:rPr>
          <w:noProof/>
          <w:sz w:val="24"/>
          <w:szCs w:val="24"/>
        </w:rPr>
        <w:t>Tovarnik u 2015</w:t>
      </w:r>
      <w:r w:rsidRPr="00F80EBA">
        <w:rPr>
          <w:noProof/>
          <w:sz w:val="24"/>
          <w:szCs w:val="24"/>
        </w:rPr>
        <w:t>. godini čine sastavni dio ovog Zaključka</w:t>
      </w:r>
    </w:p>
    <w:p w:rsidR="00250E0A" w:rsidRPr="00F80EBA" w:rsidRDefault="00250E0A" w:rsidP="00250E0A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noProof/>
          <w:sz w:val="24"/>
          <w:szCs w:val="24"/>
        </w:rPr>
      </w:pPr>
      <w:r w:rsidRPr="00F80EBA">
        <w:rPr>
          <w:noProof/>
          <w:sz w:val="24"/>
          <w:szCs w:val="24"/>
        </w:rPr>
        <w:t xml:space="preserve">Ovaj Zaključak stupa na snagu osmog dana od dana objave u „Službenom vjesniku“ službeno glasilo Općine </w:t>
      </w:r>
      <w:r w:rsidR="0044779F">
        <w:rPr>
          <w:noProof/>
          <w:sz w:val="24"/>
          <w:szCs w:val="24"/>
        </w:rPr>
        <w:t>Tovarnik</w:t>
      </w:r>
      <w:r w:rsidRPr="00F80EBA">
        <w:rPr>
          <w:noProof/>
          <w:sz w:val="24"/>
          <w:szCs w:val="24"/>
        </w:rPr>
        <w:t xml:space="preserve">. </w:t>
      </w:r>
    </w:p>
    <w:p w:rsidR="00250E0A" w:rsidRPr="00F80EBA" w:rsidRDefault="00250E0A" w:rsidP="00250E0A">
      <w:pPr>
        <w:spacing w:before="100" w:beforeAutospacing="1" w:after="100" w:afterAutospacing="1"/>
        <w:jc w:val="both"/>
        <w:rPr>
          <w:noProof/>
          <w:sz w:val="24"/>
          <w:szCs w:val="24"/>
        </w:rPr>
      </w:pPr>
    </w:p>
    <w:p w:rsidR="00250E0A" w:rsidRPr="00F80EBA" w:rsidRDefault="00250E0A" w:rsidP="00250E0A">
      <w:pPr>
        <w:spacing w:before="100" w:beforeAutospacing="1" w:after="100" w:afterAutospacing="1"/>
        <w:jc w:val="both"/>
        <w:rPr>
          <w:noProof/>
          <w:sz w:val="24"/>
          <w:szCs w:val="24"/>
        </w:rPr>
      </w:pPr>
    </w:p>
    <w:p w:rsidR="00250E0A" w:rsidRPr="00F80EBA" w:rsidRDefault="00250E0A" w:rsidP="00250E0A">
      <w:pPr>
        <w:spacing w:before="100" w:beforeAutospacing="1" w:after="100" w:afterAutospacing="1"/>
        <w:jc w:val="right"/>
        <w:rPr>
          <w:b/>
          <w:noProof/>
          <w:sz w:val="24"/>
          <w:szCs w:val="24"/>
        </w:rPr>
      </w:pPr>
      <w:r w:rsidRPr="00F80EBA">
        <w:rPr>
          <w:b/>
          <w:noProof/>
          <w:sz w:val="24"/>
          <w:szCs w:val="24"/>
        </w:rPr>
        <w:t>PREDSJEDNIK OPĆINSKOG VIJEĆA</w:t>
      </w:r>
    </w:p>
    <w:p w:rsidR="00250E0A" w:rsidRPr="00F80EBA" w:rsidRDefault="00250E0A" w:rsidP="00250E0A">
      <w:pPr>
        <w:spacing w:before="100" w:beforeAutospacing="1" w:after="100" w:afterAutospacing="1"/>
        <w:jc w:val="center"/>
        <w:rPr>
          <w:b/>
          <w:noProof/>
          <w:sz w:val="24"/>
          <w:szCs w:val="24"/>
        </w:rPr>
      </w:pPr>
      <w:r w:rsidRPr="00F80EBA">
        <w:rPr>
          <w:b/>
          <w:noProof/>
          <w:sz w:val="24"/>
          <w:szCs w:val="24"/>
        </w:rPr>
        <w:t xml:space="preserve">                                                                                 </w:t>
      </w:r>
      <w:r w:rsidR="0044779F">
        <w:rPr>
          <w:b/>
          <w:noProof/>
          <w:sz w:val="24"/>
          <w:szCs w:val="24"/>
        </w:rPr>
        <w:t>Marinko Beljo</w:t>
      </w:r>
      <w:r w:rsidRPr="00F80EBA">
        <w:rPr>
          <w:b/>
          <w:noProof/>
          <w:sz w:val="24"/>
          <w:szCs w:val="24"/>
        </w:rPr>
        <w:t xml:space="preserve">                                                              </w:t>
      </w:r>
    </w:p>
    <w:p w:rsidR="003F40A2" w:rsidRDefault="003F40A2">
      <w:pPr>
        <w:rPr>
          <w:noProof/>
        </w:rPr>
      </w:pPr>
    </w:p>
    <w:sectPr w:rsidR="003F40A2" w:rsidSect="00FE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785"/>
    <w:multiLevelType w:val="hybridMultilevel"/>
    <w:tmpl w:val="0ED8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A"/>
    <w:rsid w:val="000406EC"/>
    <w:rsid w:val="00052F96"/>
    <w:rsid w:val="001D5FB1"/>
    <w:rsid w:val="00250E0A"/>
    <w:rsid w:val="00251CCA"/>
    <w:rsid w:val="00273FC2"/>
    <w:rsid w:val="00382F01"/>
    <w:rsid w:val="00384D00"/>
    <w:rsid w:val="003F40A2"/>
    <w:rsid w:val="0044779F"/>
    <w:rsid w:val="00473388"/>
    <w:rsid w:val="00542D48"/>
    <w:rsid w:val="006A6285"/>
    <w:rsid w:val="00852247"/>
    <w:rsid w:val="009B75E4"/>
    <w:rsid w:val="00B969C3"/>
    <w:rsid w:val="00E43137"/>
    <w:rsid w:val="00ED1F21"/>
    <w:rsid w:val="00F80EBA"/>
    <w:rsid w:val="00FD704D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250E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250E0A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52247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250E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250E0A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52247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Suzić</dc:creator>
  <cp:lastModifiedBy>Vaclavek</cp:lastModifiedBy>
  <cp:revision>2</cp:revision>
  <dcterms:created xsi:type="dcterms:W3CDTF">2018-03-19T20:21:00Z</dcterms:created>
  <dcterms:modified xsi:type="dcterms:W3CDTF">2018-03-19T20:21:00Z</dcterms:modified>
</cp:coreProperties>
</file>