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F8A" w:rsidRPr="000E6B9F" w:rsidRDefault="00511F8A" w:rsidP="00511F8A">
      <w:pPr>
        <w:pStyle w:val="Bezproreda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0E6B9F">
        <w:rPr>
          <w:rFonts w:ascii="Bookman Old Style" w:hAnsi="Bookman Old Style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F8A" w:rsidRPr="000E6B9F" w:rsidRDefault="00511F8A" w:rsidP="00511F8A">
      <w:pPr>
        <w:pStyle w:val="Bezproreda"/>
        <w:rPr>
          <w:rFonts w:ascii="Bookman Old Style" w:hAnsi="Bookman Old Style"/>
          <w:sz w:val="20"/>
          <w:szCs w:val="20"/>
        </w:rPr>
      </w:pPr>
    </w:p>
    <w:p w:rsidR="00511F8A" w:rsidRPr="00511F8A" w:rsidRDefault="00511F8A" w:rsidP="00511F8A">
      <w:pPr>
        <w:pStyle w:val="Bezproreda"/>
        <w:rPr>
          <w:rFonts w:ascii="Bookman Old Style" w:hAnsi="Bookman Old Style"/>
        </w:rPr>
      </w:pPr>
      <w:r w:rsidRPr="00511F8A">
        <w:rPr>
          <w:rFonts w:ascii="Bookman Old Style" w:hAnsi="Bookman Old Style"/>
        </w:rPr>
        <w:t>REPUBLIKA HRVATSKA</w:t>
      </w:r>
    </w:p>
    <w:p w:rsidR="00511F8A" w:rsidRPr="00511F8A" w:rsidRDefault="00511F8A" w:rsidP="00511F8A">
      <w:pPr>
        <w:pStyle w:val="Bezproreda"/>
        <w:rPr>
          <w:rFonts w:ascii="Bookman Old Style" w:hAnsi="Bookman Old Style"/>
        </w:rPr>
      </w:pPr>
      <w:r w:rsidRPr="00511F8A">
        <w:rPr>
          <w:rFonts w:ascii="Bookman Old Style" w:hAnsi="Bookman Old Style"/>
        </w:rPr>
        <w:t>VUKOVARSKO-SRIJEMSKA ŽUPANIJA</w:t>
      </w:r>
    </w:p>
    <w:p w:rsidR="00511F8A" w:rsidRPr="00511F8A" w:rsidRDefault="00511F8A" w:rsidP="00511F8A">
      <w:pPr>
        <w:pStyle w:val="Bezproreda"/>
        <w:rPr>
          <w:rFonts w:ascii="Bookman Old Style" w:hAnsi="Bookman Old Style"/>
          <w:b/>
        </w:rPr>
      </w:pPr>
      <w:r w:rsidRPr="00511F8A">
        <w:rPr>
          <w:rFonts w:ascii="Bookman Old Style" w:hAnsi="Bookman Old Style"/>
          <w:b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1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F8A">
        <w:rPr>
          <w:rFonts w:ascii="Bookman Old Style" w:hAnsi="Bookman Old Style"/>
          <w:b/>
        </w:rPr>
        <w:t xml:space="preserve">OPĆINA TOVARNIK </w:t>
      </w:r>
    </w:p>
    <w:p w:rsidR="00511F8A" w:rsidRPr="00511F8A" w:rsidRDefault="00511F8A" w:rsidP="00511F8A">
      <w:pPr>
        <w:pStyle w:val="Bezproreda"/>
        <w:rPr>
          <w:rFonts w:ascii="Bookman Old Style" w:hAnsi="Bookman Old Style"/>
          <w:b/>
        </w:rPr>
      </w:pPr>
      <w:r w:rsidRPr="00511F8A">
        <w:rPr>
          <w:rFonts w:ascii="Bookman Old Style" w:hAnsi="Bookman Old Style"/>
          <w:b/>
        </w:rPr>
        <w:t>OPĆINSKO VIJEĆE</w:t>
      </w:r>
    </w:p>
    <w:p w:rsidR="00511F8A" w:rsidRPr="00511F8A" w:rsidRDefault="00511F8A" w:rsidP="00511F8A">
      <w:pPr>
        <w:pStyle w:val="Bezproreda"/>
        <w:rPr>
          <w:rFonts w:ascii="Bookman Old Style" w:hAnsi="Bookman Old Style"/>
          <w:b/>
        </w:rPr>
      </w:pPr>
    </w:p>
    <w:p w:rsidR="00511F8A" w:rsidRPr="00511F8A" w:rsidRDefault="00511F8A" w:rsidP="00511F8A">
      <w:pPr>
        <w:pStyle w:val="Bezproreda"/>
        <w:rPr>
          <w:rFonts w:ascii="Bookman Old Style" w:hAnsi="Bookman Old Style"/>
        </w:rPr>
      </w:pPr>
    </w:p>
    <w:p w:rsidR="00511F8A" w:rsidRPr="00511F8A" w:rsidRDefault="00511F8A" w:rsidP="00511F8A">
      <w:pPr>
        <w:pStyle w:val="Bezproreda"/>
        <w:rPr>
          <w:rFonts w:ascii="Bookman Old Style" w:hAnsi="Bookman Old Style"/>
        </w:rPr>
      </w:pPr>
      <w:r w:rsidRPr="00511F8A">
        <w:rPr>
          <w:rFonts w:ascii="Bookman Old Style" w:hAnsi="Bookman Old Style"/>
        </w:rPr>
        <w:t>KLASA: 021-05/15-03/20</w:t>
      </w:r>
    </w:p>
    <w:p w:rsidR="00511F8A" w:rsidRPr="00511F8A" w:rsidRDefault="00511F8A" w:rsidP="00511F8A">
      <w:pPr>
        <w:pStyle w:val="Bezproreda"/>
        <w:rPr>
          <w:rFonts w:ascii="Bookman Old Style" w:hAnsi="Bookman Old Style"/>
        </w:rPr>
      </w:pPr>
      <w:r w:rsidRPr="00511F8A">
        <w:rPr>
          <w:rFonts w:ascii="Bookman Old Style" w:hAnsi="Bookman Old Style"/>
        </w:rPr>
        <w:t>URBROJ: 2188/12-04-15-1</w:t>
      </w:r>
    </w:p>
    <w:p w:rsidR="00511F8A" w:rsidRPr="00511F8A" w:rsidRDefault="00511F8A" w:rsidP="00511F8A">
      <w:pPr>
        <w:pStyle w:val="Bezproreda"/>
        <w:rPr>
          <w:rFonts w:ascii="Bookman Old Style" w:hAnsi="Bookman Old Style"/>
        </w:rPr>
      </w:pPr>
      <w:r w:rsidRPr="00511F8A">
        <w:rPr>
          <w:rFonts w:ascii="Bookman Old Style" w:hAnsi="Bookman Old Style"/>
        </w:rPr>
        <w:t>Tovarnik, 10.03.2015.</w:t>
      </w:r>
    </w:p>
    <w:p w:rsidR="00511F8A" w:rsidRPr="00511F8A" w:rsidRDefault="00511F8A">
      <w:pPr>
        <w:rPr>
          <w:sz w:val="22"/>
          <w:szCs w:val="22"/>
        </w:rPr>
      </w:pPr>
    </w:p>
    <w:p w:rsidR="00511F8A" w:rsidRDefault="00994D8C" w:rsidP="00511F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11F8A" w:rsidRPr="00511F8A">
        <w:rPr>
          <w:sz w:val="22"/>
          <w:szCs w:val="22"/>
        </w:rPr>
        <w:t>Temeljem članka 31. stavak 1. Statuta Općine Tovarnik („Službeni vjesnik“ Vukovarsko-srijemske županije broj  04/13, 14/13 ) Općinsko vijeće Općine Tovarnik na svojoj 11. sjednici održanoj 10.03.2015. godine, donosi:</w:t>
      </w:r>
    </w:p>
    <w:p w:rsidR="00511F8A" w:rsidRPr="00511F8A" w:rsidRDefault="00511F8A" w:rsidP="00511F8A">
      <w:pPr>
        <w:jc w:val="both"/>
        <w:rPr>
          <w:sz w:val="22"/>
          <w:szCs w:val="22"/>
        </w:rPr>
      </w:pPr>
    </w:p>
    <w:p w:rsidR="00511F8A" w:rsidRDefault="00511F8A" w:rsidP="00511F8A">
      <w:pPr>
        <w:jc w:val="both"/>
        <w:rPr>
          <w:sz w:val="20"/>
          <w:szCs w:val="20"/>
        </w:rPr>
      </w:pPr>
    </w:p>
    <w:p w:rsidR="00511F8A" w:rsidRDefault="00511F8A" w:rsidP="00511F8A">
      <w:pPr>
        <w:rPr>
          <w:b/>
          <w:sz w:val="22"/>
          <w:szCs w:val="22"/>
        </w:rPr>
      </w:pPr>
      <w:r w:rsidRPr="00511F8A">
        <w:rPr>
          <w:b/>
          <w:sz w:val="22"/>
          <w:szCs w:val="22"/>
        </w:rPr>
        <w:t xml:space="preserve">ODLUKU O USVAJANJU </w:t>
      </w:r>
    </w:p>
    <w:p w:rsidR="00511F8A" w:rsidRDefault="00511F8A" w:rsidP="00511F8A">
      <w:pPr>
        <w:rPr>
          <w:b/>
          <w:sz w:val="22"/>
          <w:szCs w:val="22"/>
        </w:rPr>
      </w:pPr>
      <w:r w:rsidRPr="00511F8A">
        <w:rPr>
          <w:b/>
          <w:sz w:val="22"/>
          <w:szCs w:val="22"/>
        </w:rPr>
        <w:t>PISMA NAMJERE DJEČJEG VRTIĆA „CRVENKAPICA“</w:t>
      </w:r>
      <w:r>
        <w:rPr>
          <w:b/>
          <w:sz w:val="22"/>
          <w:szCs w:val="22"/>
        </w:rPr>
        <w:t xml:space="preserve"> IZ ILOKA</w:t>
      </w:r>
    </w:p>
    <w:p w:rsidR="00511F8A" w:rsidRDefault="00511F8A" w:rsidP="00511F8A">
      <w:pPr>
        <w:rPr>
          <w:b/>
          <w:sz w:val="22"/>
          <w:szCs w:val="22"/>
        </w:rPr>
      </w:pPr>
    </w:p>
    <w:p w:rsidR="00511F8A" w:rsidRDefault="00511F8A" w:rsidP="00511F8A">
      <w:pPr>
        <w:rPr>
          <w:b/>
          <w:sz w:val="22"/>
          <w:szCs w:val="22"/>
        </w:rPr>
      </w:pPr>
      <w:r>
        <w:rPr>
          <w:b/>
          <w:sz w:val="22"/>
          <w:szCs w:val="22"/>
        </w:rPr>
        <w:t>Članak 1.</w:t>
      </w:r>
    </w:p>
    <w:p w:rsidR="00F161E7" w:rsidRDefault="00F161E7" w:rsidP="00511F8A">
      <w:pPr>
        <w:rPr>
          <w:b/>
          <w:sz w:val="22"/>
          <w:szCs w:val="22"/>
        </w:rPr>
      </w:pPr>
    </w:p>
    <w:p w:rsidR="00511F8A" w:rsidRPr="00511F8A" w:rsidRDefault="00994D8C" w:rsidP="00511F8A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11F8A">
        <w:rPr>
          <w:sz w:val="22"/>
          <w:szCs w:val="22"/>
        </w:rPr>
        <w:t>Usvaja se pismo namjere dječjeg vrtića „C</w:t>
      </w:r>
      <w:r>
        <w:rPr>
          <w:sz w:val="22"/>
          <w:szCs w:val="22"/>
        </w:rPr>
        <w:t>rvenkapica“ iz Iloka u vezi iskazanog interesa za otvaranje područnog odjela u zgradi vrtića (igraonice) u Tovarniku, Hrvatskih dragovoljaca 5, Tovarnik.</w:t>
      </w:r>
    </w:p>
    <w:p w:rsidR="00511F8A" w:rsidRDefault="00511F8A" w:rsidP="00511F8A">
      <w:pPr>
        <w:rPr>
          <w:b/>
          <w:sz w:val="22"/>
          <w:szCs w:val="22"/>
        </w:rPr>
      </w:pPr>
    </w:p>
    <w:p w:rsidR="00994D8C" w:rsidRDefault="00994D8C" w:rsidP="00511F8A">
      <w:pPr>
        <w:rPr>
          <w:b/>
          <w:sz w:val="22"/>
          <w:szCs w:val="22"/>
        </w:rPr>
      </w:pPr>
      <w:r w:rsidRPr="00994D8C">
        <w:rPr>
          <w:b/>
          <w:sz w:val="22"/>
          <w:szCs w:val="22"/>
        </w:rPr>
        <w:t>Članak 2.</w:t>
      </w:r>
    </w:p>
    <w:p w:rsidR="00F161E7" w:rsidRPr="00994D8C" w:rsidRDefault="00F161E7" w:rsidP="00511F8A">
      <w:pPr>
        <w:rPr>
          <w:b/>
          <w:sz w:val="22"/>
          <w:szCs w:val="22"/>
        </w:rPr>
      </w:pPr>
    </w:p>
    <w:p w:rsidR="00994D8C" w:rsidRDefault="00F161E7" w:rsidP="00994D8C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94D8C">
        <w:rPr>
          <w:sz w:val="22"/>
          <w:szCs w:val="22"/>
        </w:rPr>
        <w:t>P</w:t>
      </w:r>
      <w:r w:rsidR="00994D8C" w:rsidRPr="00994D8C">
        <w:rPr>
          <w:sz w:val="22"/>
          <w:szCs w:val="22"/>
        </w:rPr>
        <w:t xml:space="preserve">rava i obveze između Dječjeg vrtića „Crvenkapica“ iz Iloka i </w:t>
      </w:r>
      <w:r>
        <w:rPr>
          <w:sz w:val="22"/>
          <w:szCs w:val="22"/>
        </w:rPr>
        <w:t>Općine Tovarnik</w:t>
      </w:r>
      <w:r w:rsidR="00994D8C" w:rsidRPr="00994D8C">
        <w:rPr>
          <w:sz w:val="22"/>
          <w:szCs w:val="22"/>
        </w:rPr>
        <w:t xml:space="preserve"> bit će uređeni ugovorom ili sporazumom u skladu sa zakonom</w:t>
      </w:r>
      <w:r>
        <w:rPr>
          <w:sz w:val="22"/>
          <w:szCs w:val="22"/>
        </w:rPr>
        <w:t xml:space="preserve"> i drugim primjenjivim propisima</w:t>
      </w:r>
      <w:r w:rsidR="00994D8C" w:rsidRPr="00994D8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161E7" w:rsidRDefault="00F161E7" w:rsidP="00994D8C">
      <w:pPr>
        <w:jc w:val="left"/>
        <w:rPr>
          <w:sz w:val="22"/>
          <w:szCs w:val="22"/>
        </w:rPr>
      </w:pPr>
    </w:p>
    <w:p w:rsidR="00F161E7" w:rsidRDefault="00F161E7" w:rsidP="00F161E7">
      <w:pPr>
        <w:rPr>
          <w:b/>
          <w:sz w:val="22"/>
          <w:szCs w:val="22"/>
        </w:rPr>
      </w:pPr>
      <w:r>
        <w:rPr>
          <w:b/>
          <w:sz w:val="22"/>
          <w:szCs w:val="22"/>
        </w:rPr>
        <w:t>Članak 3.</w:t>
      </w:r>
    </w:p>
    <w:p w:rsidR="00F161E7" w:rsidRDefault="00F161E7" w:rsidP="00F161E7">
      <w:pPr>
        <w:rPr>
          <w:b/>
          <w:sz w:val="22"/>
          <w:szCs w:val="22"/>
        </w:rPr>
      </w:pPr>
    </w:p>
    <w:p w:rsidR="00F161E7" w:rsidRDefault="00F161E7" w:rsidP="00F161E7">
      <w:pPr>
        <w:tabs>
          <w:tab w:val="right" w:pos="9072"/>
        </w:tabs>
        <w:jc w:val="both"/>
        <w:rPr>
          <w:sz w:val="22"/>
          <w:szCs w:val="22"/>
        </w:rPr>
      </w:pPr>
      <w:r w:rsidRPr="000E6B9F">
        <w:rPr>
          <w:sz w:val="20"/>
          <w:szCs w:val="20"/>
        </w:rPr>
        <w:t xml:space="preserve">         </w:t>
      </w:r>
      <w:r w:rsidRPr="00F161E7">
        <w:rPr>
          <w:sz w:val="22"/>
          <w:szCs w:val="22"/>
        </w:rPr>
        <w:t>Ova Odluka stupa na snagu danom donošenja, a bit će objavljena u „Službenom vijesniku“ Vukovarsko-srijemske županije.</w:t>
      </w:r>
    </w:p>
    <w:p w:rsidR="00F161E7" w:rsidRDefault="00F161E7" w:rsidP="00F161E7">
      <w:pPr>
        <w:tabs>
          <w:tab w:val="right" w:pos="9072"/>
        </w:tabs>
        <w:jc w:val="both"/>
        <w:rPr>
          <w:sz w:val="22"/>
          <w:szCs w:val="22"/>
        </w:rPr>
      </w:pPr>
    </w:p>
    <w:p w:rsidR="00F161E7" w:rsidRPr="00F161E7" w:rsidRDefault="00F161E7" w:rsidP="00F161E7">
      <w:pPr>
        <w:tabs>
          <w:tab w:val="right" w:pos="9072"/>
        </w:tabs>
        <w:jc w:val="both"/>
        <w:rPr>
          <w:sz w:val="22"/>
          <w:szCs w:val="22"/>
        </w:rPr>
      </w:pPr>
    </w:p>
    <w:p w:rsidR="00511F8A" w:rsidRPr="00511F8A" w:rsidRDefault="00511F8A" w:rsidP="00511F8A">
      <w:pPr>
        <w:rPr>
          <w:b/>
          <w:sz w:val="22"/>
          <w:szCs w:val="22"/>
        </w:rPr>
      </w:pPr>
    </w:p>
    <w:p w:rsidR="00511F8A" w:rsidRPr="00511F8A" w:rsidRDefault="00511F8A" w:rsidP="00511F8A">
      <w:pPr>
        <w:jc w:val="both"/>
        <w:rPr>
          <w:b/>
          <w:sz w:val="20"/>
          <w:szCs w:val="20"/>
        </w:rPr>
      </w:pPr>
    </w:p>
    <w:p w:rsidR="00F161E7" w:rsidRPr="000E6B9F" w:rsidRDefault="00F161E7" w:rsidP="00F161E7">
      <w:pPr>
        <w:pStyle w:val="Odlomakpopisa"/>
        <w:jc w:val="left"/>
        <w:rPr>
          <w:sz w:val="20"/>
          <w:szCs w:val="20"/>
        </w:rPr>
      </w:pPr>
    </w:p>
    <w:p w:rsidR="00F161E7" w:rsidRPr="00F161E7" w:rsidRDefault="00F161E7" w:rsidP="00F161E7">
      <w:pPr>
        <w:pStyle w:val="Bezproreda"/>
        <w:rPr>
          <w:rFonts w:ascii="Bookman Old Style" w:hAnsi="Bookman Old Style"/>
          <w:b/>
        </w:rPr>
      </w:pPr>
      <w:r w:rsidRPr="000E6B9F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</w:t>
      </w:r>
      <w:r>
        <w:rPr>
          <w:rFonts w:ascii="Bookman Old Style" w:hAnsi="Bookman Old Style"/>
          <w:b/>
          <w:sz w:val="20"/>
          <w:szCs w:val="20"/>
        </w:rPr>
        <w:t xml:space="preserve">          </w:t>
      </w:r>
      <w:r w:rsidRPr="000E6B9F">
        <w:rPr>
          <w:rFonts w:ascii="Bookman Old Style" w:hAnsi="Bookman Old Style"/>
          <w:b/>
          <w:sz w:val="20"/>
          <w:szCs w:val="20"/>
        </w:rPr>
        <w:t xml:space="preserve"> </w:t>
      </w:r>
      <w:r w:rsidRPr="00F161E7">
        <w:rPr>
          <w:rFonts w:ascii="Bookman Old Style" w:hAnsi="Bookman Old Style"/>
          <w:b/>
        </w:rPr>
        <w:t xml:space="preserve">PREDSJEDNIK OPĆINSKOG VIJEĆA </w:t>
      </w:r>
    </w:p>
    <w:p w:rsidR="00F161E7" w:rsidRPr="00F161E7" w:rsidRDefault="00F161E7" w:rsidP="00F161E7">
      <w:pPr>
        <w:pStyle w:val="Bezproreda"/>
        <w:rPr>
          <w:rFonts w:ascii="Bookman Old Style" w:hAnsi="Bookman Old Style"/>
          <w:b/>
        </w:rPr>
      </w:pPr>
      <w:r w:rsidRPr="00F161E7">
        <w:rPr>
          <w:rFonts w:ascii="Bookman Old Style" w:hAnsi="Bookman Old Style"/>
          <w:b/>
        </w:rPr>
        <w:t xml:space="preserve">                                                                            </w:t>
      </w:r>
      <w:r>
        <w:rPr>
          <w:rFonts w:ascii="Bookman Old Style" w:hAnsi="Bookman Old Style"/>
          <w:b/>
        </w:rPr>
        <w:t xml:space="preserve">  </w:t>
      </w:r>
      <w:r w:rsidRPr="00F161E7">
        <w:rPr>
          <w:rFonts w:ascii="Bookman Old Style" w:hAnsi="Bookman Old Style"/>
          <w:b/>
        </w:rPr>
        <w:t xml:space="preserve"> OPĆINE TOVARNIK</w:t>
      </w:r>
    </w:p>
    <w:p w:rsidR="00F161E7" w:rsidRPr="00F161E7" w:rsidRDefault="00F161E7" w:rsidP="00F161E7">
      <w:pPr>
        <w:ind w:firstLine="708"/>
        <w:jc w:val="both"/>
        <w:rPr>
          <w:sz w:val="22"/>
          <w:szCs w:val="22"/>
        </w:rPr>
      </w:pPr>
      <w:r w:rsidRPr="00F161E7">
        <w:rPr>
          <w:sz w:val="22"/>
          <w:szCs w:val="22"/>
        </w:rPr>
        <w:tab/>
      </w:r>
      <w:r w:rsidRPr="00F161E7">
        <w:rPr>
          <w:sz w:val="22"/>
          <w:szCs w:val="22"/>
        </w:rPr>
        <w:tab/>
        <w:t xml:space="preserve">                                                  </w:t>
      </w:r>
      <w:r>
        <w:rPr>
          <w:sz w:val="22"/>
          <w:szCs w:val="22"/>
        </w:rPr>
        <w:t xml:space="preserve">      </w:t>
      </w:r>
      <w:r w:rsidRPr="00F161E7">
        <w:rPr>
          <w:sz w:val="22"/>
          <w:szCs w:val="22"/>
        </w:rPr>
        <w:t>Marinko Beljo</w:t>
      </w:r>
    </w:p>
    <w:p w:rsidR="00F161E7" w:rsidRPr="00F161E7" w:rsidRDefault="00F161E7" w:rsidP="00F161E7">
      <w:pPr>
        <w:ind w:firstLine="708"/>
        <w:jc w:val="both"/>
        <w:rPr>
          <w:sz w:val="22"/>
          <w:szCs w:val="22"/>
        </w:rPr>
      </w:pPr>
    </w:p>
    <w:p w:rsidR="00F161E7" w:rsidRPr="00F161E7" w:rsidRDefault="00F161E7" w:rsidP="00F161E7">
      <w:pPr>
        <w:ind w:firstLine="708"/>
        <w:rPr>
          <w:sz w:val="22"/>
          <w:szCs w:val="22"/>
        </w:rPr>
      </w:pPr>
      <w:r w:rsidRPr="00F161E7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</w:t>
      </w:r>
      <w:r w:rsidRPr="00F161E7">
        <w:rPr>
          <w:sz w:val="22"/>
          <w:szCs w:val="22"/>
        </w:rPr>
        <w:t xml:space="preserve">   __________________________________</w:t>
      </w:r>
    </w:p>
    <w:p w:rsidR="00F161E7" w:rsidRPr="009F4FB7" w:rsidRDefault="00F161E7" w:rsidP="00F161E7">
      <w:pPr>
        <w:pStyle w:val="Odlomakpopisa"/>
        <w:jc w:val="left"/>
      </w:pPr>
      <w:r>
        <w:t xml:space="preserve"> </w:t>
      </w:r>
    </w:p>
    <w:p w:rsidR="00511F8A" w:rsidRDefault="00511F8A"/>
    <w:sectPr w:rsidR="00511F8A" w:rsidSect="009750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AC8" w:rsidRDefault="002F3AC8" w:rsidP="00F161E7">
      <w:r>
        <w:separator/>
      </w:r>
    </w:p>
  </w:endnote>
  <w:endnote w:type="continuationSeparator" w:id="0">
    <w:p w:rsidR="002F3AC8" w:rsidRDefault="002F3AC8" w:rsidP="00F1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5998"/>
      <w:docPartObj>
        <w:docPartGallery w:val="Page Numbers (Bottom of Page)"/>
        <w:docPartUnique/>
      </w:docPartObj>
    </w:sdtPr>
    <w:sdtEndPr/>
    <w:sdtContent>
      <w:p w:rsidR="00F161E7" w:rsidRDefault="00D33D5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1E7" w:rsidRDefault="00F161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AC8" w:rsidRDefault="002F3AC8" w:rsidP="00F161E7">
      <w:r>
        <w:separator/>
      </w:r>
    </w:p>
  </w:footnote>
  <w:footnote w:type="continuationSeparator" w:id="0">
    <w:p w:rsidR="002F3AC8" w:rsidRDefault="002F3AC8" w:rsidP="00F16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F8A"/>
    <w:rsid w:val="001B01F0"/>
    <w:rsid w:val="002F3AC8"/>
    <w:rsid w:val="00511F8A"/>
    <w:rsid w:val="00636736"/>
    <w:rsid w:val="0085399E"/>
    <w:rsid w:val="00967C87"/>
    <w:rsid w:val="009750E2"/>
    <w:rsid w:val="00994D8C"/>
    <w:rsid w:val="00A54782"/>
    <w:rsid w:val="00B46C9E"/>
    <w:rsid w:val="00C62C90"/>
    <w:rsid w:val="00C935FA"/>
    <w:rsid w:val="00D33D51"/>
    <w:rsid w:val="00F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95D21-1530-445A-B8D1-BAF51175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F8A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1F8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161E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161E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161E7"/>
    <w:rPr>
      <w:rFonts w:ascii="Bookman Old Style" w:hAnsi="Bookman Old Style"/>
      <w:sz w:val="24"/>
      <w:szCs w:val="32"/>
    </w:rPr>
  </w:style>
  <w:style w:type="paragraph" w:styleId="Podnoje">
    <w:name w:val="footer"/>
    <w:basedOn w:val="Normal"/>
    <w:link w:val="PodnojeChar"/>
    <w:uiPriority w:val="99"/>
    <w:unhideWhenUsed/>
    <w:rsid w:val="00F161E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61E7"/>
    <w:rPr>
      <w:rFonts w:ascii="Bookman Old Style" w:hAnsi="Bookman Old Style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Daruvar</cp:lastModifiedBy>
  <cp:revision>2</cp:revision>
  <dcterms:created xsi:type="dcterms:W3CDTF">2018-03-20T12:15:00Z</dcterms:created>
  <dcterms:modified xsi:type="dcterms:W3CDTF">2018-03-20T12:15:00Z</dcterms:modified>
</cp:coreProperties>
</file>