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63" w:rsidRPr="00037E0D" w:rsidRDefault="00627563" w:rsidP="00627563">
      <w:pPr>
        <w:pStyle w:val="Heading2"/>
        <w:rPr>
          <w:rFonts w:ascii="Book Antiqua" w:hAnsi="Book Antiqua" w:cs="Times New Roman"/>
          <w:i w:val="0"/>
          <w:sz w:val="20"/>
          <w:szCs w:val="20"/>
        </w:rPr>
      </w:pPr>
      <w:bookmarkStart w:id="0" w:name="_GoBack"/>
      <w:bookmarkEnd w:id="0"/>
      <w:r w:rsidRPr="00037E0D">
        <w:rPr>
          <w:rFonts w:ascii="Book Antiqua" w:hAnsi="Book Antiqua" w:cs="Times New Roman"/>
          <w:i w:val="0"/>
          <w:sz w:val="20"/>
          <w:szCs w:val="20"/>
        </w:rPr>
        <w:t xml:space="preserve">                 </w:t>
      </w:r>
      <w:r w:rsidR="00A859C8">
        <w:rPr>
          <w:rFonts w:ascii="Book Antiqua" w:hAnsi="Book Antiqua" w:cs="Times New Roman"/>
          <w:i w:val="0"/>
          <w:noProof/>
          <w:sz w:val="20"/>
          <w:szCs w:val="20"/>
        </w:rPr>
        <w:drawing>
          <wp:inline distT="0" distB="0" distL="0" distR="0">
            <wp:extent cx="530225" cy="68389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0225" cy="683895"/>
                    </a:xfrm>
                    <a:prstGeom prst="rect">
                      <a:avLst/>
                    </a:prstGeom>
                    <a:noFill/>
                    <a:ln w="9525">
                      <a:noFill/>
                      <a:miter lim="800000"/>
                      <a:headEnd/>
                      <a:tailEnd/>
                    </a:ln>
                  </pic:spPr>
                </pic:pic>
              </a:graphicData>
            </a:graphic>
          </wp:inline>
        </w:drawing>
      </w:r>
    </w:p>
    <w:p w:rsidR="00627563" w:rsidRPr="00037E0D" w:rsidRDefault="00627563" w:rsidP="00627563">
      <w:pPr>
        <w:pStyle w:val="Heading2"/>
        <w:rPr>
          <w:rFonts w:ascii="Book Antiqua" w:hAnsi="Book Antiqua" w:cs="Times New Roman"/>
          <w:i w:val="0"/>
          <w:sz w:val="20"/>
          <w:szCs w:val="20"/>
        </w:rPr>
      </w:pPr>
      <w:r w:rsidRPr="00037E0D">
        <w:rPr>
          <w:rFonts w:ascii="Book Antiqua" w:hAnsi="Book Antiqua" w:cs="Times New Roman"/>
          <w:i w:val="0"/>
          <w:sz w:val="20"/>
          <w:szCs w:val="20"/>
        </w:rPr>
        <w:t>REPUBLIKA HRVATSKA</w:t>
      </w:r>
    </w:p>
    <w:p w:rsidR="00627563" w:rsidRPr="00037E0D" w:rsidRDefault="00627563" w:rsidP="00627563">
      <w:pPr>
        <w:pStyle w:val="Heading2"/>
        <w:rPr>
          <w:rFonts w:ascii="Book Antiqua" w:hAnsi="Book Antiqua" w:cs="Times New Roman"/>
          <w:i w:val="0"/>
          <w:sz w:val="20"/>
          <w:szCs w:val="20"/>
        </w:rPr>
      </w:pPr>
      <w:r w:rsidRPr="00037E0D">
        <w:rPr>
          <w:rFonts w:ascii="Book Antiqua" w:hAnsi="Book Antiqua" w:cs="Times New Roman"/>
          <w:i w:val="0"/>
          <w:sz w:val="20"/>
          <w:szCs w:val="20"/>
        </w:rPr>
        <w:t>VUKOVARSKO-SRIJEMSKA ŽUPANIJA</w:t>
      </w:r>
    </w:p>
    <w:p w:rsidR="00627563" w:rsidRPr="00037E0D" w:rsidRDefault="00A859C8" w:rsidP="00627563">
      <w:pPr>
        <w:pStyle w:val="Heading2"/>
        <w:rPr>
          <w:rFonts w:ascii="Book Antiqua" w:hAnsi="Book Antiqua" w:cs="Times New Roman"/>
          <w:b/>
          <w:i w:val="0"/>
          <w:sz w:val="20"/>
          <w:szCs w:val="20"/>
        </w:rPr>
      </w:pPr>
      <w:r>
        <w:rPr>
          <w:rFonts w:ascii="Book Antiqua" w:eastAsia="Calibri" w:hAnsi="Book Antiqua" w:cs="Times New Roman"/>
          <w:b/>
          <w:i w:val="0"/>
          <w:noProof/>
          <w:sz w:val="20"/>
          <w:szCs w:val="20"/>
        </w:rPr>
        <w:drawing>
          <wp:anchor distT="0" distB="0" distL="114300" distR="114300" simplePos="0" relativeHeight="251657728" behindDoc="0" locked="0" layoutInCell="1" allowOverlap="1">
            <wp:simplePos x="0" y="0"/>
            <wp:positionH relativeFrom="column">
              <wp:posOffset>138430</wp:posOffset>
            </wp:positionH>
            <wp:positionV relativeFrom="paragraph">
              <wp:posOffset>48260</wp:posOffset>
            </wp:positionV>
            <wp:extent cx="333375" cy="414020"/>
            <wp:effectExtent l="19050" t="0" r="9525" b="0"/>
            <wp:wrapSquare wrapText="bothSides"/>
            <wp:docPr id="3"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7"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00627563" w:rsidRPr="00037E0D">
        <w:rPr>
          <w:rFonts w:ascii="Book Antiqua" w:hAnsi="Book Antiqua" w:cs="Times New Roman"/>
          <w:b/>
          <w:i w:val="0"/>
          <w:sz w:val="20"/>
          <w:szCs w:val="20"/>
        </w:rPr>
        <w:t xml:space="preserve"> OPĆINA TOVARNIK</w:t>
      </w:r>
    </w:p>
    <w:p w:rsidR="00627563" w:rsidRPr="00037E0D" w:rsidRDefault="00627563" w:rsidP="00627563">
      <w:pPr>
        <w:pStyle w:val="Heading2"/>
        <w:rPr>
          <w:rFonts w:ascii="Book Antiqua" w:hAnsi="Book Antiqua" w:cs="Times New Roman"/>
          <w:b/>
          <w:i w:val="0"/>
          <w:sz w:val="20"/>
          <w:szCs w:val="20"/>
        </w:rPr>
      </w:pPr>
      <w:r w:rsidRPr="00037E0D">
        <w:rPr>
          <w:rFonts w:ascii="Book Antiqua" w:hAnsi="Book Antiqua" w:cs="Times New Roman"/>
          <w:b/>
          <w:i w:val="0"/>
          <w:sz w:val="20"/>
          <w:szCs w:val="20"/>
        </w:rPr>
        <w:t xml:space="preserve"> OPĆINSKI NAČELNIK</w:t>
      </w:r>
    </w:p>
    <w:p w:rsidR="00627563" w:rsidRPr="00037E0D" w:rsidRDefault="00627563" w:rsidP="00627563">
      <w:pPr>
        <w:pStyle w:val="Heading2"/>
        <w:rPr>
          <w:rFonts w:ascii="Book Antiqua" w:hAnsi="Book Antiqua" w:cs="Times New Roman"/>
          <w:i w:val="0"/>
          <w:sz w:val="20"/>
          <w:szCs w:val="20"/>
        </w:rPr>
      </w:pPr>
    </w:p>
    <w:p w:rsidR="00627563" w:rsidRPr="00037E0D" w:rsidRDefault="00AD6ECB" w:rsidP="00627563">
      <w:pPr>
        <w:pStyle w:val="Heading2"/>
        <w:rPr>
          <w:rFonts w:ascii="Book Antiqua" w:hAnsi="Book Antiqua" w:cs="Times New Roman"/>
          <w:i w:val="0"/>
          <w:sz w:val="20"/>
          <w:szCs w:val="20"/>
        </w:rPr>
      </w:pPr>
      <w:r>
        <w:rPr>
          <w:rFonts w:ascii="Book Antiqua" w:hAnsi="Book Antiqua" w:cs="Times New Roman"/>
          <w:i w:val="0"/>
          <w:sz w:val="20"/>
          <w:szCs w:val="20"/>
        </w:rPr>
        <w:t>KLASA:   022-05/18</w:t>
      </w:r>
      <w:r w:rsidR="00155705">
        <w:rPr>
          <w:rFonts w:ascii="Book Antiqua" w:hAnsi="Book Antiqua" w:cs="Times New Roman"/>
          <w:i w:val="0"/>
          <w:sz w:val="20"/>
          <w:szCs w:val="20"/>
        </w:rPr>
        <w:t>-02/15</w:t>
      </w:r>
    </w:p>
    <w:p w:rsidR="00627563" w:rsidRPr="00037E0D" w:rsidRDefault="00AD6ECB" w:rsidP="00627563">
      <w:pPr>
        <w:pStyle w:val="Heading2"/>
        <w:rPr>
          <w:rFonts w:ascii="Book Antiqua" w:hAnsi="Book Antiqua" w:cs="Times New Roman"/>
          <w:i w:val="0"/>
          <w:sz w:val="20"/>
          <w:szCs w:val="20"/>
        </w:rPr>
      </w:pPr>
      <w:r>
        <w:rPr>
          <w:rFonts w:ascii="Book Antiqua" w:hAnsi="Book Antiqua" w:cs="Times New Roman"/>
          <w:i w:val="0"/>
          <w:sz w:val="20"/>
          <w:szCs w:val="20"/>
        </w:rPr>
        <w:t>URBROJ: 2188/12-03/01-18</w:t>
      </w:r>
      <w:r w:rsidR="00C6497D">
        <w:rPr>
          <w:rFonts w:ascii="Book Antiqua" w:hAnsi="Book Antiqua" w:cs="Times New Roman"/>
          <w:i w:val="0"/>
          <w:sz w:val="20"/>
          <w:szCs w:val="20"/>
        </w:rPr>
        <w:t>-1</w:t>
      </w:r>
    </w:p>
    <w:p w:rsidR="00627563" w:rsidRPr="00037E0D" w:rsidRDefault="00CE648F" w:rsidP="00627563">
      <w:pPr>
        <w:pStyle w:val="Heading2"/>
        <w:rPr>
          <w:rFonts w:ascii="Book Antiqua" w:hAnsi="Book Antiqua" w:cs="Times New Roman"/>
          <w:i w:val="0"/>
          <w:sz w:val="20"/>
          <w:szCs w:val="20"/>
        </w:rPr>
      </w:pPr>
      <w:r>
        <w:rPr>
          <w:rFonts w:ascii="Book Antiqua" w:hAnsi="Book Antiqua" w:cs="Times New Roman"/>
          <w:i w:val="0"/>
          <w:sz w:val="20"/>
          <w:szCs w:val="20"/>
        </w:rPr>
        <w:t>Tovarnik,  20</w:t>
      </w:r>
      <w:r w:rsidR="00535352">
        <w:rPr>
          <w:rFonts w:ascii="Book Antiqua" w:hAnsi="Book Antiqua" w:cs="Times New Roman"/>
          <w:i w:val="0"/>
          <w:sz w:val="20"/>
          <w:szCs w:val="20"/>
        </w:rPr>
        <w:t>.3</w:t>
      </w:r>
      <w:r w:rsidR="00AD6ECB">
        <w:rPr>
          <w:rFonts w:ascii="Book Antiqua" w:hAnsi="Book Antiqua" w:cs="Times New Roman"/>
          <w:i w:val="0"/>
          <w:sz w:val="20"/>
          <w:szCs w:val="20"/>
        </w:rPr>
        <w:t>.2018</w:t>
      </w:r>
      <w:r w:rsidR="00627563" w:rsidRPr="00037E0D">
        <w:rPr>
          <w:rFonts w:ascii="Book Antiqua" w:hAnsi="Book Antiqua" w:cs="Times New Roman"/>
          <w:i w:val="0"/>
          <w:sz w:val="20"/>
          <w:szCs w:val="20"/>
        </w:rPr>
        <w:t xml:space="preserve">.  </w:t>
      </w:r>
    </w:p>
    <w:p w:rsidR="00627563" w:rsidRPr="00037E0D" w:rsidRDefault="00627563" w:rsidP="003B1963">
      <w:pPr>
        <w:pStyle w:val="Heading2"/>
        <w:rPr>
          <w:rFonts w:ascii="Book Antiqua" w:hAnsi="Book Antiqua" w:cs="Times New Roman"/>
          <w:i w:val="0"/>
          <w:sz w:val="20"/>
          <w:szCs w:val="20"/>
        </w:rPr>
      </w:pPr>
      <w:r w:rsidRPr="00037E0D">
        <w:rPr>
          <w:rFonts w:ascii="Book Antiqua" w:hAnsi="Book Antiqua" w:cs="Times New Roman"/>
          <w:b/>
          <w:i w:val="0"/>
          <w:sz w:val="20"/>
          <w:szCs w:val="20"/>
        </w:rPr>
        <w:t xml:space="preserve">                                                                                                                                               </w:t>
      </w:r>
      <w:r w:rsidRPr="00037E0D">
        <w:rPr>
          <w:rFonts w:ascii="Book Antiqua" w:hAnsi="Book Antiqua" w:cs="Times New Roman"/>
          <w:i w:val="0"/>
          <w:sz w:val="20"/>
          <w:szCs w:val="20"/>
        </w:rPr>
        <w:t xml:space="preserve">                </w:t>
      </w:r>
    </w:p>
    <w:p w:rsidR="00627563" w:rsidRPr="00AD6ECB" w:rsidRDefault="00627563" w:rsidP="00627563">
      <w:pPr>
        <w:pStyle w:val="ZNaslov2"/>
        <w:spacing w:before="0" w:after="0"/>
        <w:ind w:right="23"/>
        <w:rPr>
          <w:rFonts w:ascii="Book Antiqua" w:hAnsi="Book Antiqua"/>
          <w:bCs w:val="0"/>
          <w:w w:val="110"/>
          <w:sz w:val="22"/>
          <w:szCs w:val="22"/>
        </w:rPr>
      </w:pPr>
      <w:r w:rsidRPr="00AD6ECB">
        <w:rPr>
          <w:rFonts w:ascii="Book Antiqua" w:hAnsi="Book Antiqua" w:cs="Times New Roman"/>
          <w:sz w:val="22"/>
          <w:szCs w:val="22"/>
        </w:rPr>
        <w:t>PREDMET:</w:t>
      </w:r>
      <w:r w:rsidRPr="00AD6ECB">
        <w:rPr>
          <w:rFonts w:ascii="Book Antiqua" w:hAnsi="Book Antiqua" w:cs="Times New Roman"/>
          <w:b w:val="0"/>
          <w:sz w:val="22"/>
          <w:szCs w:val="22"/>
        </w:rPr>
        <w:t xml:space="preserve"> </w:t>
      </w:r>
      <w:r w:rsidR="00155705">
        <w:rPr>
          <w:rFonts w:ascii="Book Antiqua" w:hAnsi="Book Antiqua" w:cs="Times New Roman"/>
          <w:sz w:val="22"/>
          <w:szCs w:val="22"/>
        </w:rPr>
        <w:t>PRIJEDLOG  ODLUKE O SUFINANCIRANJU KUPNJE I GRADNJE PRVE NEKRETNINE ZA STANOVANJE NA PODRUČJU OPĆINE TOVANRIK</w:t>
      </w:r>
    </w:p>
    <w:p w:rsidR="00627563" w:rsidRPr="00AD6ECB" w:rsidRDefault="00627563" w:rsidP="00627563">
      <w:pPr>
        <w:pStyle w:val="Heading2"/>
        <w:rPr>
          <w:rFonts w:ascii="Book Antiqua" w:hAnsi="Book Antiqua" w:cs="Times New Roman"/>
          <w:b/>
          <w:i w:val="0"/>
          <w:sz w:val="22"/>
          <w:szCs w:val="22"/>
        </w:rPr>
      </w:pPr>
    </w:p>
    <w:p w:rsidR="00155705" w:rsidRDefault="00627563" w:rsidP="00627563">
      <w:pPr>
        <w:pStyle w:val="Heading2"/>
        <w:rPr>
          <w:rFonts w:ascii="Book Antiqua" w:hAnsi="Book Antiqua"/>
          <w:i w:val="0"/>
          <w:sz w:val="22"/>
          <w:szCs w:val="22"/>
        </w:rPr>
      </w:pPr>
      <w:r w:rsidRPr="00AD6ECB">
        <w:rPr>
          <w:rFonts w:ascii="Book Antiqua" w:hAnsi="Book Antiqua" w:cs="Times New Roman"/>
          <w:i w:val="0"/>
          <w:sz w:val="22"/>
          <w:szCs w:val="22"/>
        </w:rPr>
        <w:t xml:space="preserve">PRAVNA OSNOVA: </w:t>
      </w:r>
      <w:r w:rsidRPr="00AD6ECB">
        <w:rPr>
          <w:rFonts w:ascii="Book Antiqua" w:hAnsi="Book Antiqua" w:cs="Times New Roman"/>
          <w:i w:val="0"/>
          <w:color w:val="000000"/>
          <w:sz w:val="22"/>
          <w:szCs w:val="22"/>
        </w:rPr>
        <w:t>članak 31. Statuta Općine Tovarnik  ( Službeni vjesnik  Vukovarsko-srijemske županije, broj 4/13, 14/13</w:t>
      </w:r>
      <w:r w:rsidR="00155705">
        <w:rPr>
          <w:rFonts w:ascii="Book Antiqua" w:hAnsi="Book Antiqua" w:cs="Times New Roman"/>
          <w:i w:val="0"/>
          <w:color w:val="000000"/>
          <w:sz w:val="22"/>
          <w:szCs w:val="22"/>
        </w:rPr>
        <w:t xml:space="preserve"> I 1/18</w:t>
      </w:r>
      <w:r w:rsidRPr="00AD6ECB">
        <w:rPr>
          <w:rFonts w:ascii="Book Antiqua" w:hAnsi="Book Antiqua" w:cs="Times New Roman"/>
          <w:i w:val="0"/>
          <w:color w:val="000000"/>
          <w:sz w:val="22"/>
          <w:szCs w:val="22"/>
        </w:rPr>
        <w:t>),</w:t>
      </w:r>
      <w:r w:rsidRPr="00AD6ECB">
        <w:rPr>
          <w:rFonts w:ascii="Book Antiqua" w:hAnsi="Book Antiqua"/>
          <w:sz w:val="22"/>
          <w:szCs w:val="22"/>
        </w:rPr>
        <w:t xml:space="preserve"> </w:t>
      </w:r>
    </w:p>
    <w:p w:rsidR="00627563" w:rsidRPr="00AD6ECB" w:rsidRDefault="00627563" w:rsidP="00627563">
      <w:pPr>
        <w:pStyle w:val="Heading2"/>
        <w:rPr>
          <w:rFonts w:ascii="Book Antiqua" w:hAnsi="Book Antiqua" w:cs="Times New Roman"/>
          <w:i w:val="0"/>
          <w:sz w:val="22"/>
          <w:szCs w:val="22"/>
        </w:rPr>
      </w:pPr>
      <w:r w:rsidRPr="00AD6ECB">
        <w:rPr>
          <w:rFonts w:ascii="Book Antiqua" w:hAnsi="Book Antiqua" w:cs="Times New Roman"/>
          <w:i w:val="0"/>
          <w:sz w:val="22"/>
          <w:szCs w:val="22"/>
        </w:rPr>
        <w:t>PREDLAGATELJ: Načelnica Općine Tovarnik</w:t>
      </w:r>
    </w:p>
    <w:p w:rsidR="00627563" w:rsidRPr="00AD6ECB" w:rsidRDefault="00627563" w:rsidP="00627563">
      <w:pPr>
        <w:pStyle w:val="Heading2"/>
        <w:rPr>
          <w:rFonts w:ascii="Book Antiqua" w:hAnsi="Book Antiqua" w:cs="Times New Roman"/>
          <w:i w:val="0"/>
          <w:sz w:val="22"/>
          <w:szCs w:val="22"/>
        </w:rPr>
      </w:pPr>
      <w:r w:rsidRPr="00AD6ECB">
        <w:rPr>
          <w:rFonts w:ascii="Book Antiqua" w:hAnsi="Book Antiqua" w:cs="Times New Roman"/>
          <w:i w:val="0"/>
          <w:sz w:val="22"/>
          <w:szCs w:val="22"/>
        </w:rPr>
        <w:t>NADLEŽNOST ZA DONOŠENJE: Općinsko vijeće</w:t>
      </w:r>
    </w:p>
    <w:p w:rsidR="00155705" w:rsidRDefault="00155705" w:rsidP="00155705">
      <w:pPr>
        <w:rPr>
          <w:rFonts w:ascii="Times New Roman" w:hAnsi="Times New Roman"/>
          <w:sz w:val="24"/>
          <w:szCs w:val="24"/>
        </w:rPr>
      </w:pPr>
    </w:p>
    <w:p w:rsidR="00155705" w:rsidRDefault="00155705" w:rsidP="00155705">
      <w:r>
        <w:rPr>
          <w:rFonts w:ascii="Times New Roman" w:hAnsi="Times New Roman"/>
          <w:sz w:val="24"/>
          <w:szCs w:val="24"/>
        </w:rPr>
        <w:t xml:space="preserve">Na temelju članka 32. Statuta Općine Tovarnik ( „Službeni vjesnik Vukovarsko-srijemske županije“ </w:t>
      </w:r>
      <w:r w:rsidRPr="00155705">
        <w:rPr>
          <w:rFonts w:ascii="Times New Roman" w:hAnsi="Times New Roman"/>
          <w:sz w:val="24"/>
          <w:szCs w:val="24"/>
        </w:rPr>
        <w:t>broj 4/13, 14/13</w:t>
      </w:r>
      <w:r>
        <w:rPr>
          <w:rFonts w:ascii="Times New Roman" w:hAnsi="Times New Roman"/>
          <w:color w:val="FF0000"/>
          <w:sz w:val="24"/>
          <w:szCs w:val="24"/>
        </w:rPr>
        <w:t xml:space="preserve"> </w:t>
      </w:r>
      <w:r>
        <w:rPr>
          <w:rFonts w:ascii="Times New Roman" w:hAnsi="Times New Roman"/>
          <w:sz w:val="24"/>
          <w:szCs w:val="24"/>
        </w:rPr>
        <w:t>i 1/18) Općinsko vijeće Općine Tovarnik na svojoj 6. sjednici, održanoj 28. ožujka 2018. godine, donosi:</w:t>
      </w:r>
    </w:p>
    <w:p w:rsidR="00155705" w:rsidRDefault="00155705" w:rsidP="00155705">
      <w:pPr>
        <w:rPr>
          <w:rFonts w:ascii="Times New Roman" w:hAnsi="Times New Roman"/>
          <w:sz w:val="24"/>
          <w:szCs w:val="24"/>
        </w:rPr>
      </w:pPr>
    </w:p>
    <w:p w:rsidR="00155705" w:rsidRDefault="00155705" w:rsidP="00155705">
      <w:pPr>
        <w:pStyle w:val="NoSpacing"/>
        <w:jc w:val="center"/>
        <w:rPr>
          <w:rFonts w:ascii="Times New Roman" w:hAnsi="Times New Roman"/>
          <w:b/>
          <w:sz w:val="24"/>
          <w:szCs w:val="24"/>
        </w:rPr>
      </w:pPr>
      <w:r>
        <w:rPr>
          <w:rFonts w:ascii="Times New Roman" w:hAnsi="Times New Roman"/>
          <w:b/>
          <w:sz w:val="24"/>
          <w:szCs w:val="24"/>
        </w:rPr>
        <w:t>ODLUKU</w:t>
      </w: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 xml:space="preserve">o sufinanciranju kupnje i gradnje prve nekretnine za stanovanje </w:t>
      </w: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na području Općine Tovarnik</w:t>
      </w:r>
    </w:p>
    <w:p w:rsidR="00155705" w:rsidRDefault="00155705" w:rsidP="00155705">
      <w:pPr>
        <w:pStyle w:val="NoSpacing"/>
        <w:jc w:val="center"/>
        <w:rPr>
          <w:rFonts w:ascii="Times New Roman" w:hAnsi="Times New Roman"/>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Članak 1.</w:t>
      </w:r>
    </w:p>
    <w:p w:rsidR="00155705" w:rsidRDefault="00155705" w:rsidP="00155705">
      <w:pPr>
        <w:pStyle w:val="NoSpacing"/>
        <w:jc w:val="center"/>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ab/>
        <w:t>Ovom Odlukom uređuju se uvjeti i način sufinanciranja kupnje i gradnje prve nekretnine za stanovanje na području Općine Tovarnik ( u daljnjem tekstu: prva nekretnina ).</w:t>
      </w:r>
    </w:p>
    <w:p w:rsidR="00155705" w:rsidRDefault="00155705" w:rsidP="00155705">
      <w:pPr>
        <w:pStyle w:val="NoSpacing"/>
        <w:rPr>
          <w:rFonts w:ascii="Times New Roman" w:hAnsi="Times New Roman"/>
          <w:sz w:val="24"/>
          <w:szCs w:val="24"/>
        </w:rPr>
      </w:pPr>
    </w:p>
    <w:p w:rsidR="00155705" w:rsidRDefault="00155705" w:rsidP="00155705">
      <w:pPr>
        <w:pStyle w:val="NoSpacing"/>
        <w:ind w:firstLine="708"/>
        <w:rPr>
          <w:rFonts w:ascii="Times New Roman" w:hAnsi="Times New Roman"/>
          <w:b/>
          <w:sz w:val="24"/>
          <w:szCs w:val="24"/>
        </w:rPr>
      </w:pPr>
      <w:r>
        <w:rPr>
          <w:rFonts w:ascii="Times New Roman" w:hAnsi="Times New Roman"/>
          <w:b/>
          <w:sz w:val="24"/>
          <w:szCs w:val="24"/>
        </w:rPr>
        <w:t>KUPNJA</w:t>
      </w:r>
    </w:p>
    <w:p w:rsidR="00155705" w:rsidRDefault="00155705" w:rsidP="00155705">
      <w:pPr>
        <w:pStyle w:val="NoSpacing"/>
        <w:ind w:firstLine="708"/>
        <w:rPr>
          <w:rFonts w:ascii="Times New Roman" w:hAnsi="Times New Roman"/>
          <w:b/>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 xml:space="preserve">Članak 2. </w:t>
      </w:r>
    </w:p>
    <w:p w:rsidR="00155705" w:rsidRDefault="00155705" w:rsidP="00155705">
      <w:pPr>
        <w:pStyle w:val="NoSpacing"/>
        <w:jc w:val="center"/>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ab/>
        <w:t>Pravo na sufinanciranje za kupnju prve nekretnine ima građanin koji na temelju Ugovora o kupoprodaji stječe prvu nekretninu ( kuću ili stan ), kojom rješava vlastito stambeno pitanje, ako su kumulativno ispunjeni sljedeći uvjeti:</w:t>
      </w:r>
    </w:p>
    <w:p w:rsidR="00155705" w:rsidRDefault="00155705" w:rsidP="00155705">
      <w:pPr>
        <w:pStyle w:val="NoSpacing"/>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  da ima hrvatsko državljanstvo</w:t>
      </w:r>
    </w:p>
    <w:p w:rsidR="00155705" w:rsidRDefault="00155705" w:rsidP="00155705">
      <w:pPr>
        <w:pStyle w:val="NoSpacing"/>
        <w:rPr>
          <w:rFonts w:ascii="Times New Roman" w:hAnsi="Times New Roman"/>
          <w:sz w:val="24"/>
          <w:szCs w:val="24"/>
        </w:rPr>
      </w:pPr>
      <w:r>
        <w:rPr>
          <w:rFonts w:ascii="Times New Roman" w:hAnsi="Times New Roman"/>
          <w:sz w:val="24"/>
          <w:szCs w:val="24"/>
        </w:rPr>
        <w:t xml:space="preserve">•  da korisnik sufinanciranja ( u daljnjem tekstu: korisnik ) i članovi njegove uže obitelji </w:t>
      </w:r>
    </w:p>
    <w:p w:rsidR="00155705" w:rsidRDefault="00155705" w:rsidP="00155705">
      <w:pPr>
        <w:pStyle w:val="NoSpacing"/>
        <w:rPr>
          <w:rFonts w:ascii="Times New Roman" w:hAnsi="Times New Roman"/>
          <w:sz w:val="24"/>
          <w:szCs w:val="24"/>
        </w:rPr>
      </w:pPr>
      <w:r>
        <w:rPr>
          <w:rFonts w:ascii="Times New Roman" w:hAnsi="Times New Roman"/>
          <w:sz w:val="24"/>
          <w:szCs w:val="24"/>
        </w:rPr>
        <w:t xml:space="preserve">    prijave prebivalište i borave na adresi gdje se kupljena nekretnina nalazi</w:t>
      </w:r>
    </w:p>
    <w:p w:rsidR="00155705" w:rsidRDefault="00155705" w:rsidP="00155705">
      <w:pPr>
        <w:pStyle w:val="NoSpacing"/>
        <w:rPr>
          <w:rFonts w:ascii="Times New Roman" w:hAnsi="Times New Roman"/>
          <w:sz w:val="24"/>
          <w:szCs w:val="24"/>
        </w:rPr>
      </w:pPr>
      <w:r>
        <w:rPr>
          <w:rFonts w:ascii="Times New Roman" w:hAnsi="Times New Roman"/>
          <w:sz w:val="24"/>
          <w:szCs w:val="24"/>
        </w:rPr>
        <w:t xml:space="preserve">•  da korisnik i članovi njegove uže obitelji ( bračni drug i djeca ) nemaju u vlasništvu,   </w:t>
      </w:r>
    </w:p>
    <w:p w:rsidR="00155705" w:rsidRDefault="00155705" w:rsidP="00155705">
      <w:pPr>
        <w:pStyle w:val="NoSpacing"/>
        <w:rPr>
          <w:rFonts w:ascii="Times New Roman" w:hAnsi="Times New Roman"/>
          <w:sz w:val="24"/>
          <w:szCs w:val="24"/>
        </w:rPr>
      </w:pPr>
      <w:r>
        <w:rPr>
          <w:rFonts w:ascii="Times New Roman" w:hAnsi="Times New Roman"/>
          <w:sz w:val="24"/>
          <w:szCs w:val="24"/>
        </w:rPr>
        <w:t xml:space="preserve">    suvlasništvu ili zajedničkom vlasništvu u tuzemstvu ili inozemstvu:</w:t>
      </w:r>
    </w:p>
    <w:p w:rsidR="00155705" w:rsidRDefault="00155705" w:rsidP="00155705">
      <w:pPr>
        <w:pStyle w:val="NoSpacing"/>
        <w:rPr>
          <w:rFonts w:ascii="Times New Roman" w:hAnsi="Times New Roman"/>
          <w:sz w:val="24"/>
          <w:szCs w:val="24"/>
        </w:rPr>
      </w:pPr>
    </w:p>
    <w:p w:rsidR="00155705" w:rsidRDefault="00155705" w:rsidP="00155705">
      <w:pPr>
        <w:pStyle w:val="NoSpacing"/>
        <w:numPr>
          <w:ilvl w:val="0"/>
          <w:numId w:val="1"/>
        </w:numPr>
        <w:rPr>
          <w:rFonts w:ascii="Times New Roman" w:hAnsi="Times New Roman"/>
          <w:sz w:val="24"/>
          <w:szCs w:val="24"/>
        </w:rPr>
      </w:pPr>
      <w:r>
        <w:rPr>
          <w:rFonts w:ascii="Times New Roman" w:hAnsi="Times New Roman"/>
          <w:sz w:val="24"/>
          <w:szCs w:val="24"/>
        </w:rPr>
        <w:t>stan i/ili kuću</w:t>
      </w:r>
    </w:p>
    <w:p w:rsidR="00155705" w:rsidRDefault="00155705" w:rsidP="00155705">
      <w:pPr>
        <w:pStyle w:val="NoSpacing"/>
        <w:numPr>
          <w:ilvl w:val="0"/>
          <w:numId w:val="1"/>
        </w:numPr>
        <w:rPr>
          <w:rFonts w:ascii="Times New Roman" w:hAnsi="Times New Roman"/>
          <w:sz w:val="24"/>
          <w:szCs w:val="24"/>
        </w:rPr>
      </w:pPr>
      <w:r>
        <w:rPr>
          <w:rFonts w:ascii="Times New Roman" w:hAnsi="Times New Roman"/>
          <w:sz w:val="24"/>
          <w:szCs w:val="24"/>
        </w:rPr>
        <w:lastRenderedPageBreak/>
        <w:t xml:space="preserve">druge nekretnine u kojima je moguće stanovati ( osim poslovnog prostora u kojem </w:t>
      </w:r>
    </w:p>
    <w:p w:rsidR="00155705" w:rsidRDefault="00155705" w:rsidP="00155705">
      <w:pPr>
        <w:pStyle w:val="NoSpacing"/>
        <w:ind w:left="1065"/>
        <w:rPr>
          <w:rFonts w:ascii="Times New Roman" w:hAnsi="Times New Roman"/>
          <w:sz w:val="24"/>
          <w:szCs w:val="24"/>
        </w:rPr>
      </w:pPr>
      <w:r>
        <w:rPr>
          <w:rFonts w:ascii="Times New Roman" w:hAnsi="Times New Roman"/>
          <w:sz w:val="24"/>
          <w:szCs w:val="24"/>
        </w:rPr>
        <w:t xml:space="preserve">korisnik ili član njegove uže obitelji obavlja registriranu djelatnost u kojem nema </w:t>
      </w:r>
    </w:p>
    <w:p w:rsidR="00155705" w:rsidRDefault="00155705" w:rsidP="00155705">
      <w:pPr>
        <w:pStyle w:val="NoSpacing"/>
        <w:ind w:left="1065"/>
        <w:rPr>
          <w:rFonts w:ascii="Times New Roman" w:hAnsi="Times New Roman"/>
          <w:sz w:val="24"/>
          <w:szCs w:val="24"/>
        </w:rPr>
      </w:pPr>
      <w:r>
        <w:rPr>
          <w:rFonts w:ascii="Times New Roman" w:hAnsi="Times New Roman"/>
          <w:sz w:val="24"/>
          <w:szCs w:val="24"/>
        </w:rPr>
        <w:t>uvjeta i mogućnosti za stanovanje )</w:t>
      </w:r>
    </w:p>
    <w:p w:rsidR="00155705" w:rsidRDefault="00155705" w:rsidP="00155705">
      <w:pPr>
        <w:pStyle w:val="NoSpacing"/>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  ako je samac, da nema više od navršenih 45 godina života</w:t>
      </w:r>
    </w:p>
    <w:p w:rsidR="00155705" w:rsidRDefault="00155705" w:rsidP="00155705">
      <w:pPr>
        <w:pStyle w:val="NoSpacing"/>
        <w:rPr>
          <w:rFonts w:ascii="Times New Roman" w:hAnsi="Times New Roman"/>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Članak 3.</w:t>
      </w:r>
    </w:p>
    <w:p w:rsidR="00155705" w:rsidRDefault="00155705" w:rsidP="00155705">
      <w:pPr>
        <w:pStyle w:val="NoSpacing"/>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ab/>
        <w:t>Općina Tovarnik će sufinancirati kupnju prve nekretnine u iznosu od 20.000,00 kn u vidu refundacije, nakon što građanin kupi nekretninu.</w:t>
      </w:r>
    </w:p>
    <w:p w:rsidR="00155705" w:rsidRDefault="00155705" w:rsidP="00155705">
      <w:pPr>
        <w:pStyle w:val="NoSpacing"/>
        <w:rPr>
          <w:rFonts w:ascii="Times New Roman" w:hAnsi="Times New Roman"/>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Članak 4.</w:t>
      </w:r>
    </w:p>
    <w:p w:rsidR="00155705" w:rsidRDefault="00155705" w:rsidP="00155705">
      <w:pPr>
        <w:pStyle w:val="NoSpacing"/>
        <w:jc w:val="center"/>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ab/>
        <w:t>Korisnik i članovi njegove uže obitelji moraju imati prijavljeno prebivalište na kupljenoj nekretnini, te moraju stvarno boraviti u istoj najmanje narednih deset godina od dana isplate iznosa sufinanciranja.</w:t>
      </w:r>
    </w:p>
    <w:p w:rsidR="00155705" w:rsidRDefault="00155705" w:rsidP="00155705">
      <w:pPr>
        <w:pStyle w:val="NoSpacing"/>
        <w:rPr>
          <w:rFonts w:ascii="Times New Roman" w:hAnsi="Times New Roman"/>
          <w:sz w:val="24"/>
          <w:szCs w:val="24"/>
        </w:rPr>
      </w:pPr>
      <w:r>
        <w:rPr>
          <w:rFonts w:ascii="Times New Roman" w:hAnsi="Times New Roman"/>
          <w:sz w:val="24"/>
          <w:szCs w:val="24"/>
        </w:rPr>
        <w:t>Općina Tovarnik zadržava pravo provjere prebivališta i stvarnog boravišta.</w:t>
      </w:r>
    </w:p>
    <w:p w:rsidR="00155705" w:rsidRDefault="00155705" w:rsidP="00155705">
      <w:pPr>
        <w:pStyle w:val="NoSpacing"/>
        <w:rPr>
          <w:rFonts w:ascii="Times New Roman" w:hAnsi="Times New Roman"/>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Članak 5.</w:t>
      </w:r>
    </w:p>
    <w:p w:rsidR="00155705" w:rsidRDefault="00155705" w:rsidP="00155705">
      <w:pPr>
        <w:pStyle w:val="NoSpacing"/>
        <w:jc w:val="center"/>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ab/>
        <w:t>Ukoliko korisnik ili član njegove uže obitelji na bilo koji način otuđi nekretninu ili odjavi prebivalište s adrese nekretnine ili stvarno ne boravi na adresi nekretnine, Općina Tovarnik će zatražiti povrat sufinanciranih sredstava sa zakonskom zateznom kamatom od dana kada je nekretnina otuđena, odnosno od dana kada je promijenjeno prebivalište, odnosno boravište.</w:t>
      </w:r>
    </w:p>
    <w:p w:rsidR="00155705" w:rsidRDefault="00155705" w:rsidP="00155705">
      <w:pPr>
        <w:pStyle w:val="NoSpacing"/>
        <w:rPr>
          <w:rFonts w:ascii="Times New Roman" w:hAnsi="Times New Roman"/>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Članak 6.</w:t>
      </w:r>
    </w:p>
    <w:p w:rsidR="00155705" w:rsidRDefault="00155705" w:rsidP="00155705">
      <w:pPr>
        <w:pStyle w:val="NoSpacing"/>
        <w:jc w:val="center"/>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ab/>
        <w:t>Promjena boravišta zbog školovanja ili studiranja u drugom gradu ne smatra se kršenjem odredaba ove Odluke i ne snosi posljedice.</w:t>
      </w:r>
    </w:p>
    <w:p w:rsidR="00155705" w:rsidRDefault="00155705" w:rsidP="00155705">
      <w:pPr>
        <w:pStyle w:val="NoSpacing"/>
        <w:rPr>
          <w:rFonts w:ascii="Times New Roman" w:hAnsi="Times New Roman"/>
          <w:sz w:val="24"/>
          <w:szCs w:val="24"/>
        </w:rPr>
      </w:pPr>
      <w:r>
        <w:rPr>
          <w:rFonts w:ascii="Times New Roman" w:hAnsi="Times New Roman"/>
          <w:sz w:val="24"/>
          <w:szCs w:val="24"/>
        </w:rPr>
        <w:tab/>
        <w:t>Promjena prebivališta člana obitelji korisnika zbog zasnivanja nove obitelji ne smatra se kršenjem odredaba ove Odluke i ne snosi posljedice.</w:t>
      </w:r>
    </w:p>
    <w:p w:rsidR="00155705" w:rsidRDefault="00155705" w:rsidP="00155705">
      <w:pPr>
        <w:pStyle w:val="NoSpacing"/>
        <w:rPr>
          <w:rFonts w:ascii="Times New Roman" w:hAnsi="Times New Roman"/>
          <w:sz w:val="24"/>
          <w:szCs w:val="24"/>
        </w:rPr>
      </w:pPr>
      <w:r>
        <w:rPr>
          <w:rFonts w:ascii="Times New Roman" w:hAnsi="Times New Roman"/>
          <w:sz w:val="24"/>
          <w:szCs w:val="24"/>
        </w:rPr>
        <w:tab/>
        <w:t>Otuđenjem nekretnine ne smatra se ako nekretninu, za koju je korisnik ostvario pravo na refundaciju, stječe nasljeđivanjem ili darovanjem njegov bračni drug ili dijete. U tom slučaju novi stjecatelj stupa u položaj pravnog sljednika u pogledu zabrane otuđenja nekretnine, s time da se rok zabrane otuđenja računa od kada je prednik stekao nekretninu.</w:t>
      </w:r>
    </w:p>
    <w:p w:rsidR="00155705" w:rsidRDefault="00155705" w:rsidP="00155705">
      <w:pPr>
        <w:pStyle w:val="NoSpacing"/>
        <w:rPr>
          <w:rFonts w:ascii="Times New Roman" w:hAnsi="Times New Roman"/>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Članak 7.</w:t>
      </w:r>
    </w:p>
    <w:p w:rsidR="00155705" w:rsidRDefault="00155705" w:rsidP="00155705">
      <w:pPr>
        <w:pStyle w:val="NoSpacing"/>
        <w:jc w:val="center"/>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ab/>
        <w:t>U svrhu osiguranja povrata sredstava u općinski proračun u slučaju nepoštivanja odredbe članka 5. ove Odluke, korisnik prije isplate sredstava dostavlja Općini Tovarnik bjanko zadužnicu ovjerenu kod javnog bilježnika  u iznosu sufinanciranja.</w:t>
      </w:r>
    </w:p>
    <w:p w:rsidR="00155705" w:rsidRDefault="00155705" w:rsidP="00155705">
      <w:pPr>
        <w:pStyle w:val="NoSpacing"/>
        <w:rPr>
          <w:rFonts w:ascii="Times New Roman" w:hAnsi="Times New Roman"/>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Članak 8.</w:t>
      </w:r>
    </w:p>
    <w:p w:rsidR="00155705" w:rsidRDefault="00155705" w:rsidP="00155705">
      <w:pPr>
        <w:pStyle w:val="NoSpacing"/>
        <w:jc w:val="center"/>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ab/>
        <w:t>Uz obrazac zahtjeva za sufinanciranje kupnje prve nekretnine prilažu se sljedeći dokumenti:</w:t>
      </w:r>
    </w:p>
    <w:p w:rsidR="00155705" w:rsidRDefault="00155705" w:rsidP="00155705">
      <w:pPr>
        <w:pStyle w:val="NoSpacing"/>
        <w:rPr>
          <w:rFonts w:ascii="Times New Roman" w:hAnsi="Times New Roman"/>
          <w:sz w:val="24"/>
          <w:szCs w:val="24"/>
        </w:rPr>
      </w:pPr>
    </w:p>
    <w:p w:rsidR="00155705" w:rsidRDefault="00155705" w:rsidP="00155705">
      <w:pPr>
        <w:pStyle w:val="NoSpacing"/>
        <w:numPr>
          <w:ilvl w:val="0"/>
          <w:numId w:val="2"/>
        </w:numPr>
        <w:rPr>
          <w:rFonts w:ascii="Times New Roman" w:hAnsi="Times New Roman"/>
          <w:sz w:val="24"/>
          <w:szCs w:val="24"/>
        </w:rPr>
      </w:pPr>
      <w:r>
        <w:rPr>
          <w:rFonts w:ascii="Times New Roman" w:hAnsi="Times New Roman"/>
          <w:sz w:val="24"/>
          <w:szCs w:val="24"/>
        </w:rPr>
        <w:t>preslike važećih osobnih iskaznica korisnika i članova uže obitelji</w:t>
      </w:r>
    </w:p>
    <w:p w:rsidR="00155705" w:rsidRDefault="00155705" w:rsidP="00155705">
      <w:pPr>
        <w:pStyle w:val="NoSpacing"/>
        <w:numPr>
          <w:ilvl w:val="0"/>
          <w:numId w:val="2"/>
        </w:numPr>
        <w:rPr>
          <w:rFonts w:ascii="Times New Roman" w:hAnsi="Times New Roman"/>
          <w:sz w:val="24"/>
          <w:szCs w:val="24"/>
        </w:rPr>
      </w:pPr>
      <w:r>
        <w:rPr>
          <w:rFonts w:ascii="Times New Roman" w:hAnsi="Times New Roman"/>
          <w:sz w:val="24"/>
          <w:szCs w:val="24"/>
        </w:rPr>
        <w:lastRenderedPageBreak/>
        <w:t>potvrde o prebivalištu korisnika i članova uže obitelji ( s adresom na kupljenoj nekretnini )</w:t>
      </w:r>
    </w:p>
    <w:p w:rsidR="00155705" w:rsidRDefault="00155705" w:rsidP="00155705">
      <w:pPr>
        <w:pStyle w:val="NoSpacing"/>
        <w:numPr>
          <w:ilvl w:val="0"/>
          <w:numId w:val="2"/>
        </w:numPr>
        <w:rPr>
          <w:rFonts w:ascii="Times New Roman" w:hAnsi="Times New Roman"/>
          <w:sz w:val="24"/>
          <w:szCs w:val="24"/>
        </w:rPr>
      </w:pPr>
      <w:r>
        <w:rPr>
          <w:rFonts w:ascii="Times New Roman" w:hAnsi="Times New Roman"/>
          <w:sz w:val="24"/>
          <w:szCs w:val="24"/>
        </w:rPr>
        <w:t>Ugovor o kupoprodaji</w:t>
      </w:r>
    </w:p>
    <w:p w:rsidR="00155705" w:rsidRDefault="00155705" w:rsidP="00155705">
      <w:pPr>
        <w:pStyle w:val="NoSpacing"/>
        <w:numPr>
          <w:ilvl w:val="0"/>
          <w:numId w:val="2"/>
        </w:numPr>
        <w:rPr>
          <w:rFonts w:ascii="Times New Roman" w:hAnsi="Times New Roman"/>
          <w:sz w:val="24"/>
          <w:szCs w:val="24"/>
        </w:rPr>
      </w:pPr>
      <w:r>
        <w:rPr>
          <w:rFonts w:ascii="Times New Roman" w:hAnsi="Times New Roman"/>
          <w:sz w:val="24"/>
          <w:szCs w:val="24"/>
        </w:rPr>
        <w:t>Rješenje o porezu na promet nekretnina</w:t>
      </w:r>
    </w:p>
    <w:p w:rsidR="00155705" w:rsidRDefault="00155705" w:rsidP="00155705">
      <w:pPr>
        <w:pStyle w:val="NoSpacing"/>
        <w:numPr>
          <w:ilvl w:val="0"/>
          <w:numId w:val="2"/>
        </w:numPr>
        <w:rPr>
          <w:rFonts w:ascii="Times New Roman" w:hAnsi="Times New Roman"/>
          <w:sz w:val="24"/>
          <w:szCs w:val="24"/>
        </w:rPr>
      </w:pPr>
      <w:r>
        <w:rPr>
          <w:rFonts w:ascii="Times New Roman" w:hAnsi="Times New Roman"/>
          <w:sz w:val="24"/>
          <w:szCs w:val="24"/>
        </w:rPr>
        <w:t>Izjava ovjerena kod javnog bilježnika da građanin niti član njegove uže obitelji nema nekretninu u vlasništvu, suvlasništvu ili zajedničkom vlasištvu u tuzemstvu i inozemstvu</w:t>
      </w:r>
    </w:p>
    <w:p w:rsidR="00155705" w:rsidRDefault="00155705" w:rsidP="00155705">
      <w:pPr>
        <w:pStyle w:val="NoSpacing"/>
        <w:numPr>
          <w:ilvl w:val="0"/>
          <w:numId w:val="2"/>
        </w:numPr>
        <w:rPr>
          <w:rFonts w:ascii="Times New Roman" w:hAnsi="Times New Roman"/>
          <w:sz w:val="24"/>
          <w:szCs w:val="24"/>
        </w:rPr>
      </w:pPr>
      <w:r>
        <w:rPr>
          <w:rFonts w:ascii="Times New Roman" w:hAnsi="Times New Roman"/>
          <w:sz w:val="24"/>
          <w:szCs w:val="24"/>
        </w:rPr>
        <w:t>Potvrda porezne uprave da građanin niti član njegove uže obitelji nije kupio niti prodao nekretninu ( osim sufinancirane nekretnine )</w:t>
      </w:r>
    </w:p>
    <w:p w:rsidR="00155705" w:rsidRDefault="00155705" w:rsidP="00155705">
      <w:pPr>
        <w:pStyle w:val="NoSpacing"/>
        <w:numPr>
          <w:ilvl w:val="0"/>
          <w:numId w:val="2"/>
        </w:numPr>
        <w:rPr>
          <w:rFonts w:ascii="Times New Roman" w:hAnsi="Times New Roman"/>
          <w:sz w:val="24"/>
          <w:szCs w:val="24"/>
        </w:rPr>
      </w:pPr>
      <w:r>
        <w:rPr>
          <w:rFonts w:ascii="Times New Roman" w:hAnsi="Times New Roman"/>
          <w:sz w:val="24"/>
          <w:szCs w:val="24"/>
        </w:rPr>
        <w:t>kopija žiro-računa ( IBAN )</w:t>
      </w:r>
    </w:p>
    <w:p w:rsidR="00155705" w:rsidRDefault="00155705" w:rsidP="00155705">
      <w:pPr>
        <w:pStyle w:val="NoSpacing"/>
        <w:numPr>
          <w:ilvl w:val="0"/>
          <w:numId w:val="2"/>
        </w:numPr>
        <w:rPr>
          <w:rFonts w:ascii="Times New Roman" w:hAnsi="Times New Roman"/>
          <w:sz w:val="24"/>
          <w:szCs w:val="24"/>
        </w:rPr>
      </w:pPr>
      <w:r>
        <w:rPr>
          <w:rFonts w:ascii="Times New Roman" w:hAnsi="Times New Roman"/>
          <w:sz w:val="24"/>
          <w:szCs w:val="24"/>
        </w:rPr>
        <w:t>ostali dokumenti potrebni za utvrđivanje bitnih činjenica ( koji se mogu i naknadno zatražiti )</w:t>
      </w:r>
    </w:p>
    <w:p w:rsidR="00155705" w:rsidRDefault="00155705" w:rsidP="00155705">
      <w:pPr>
        <w:pStyle w:val="NoSpacing"/>
        <w:rPr>
          <w:rFonts w:ascii="Times New Roman" w:hAnsi="Times New Roman"/>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Članak 9.</w:t>
      </w:r>
    </w:p>
    <w:p w:rsidR="00155705" w:rsidRDefault="00155705" w:rsidP="00155705">
      <w:pPr>
        <w:pStyle w:val="NoSpacing"/>
        <w:jc w:val="center"/>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ab/>
        <w:t>Pojedinačnu odluku o sufinanciranju kupnje prve nekretnine donosi načelnica Općine Tovarnik.</w:t>
      </w:r>
    </w:p>
    <w:p w:rsidR="00155705" w:rsidRDefault="00155705" w:rsidP="00155705">
      <w:pPr>
        <w:pStyle w:val="NoSpacing"/>
        <w:rPr>
          <w:rFonts w:ascii="Times New Roman" w:hAnsi="Times New Roman"/>
          <w:sz w:val="24"/>
          <w:szCs w:val="24"/>
        </w:rPr>
      </w:pPr>
      <w:r>
        <w:rPr>
          <w:rFonts w:ascii="Times New Roman" w:hAnsi="Times New Roman"/>
          <w:sz w:val="24"/>
          <w:szCs w:val="24"/>
        </w:rPr>
        <w:tab/>
        <w:t>Na odluku iz stavka 1. ovoga članka građanin ima pravo žalbe općinskom vijeću u roku od 15 dana od dana dostave iste.</w:t>
      </w:r>
    </w:p>
    <w:p w:rsidR="00155705" w:rsidRDefault="00155705" w:rsidP="00155705">
      <w:pPr>
        <w:pStyle w:val="NoSpacing"/>
        <w:rPr>
          <w:rFonts w:ascii="Times New Roman" w:hAnsi="Times New Roman"/>
          <w:sz w:val="24"/>
          <w:szCs w:val="24"/>
        </w:rPr>
      </w:pPr>
    </w:p>
    <w:p w:rsidR="00155705" w:rsidRDefault="00155705" w:rsidP="00155705">
      <w:pPr>
        <w:pStyle w:val="NoSpacing"/>
        <w:ind w:firstLine="708"/>
        <w:rPr>
          <w:rFonts w:ascii="Times New Roman" w:hAnsi="Times New Roman"/>
          <w:b/>
          <w:sz w:val="24"/>
          <w:szCs w:val="24"/>
        </w:rPr>
      </w:pPr>
      <w:r>
        <w:rPr>
          <w:rFonts w:ascii="Times New Roman" w:hAnsi="Times New Roman"/>
          <w:b/>
          <w:sz w:val="24"/>
          <w:szCs w:val="24"/>
        </w:rPr>
        <w:t>GRADNJA</w:t>
      </w:r>
    </w:p>
    <w:p w:rsidR="00155705" w:rsidRDefault="00155705" w:rsidP="00155705">
      <w:pPr>
        <w:pStyle w:val="NoSpacing"/>
        <w:rPr>
          <w:rFonts w:ascii="Times New Roman" w:hAnsi="Times New Roman"/>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Članak 10.</w:t>
      </w:r>
    </w:p>
    <w:p w:rsidR="00155705" w:rsidRDefault="00155705" w:rsidP="00155705">
      <w:pPr>
        <w:pStyle w:val="NoSpacing"/>
        <w:jc w:val="center"/>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ab/>
        <w:t>Pravo na sufinanciranje za gradnju prve nekretnine ima građanin koji gradi stambenu nekretninu na području Općine Tovarnik, kojom rješava vlastito stambeno pitanje, ako su kumulativno ispunjeni sljedeći uvjeti:</w:t>
      </w:r>
    </w:p>
    <w:p w:rsidR="00155705" w:rsidRDefault="00155705" w:rsidP="00155705">
      <w:pPr>
        <w:pStyle w:val="NoSpacing"/>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  da ima hrvatsko državljanstvo</w:t>
      </w:r>
    </w:p>
    <w:p w:rsidR="00155705" w:rsidRDefault="00155705" w:rsidP="00155705">
      <w:pPr>
        <w:pStyle w:val="NoSpacing"/>
        <w:rPr>
          <w:rFonts w:ascii="Times New Roman" w:hAnsi="Times New Roman"/>
          <w:sz w:val="24"/>
          <w:szCs w:val="24"/>
        </w:rPr>
      </w:pPr>
      <w:r>
        <w:rPr>
          <w:rFonts w:ascii="Times New Roman" w:hAnsi="Times New Roman"/>
          <w:sz w:val="24"/>
          <w:szCs w:val="24"/>
        </w:rPr>
        <w:t xml:space="preserve">•  da korisnik i članovi njegove uže obitelji prijave prebivalište i borave na adresi izgrađene  </w:t>
      </w:r>
    </w:p>
    <w:p w:rsidR="00155705" w:rsidRDefault="00155705" w:rsidP="00155705">
      <w:pPr>
        <w:pStyle w:val="NoSpacing"/>
        <w:rPr>
          <w:rFonts w:ascii="Times New Roman" w:hAnsi="Times New Roman"/>
          <w:sz w:val="24"/>
          <w:szCs w:val="24"/>
        </w:rPr>
      </w:pPr>
      <w:r>
        <w:rPr>
          <w:rFonts w:ascii="Times New Roman" w:hAnsi="Times New Roman"/>
          <w:sz w:val="24"/>
          <w:szCs w:val="24"/>
        </w:rPr>
        <w:t xml:space="preserve">    nekretnine u roku od 1 godine od ishođenja uporabne dozvole    </w:t>
      </w:r>
    </w:p>
    <w:p w:rsidR="00155705" w:rsidRDefault="00155705" w:rsidP="00155705">
      <w:pPr>
        <w:pStyle w:val="NoSpacing"/>
        <w:rPr>
          <w:rFonts w:ascii="Times New Roman" w:hAnsi="Times New Roman"/>
          <w:sz w:val="24"/>
          <w:szCs w:val="24"/>
        </w:rPr>
      </w:pPr>
      <w:r>
        <w:rPr>
          <w:rFonts w:ascii="Times New Roman" w:hAnsi="Times New Roman"/>
          <w:sz w:val="24"/>
          <w:szCs w:val="24"/>
        </w:rPr>
        <w:t xml:space="preserve">•  da korisnik i članovi njegove uže obitelji nemaju u vlasništvu, suvlasništvu ili zajedničkom </w:t>
      </w:r>
    </w:p>
    <w:p w:rsidR="00155705" w:rsidRDefault="00155705" w:rsidP="00155705">
      <w:pPr>
        <w:pStyle w:val="NoSpacing"/>
        <w:rPr>
          <w:rFonts w:ascii="Times New Roman" w:hAnsi="Times New Roman"/>
          <w:sz w:val="24"/>
          <w:szCs w:val="24"/>
        </w:rPr>
      </w:pPr>
      <w:r>
        <w:rPr>
          <w:rFonts w:ascii="Times New Roman" w:hAnsi="Times New Roman"/>
          <w:sz w:val="24"/>
          <w:szCs w:val="24"/>
        </w:rPr>
        <w:t xml:space="preserve">    vlasništvu u tuzemstvu ili inozemstvu:</w:t>
      </w:r>
    </w:p>
    <w:p w:rsidR="00155705" w:rsidRDefault="00155705" w:rsidP="00155705">
      <w:pPr>
        <w:pStyle w:val="NoSpacing"/>
        <w:rPr>
          <w:rFonts w:ascii="Times New Roman" w:hAnsi="Times New Roman"/>
          <w:sz w:val="24"/>
          <w:szCs w:val="24"/>
        </w:rPr>
      </w:pPr>
    </w:p>
    <w:p w:rsidR="00155705" w:rsidRDefault="00155705" w:rsidP="00155705">
      <w:pPr>
        <w:pStyle w:val="NoSpacing"/>
        <w:numPr>
          <w:ilvl w:val="0"/>
          <w:numId w:val="1"/>
        </w:numPr>
        <w:rPr>
          <w:rFonts w:ascii="Times New Roman" w:hAnsi="Times New Roman"/>
          <w:sz w:val="24"/>
          <w:szCs w:val="24"/>
        </w:rPr>
      </w:pPr>
      <w:r>
        <w:rPr>
          <w:rFonts w:ascii="Times New Roman" w:hAnsi="Times New Roman"/>
          <w:sz w:val="24"/>
          <w:szCs w:val="24"/>
        </w:rPr>
        <w:t>stan i/ili kuću</w:t>
      </w:r>
    </w:p>
    <w:p w:rsidR="00155705" w:rsidRDefault="00155705" w:rsidP="00155705">
      <w:pPr>
        <w:pStyle w:val="NoSpacing"/>
        <w:numPr>
          <w:ilvl w:val="0"/>
          <w:numId w:val="1"/>
        </w:numPr>
        <w:rPr>
          <w:rFonts w:ascii="Times New Roman" w:hAnsi="Times New Roman"/>
          <w:sz w:val="24"/>
          <w:szCs w:val="24"/>
        </w:rPr>
      </w:pPr>
      <w:r>
        <w:rPr>
          <w:rFonts w:ascii="Times New Roman" w:hAnsi="Times New Roman"/>
          <w:sz w:val="24"/>
          <w:szCs w:val="24"/>
        </w:rPr>
        <w:t xml:space="preserve">druge nekretnine u kojima je moguće stanovati ( osim poslovnog prostora u kojem </w:t>
      </w:r>
    </w:p>
    <w:p w:rsidR="00155705" w:rsidRDefault="00155705" w:rsidP="00155705">
      <w:pPr>
        <w:pStyle w:val="NoSpacing"/>
        <w:ind w:left="1065"/>
        <w:rPr>
          <w:rFonts w:ascii="Times New Roman" w:hAnsi="Times New Roman"/>
          <w:sz w:val="24"/>
          <w:szCs w:val="24"/>
        </w:rPr>
      </w:pPr>
      <w:r>
        <w:rPr>
          <w:rFonts w:ascii="Times New Roman" w:hAnsi="Times New Roman"/>
          <w:sz w:val="24"/>
          <w:szCs w:val="24"/>
        </w:rPr>
        <w:t xml:space="preserve">korisnik ili član njegove uže obitelji obavlja registriranu djelatnost u kojem nema </w:t>
      </w:r>
    </w:p>
    <w:p w:rsidR="00155705" w:rsidRDefault="00155705" w:rsidP="00155705">
      <w:pPr>
        <w:pStyle w:val="NoSpacing"/>
        <w:ind w:left="1065"/>
        <w:rPr>
          <w:rFonts w:ascii="Times New Roman" w:hAnsi="Times New Roman"/>
          <w:sz w:val="24"/>
          <w:szCs w:val="24"/>
        </w:rPr>
      </w:pPr>
      <w:r>
        <w:rPr>
          <w:rFonts w:ascii="Times New Roman" w:hAnsi="Times New Roman"/>
          <w:sz w:val="24"/>
          <w:szCs w:val="24"/>
        </w:rPr>
        <w:t>uvjeta i mogućnosti za stanovanje )</w:t>
      </w:r>
    </w:p>
    <w:p w:rsidR="00155705" w:rsidRDefault="00155705" w:rsidP="00155705">
      <w:pPr>
        <w:pStyle w:val="NoSpacing"/>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  ako je samac, da nema više od navršenih 45 godina života</w:t>
      </w:r>
    </w:p>
    <w:p w:rsidR="00155705" w:rsidRDefault="00155705" w:rsidP="00155705">
      <w:pPr>
        <w:pStyle w:val="NoSpacing"/>
        <w:rPr>
          <w:rFonts w:ascii="Times New Roman" w:hAnsi="Times New Roman"/>
          <w:sz w:val="24"/>
          <w:szCs w:val="24"/>
        </w:rPr>
      </w:pPr>
      <w:r>
        <w:rPr>
          <w:rFonts w:ascii="Times New Roman" w:hAnsi="Times New Roman"/>
          <w:sz w:val="24"/>
          <w:szCs w:val="24"/>
        </w:rPr>
        <w:t>•  da nije podnio zahtjev ili koristio mjere dodjele materijala za izgradnju od bilo koje  druge</w:t>
      </w:r>
    </w:p>
    <w:p w:rsidR="00155705" w:rsidRDefault="00155705" w:rsidP="00155705">
      <w:pPr>
        <w:pStyle w:val="NoSpacing"/>
        <w:rPr>
          <w:rFonts w:ascii="Times New Roman" w:hAnsi="Times New Roman"/>
          <w:sz w:val="24"/>
          <w:szCs w:val="24"/>
        </w:rPr>
      </w:pPr>
      <w:r>
        <w:rPr>
          <w:rFonts w:ascii="Times New Roman" w:hAnsi="Times New Roman"/>
          <w:sz w:val="24"/>
          <w:szCs w:val="24"/>
        </w:rPr>
        <w:t xml:space="preserve">    institucije</w:t>
      </w:r>
    </w:p>
    <w:p w:rsidR="00155705" w:rsidRDefault="00155705" w:rsidP="00155705">
      <w:pPr>
        <w:pStyle w:val="NoSpacing"/>
        <w:rPr>
          <w:rFonts w:ascii="Times New Roman" w:hAnsi="Times New Roman"/>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 xml:space="preserve">Članak 11. </w:t>
      </w:r>
    </w:p>
    <w:p w:rsidR="00155705" w:rsidRDefault="00155705" w:rsidP="00155705">
      <w:pPr>
        <w:pStyle w:val="NoSpacing"/>
        <w:jc w:val="center"/>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ab/>
        <w:t>Općina Tovarnik će sufinancirati gradnju prve nekretnine u iznosu od 20.000,00 kn nakon što građanin izgradi nekretninu i ishodi uporabnu dozvolu.</w:t>
      </w:r>
    </w:p>
    <w:p w:rsidR="00155705" w:rsidRDefault="00155705" w:rsidP="00155705">
      <w:pPr>
        <w:pStyle w:val="NoSpacing"/>
        <w:rPr>
          <w:rFonts w:ascii="Times New Roman" w:hAnsi="Times New Roman"/>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Članak 12.</w:t>
      </w:r>
    </w:p>
    <w:p w:rsidR="00155705" w:rsidRDefault="00155705" w:rsidP="00155705">
      <w:pPr>
        <w:pStyle w:val="NoSpacing"/>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lastRenderedPageBreak/>
        <w:tab/>
        <w:t>Korisnik i članovi njegove uže obitelji moraju imati prijavljeno prebivalište na izgrađenoj  nekretnini, te moraju stvarno boraviti u istoj najmanje narednih deset godina od dana isplate iznosa sufinanciranja ili dana prijave prebivališta, što posljednje nastupi.</w:t>
      </w:r>
    </w:p>
    <w:p w:rsidR="00155705" w:rsidRDefault="00155705" w:rsidP="00155705">
      <w:pPr>
        <w:pStyle w:val="NoSpacing"/>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Općina Tovarnik zadržava pravo provjere prebivališta i stvarnog boravišta.</w:t>
      </w:r>
    </w:p>
    <w:p w:rsidR="00155705" w:rsidRDefault="00155705" w:rsidP="00155705">
      <w:pPr>
        <w:pStyle w:val="NoSpacing"/>
        <w:rPr>
          <w:rFonts w:ascii="Times New Roman" w:hAnsi="Times New Roman"/>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Članak 13.</w:t>
      </w:r>
    </w:p>
    <w:p w:rsidR="00155705" w:rsidRDefault="00155705" w:rsidP="00155705">
      <w:pPr>
        <w:pStyle w:val="NoSpacing"/>
        <w:rPr>
          <w:rFonts w:ascii="Times New Roman" w:hAnsi="Times New Roman"/>
          <w:sz w:val="24"/>
          <w:szCs w:val="24"/>
        </w:rPr>
      </w:pPr>
    </w:p>
    <w:p w:rsidR="00155705" w:rsidRDefault="00155705" w:rsidP="00155705">
      <w:pPr>
        <w:pStyle w:val="NoSpacing"/>
        <w:ind w:firstLine="708"/>
        <w:rPr>
          <w:rFonts w:ascii="Times New Roman" w:hAnsi="Times New Roman"/>
          <w:sz w:val="24"/>
          <w:szCs w:val="24"/>
        </w:rPr>
      </w:pPr>
      <w:r>
        <w:rPr>
          <w:rFonts w:ascii="Times New Roman" w:hAnsi="Times New Roman"/>
          <w:sz w:val="24"/>
          <w:szCs w:val="24"/>
        </w:rPr>
        <w:t>Ukoliko korisnik ili član njegove uže obitelji na bilo koji način otuđi nekretninu ili odjavi prebivalište s adrese nekretnine ili stvarno ne boravi na adresi nekretnine, Općina Tovarnik će zatražiti povrat sufinanciranih sredstava sa zakonskom zateznom kamatom od dana kada je nekretnina otuđena, odnosno od dana kada je promijenjeno prebivalište, odnosno boravište.</w:t>
      </w:r>
    </w:p>
    <w:p w:rsidR="00155705" w:rsidRDefault="00155705" w:rsidP="00155705">
      <w:pPr>
        <w:pStyle w:val="NoSpacing"/>
        <w:rPr>
          <w:rFonts w:ascii="Times New Roman" w:hAnsi="Times New Roman"/>
          <w:sz w:val="24"/>
          <w:szCs w:val="24"/>
        </w:rPr>
      </w:pPr>
    </w:p>
    <w:p w:rsidR="00155705" w:rsidRDefault="00155705" w:rsidP="00155705">
      <w:pPr>
        <w:pStyle w:val="NoSpacing"/>
        <w:rPr>
          <w:rFonts w:ascii="Times New Roman" w:hAnsi="Times New Roman"/>
          <w:sz w:val="24"/>
          <w:szCs w:val="24"/>
        </w:rPr>
      </w:pPr>
    </w:p>
    <w:p w:rsidR="00155705" w:rsidRDefault="00155705" w:rsidP="00155705">
      <w:pPr>
        <w:pStyle w:val="NoSpacing"/>
        <w:rPr>
          <w:rFonts w:ascii="Times New Roman" w:hAnsi="Times New Roman"/>
          <w:sz w:val="24"/>
          <w:szCs w:val="24"/>
        </w:rPr>
      </w:pPr>
    </w:p>
    <w:p w:rsidR="00155705" w:rsidRDefault="00155705" w:rsidP="00155705">
      <w:pPr>
        <w:pStyle w:val="NoSpacing"/>
        <w:rPr>
          <w:rFonts w:ascii="Times New Roman" w:hAnsi="Times New Roman"/>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Članak 14.</w:t>
      </w:r>
    </w:p>
    <w:p w:rsidR="00155705" w:rsidRDefault="00155705" w:rsidP="00155705">
      <w:pPr>
        <w:pStyle w:val="NoSpacing"/>
        <w:rPr>
          <w:rFonts w:ascii="Times New Roman" w:hAnsi="Times New Roman"/>
          <w:sz w:val="24"/>
          <w:szCs w:val="24"/>
        </w:rPr>
      </w:pPr>
    </w:p>
    <w:p w:rsidR="00155705" w:rsidRDefault="00155705" w:rsidP="00155705">
      <w:pPr>
        <w:pStyle w:val="NoSpacing"/>
        <w:ind w:firstLine="708"/>
        <w:rPr>
          <w:rFonts w:ascii="Times New Roman" w:hAnsi="Times New Roman"/>
          <w:sz w:val="24"/>
          <w:szCs w:val="24"/>
        </w:rPr>
      </w:pPr>
      <w:r>
        <w:rPr>
          <w:rFonts w:ascii="Times New Roman" w:hAnsi="Times New Roman"/>
          <w:sz w:val="24"/>
          <w:szCs w:val="24"/>
        </w:rPr>
        <w:t>Promjena boravišta zbog školovanja ili studiranja u drugom gradu ne smatra se kršenjem odredaba ove Odluke i ne snosi posljedice.</w:t>
      </w:r>
    </w:p>
    <w:p w:rsidR="00155705" w:rsidRDefault="00155705" w:rsidP="00155705">
      <w:pPr>
        <w:pStyle w:val="NoSpacing"/>
        <w:rPr>
          <w:rFonts w:ascii="Times New Roman" w:hAnsi="Times New Roman"/>
          <w:sz w:val="24"/>
          <w:szCs w:val="24"/>
        </w:rPr>
      </w:pPr>
      <w:r>
        <w:rPr>
          <w:rFonts w:ascii="Times New Roman" w:hAnsi="Times New Roman"/>
          <w:sz w:val="24"/>
          <w:szCs w:val="24"/>
        </w:rPr>
        <w:tab/>
        <w:t>Promjena prebivališta člana obitelji korisnika zbog zasnivanja nove obitelji ne smatra se kršenjem odredaba ove Odluke i ne snosi posljedice.</w:t>
      </w:r>
    </w:p>
    <w:p w:rsidR="00155705" w:rsidRDefault="00155705" w:rsidP="00155705">
      <w:pPr>
        <w:pStyle w:val="NoSpacing"/>
        <w:rPr>
          <w:rFonts w:ascii="Times New Roman" w:hAnsi="Times New Roman"/>
          <w:sz w:val="24"/>
          <w:szCs w:val="24"/>
        </w:rPr>
      </w:pPr>
      <w:r>
        <w:rPr>
          <w:rFonts w:ascii="Times New Roman" w:hAnsi="Times New Roman"/>
          <w:sz w:val="24"/>
          <w:szCs w:val="24"/>
        </w:rPr>
        <w:tab/>
        <w:t>Otuđenjem nekretnine ne smatra se ako nekretninu, za koju je korisnik ostvario pravo na refundaciju, stječe nasljeđivanjem ili darovanjem njegov bračni drug ili dijete. U tom slučaju novi stjecatelj stupa u položaj pravnog sljednika u pogledu zabrane otuđenja nekretnine, s time da se rok zabrane otuđenja računa od kada je prednik stekao nekretninu.</w:t>
      </w:r>
    </w:p>
    <w:p w:rsidR="00155705" w:rsidRDefault="00155705" w:rsidP="00155705">
      <w:pPr>
        <w:pStyle w:val="NoSpacing"/>
        <w:rPr>
          <w:rFonts w:ascii="Times New Roman" w:hAnsi="Times New Roman"/>
          <w:sz w:val="24"/>
          <w:szCs w:val="24"/>
        </w:rPr>
      </w:pPr>
    </w:p>
    <w:p w:rsidR="00155705" w:rsidRDefault="00155705" w:rsidP="00155705">
      <w:pPr>
        <w:pStyle w:val="NoSpacing"/>
        <w:rPr>
          <w:rFonts w:ascii="Times New Roman" w:hAnsi="Times New Roman"/>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Članak 15.</w:t>
      </w:r>
    </w:p>
    <w:p w:rsidR="00155705" w:rsidRDefault="00155705" w:rsidP="00155705">
      <w:pPr>
        <w:pStyle w:val="NoSpacing"/>
        <w:jc w:val="center"/>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ab/>
        <w:t>U svrhu osiguranja povrata sredstava u općinski proračun u slučaju nepoštivanja odredbe članka 13. ove Odluke, korisnik prije isplate sredstava dostavlja Općini Tovarnik bjanko zadužnicu ovjerenu kod javnog bilježnika  u iznosu sufinanciranja.</w:t>
      </w:r>
    </w:p>
    <w:p w:rsidR="00155705" w:rsidRDefault="00155705" w:rsidP="00155705">
      <w:pPr>
        <w:pStyle w:val="NoSpacing"/>
        <w:rPr>
          <w:rFonts w:ascii="Times New Roman" w:hAnsi="Times New Roman"/>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Članak 16.</w:t>
      </w:r>
    </w:p>
    <w:p w:rsidR="00155705" w:rsidRDefault="00155705" w:rsidP="00155705">
      <w:pPr>
        <w:pStyle w:val="NoSpacing"/>
        <w:jc w:val="center"/>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ab/>
        <w:t>Uz obrazac zahtjeva za sufinanciranje gradnje prve nekretnine prilažu se sljedeći dokumenti:</w:t>
      </w:r>
    </w:p>
    <w:p w:rsidR="00155705" w:rsidRDefault="00155705" w:rsidP="00155705">
      <w:pPr>
        <w:pStyle w:val="NoSpacing"/>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1.preslike važećih osobnih iskaznica korisnika i članova uže obitelji</w:t>
      </w:r>
    </w:p>
    <w:p w:rsidR="00155705" w:rsidRDefault="00155705" w:rsidP="00155705">
      <w:pPr>
        <w:pStyle w:val="NoSpacing"/>
        <w:rPr>
          <w:rFonts w:ascii="Times New Roman" w:hAnsi="Times New Roman"/>
          <w:sz w:val="24"/>
          <w:szCs w:val="24"/>
        </w:rPr>
      </w:pPr>
      <w:r>
        <w:rPr>
          <w:rFonts w:ascii="Times New Roman" w:hAnsi="Times New Roman"/>
          <w:sz w:val="24"/>
          <w:szCs w:val="24"/>
        </w:rPr>
        <w:t xml:space="preserve">2.potvrde o prebivalištu korisnika i članova uže obitelji ( s adresom na izgrađenoj nekretnini, </w:t>
      </w:r>
    </w:p>
    <w:p w:rsidR="00155705" w:rsidRDefault="00155705" w:rsidP="00155705">
      <w:pPr>
        <w:pStyle w:val="NoSpacing"/>
        <w:rPr>
          <w:rFonts w:ascii="Times New Roman" w:hAnsi="Times New Roman"/>
          <w:sz w:val="24"/>
          <w:szCs w:val="24"/>
        </w:rPr>
      </w:pPr>
      <w:r>
        <w:rPr>
          <w:rFonts w:ascii="Times New Roman" w:hAnsi="Times New Roman"/>
          <w:sz w:val="24"/>
          <w:szCs w:val="24"/>
        </w:rPr>
        <w:t xml:space="preserve">   ako je prebivalište već prijavljeno )</w:t>
      </w:r>
    </w:p>
    <w:p w:rsidR="00155705" w:rsidRDefault="00155705" w:rsidP="00155705">
      <w:pPr>
        <w:pStyle w:val="NoSpacing"/>
        <w:rPr>
          <w:rFonts w:ascii="Times New Roman" w:hAnsi="Times New Roman"/>
          <w:sz w:val="24"/>
          <w:szCs w:val="24"/>
        </w:rPr>
      </w:pPr>
      <w:r>
        <w:rPr>
          <w:rFonts w:ascii="Times New Roman" w:hAnsi="Times New Roman"/>
          <w:sz w:val="24"/>
          <w:szCs w:val="24"/>
        </w:rPr>
        <w:t>3.izvršna građevinska dozvola</w:t>
      </w:r>
    </w:p>
    <w:p w:rsidR="00155705" w:rsidRDefault="00155705" w:rsidP="00155705">
      <w:pPr>
        <w:pStyle w:val="NoSpacing"/>
        <w:rPr>
          <w:rFonts w:ascii="Times New Roman" w:hAnsi="Times New Roman"/>
          <w:sz w:val="24"/>
          <w:szCs w:val="24"/>
        </w:rPr>
      </w:pPr>
      <w:r>
        <w:rPr>
          <w:rFonts w:ascii="Times New Roman" w:hAnsi="Times New Roman"/>
          <w:sz w:val="24"/>
          <w:szCs w:val="24"/>
        </w:rPr>
        <w:t>4. izvršna uporabna dozvola</w:t>
      </w:r>
    </w:p>
    <w:p w:rsidR="00155705" w:rsidRDefault="00155705" w:rsidP="00155705">
      <w:pPr>
        <w:pStyle w:val="NoSpacing"/>
        <w:rPr>
          <w:rFonts w:ascii="Times New Roman" w:hAnsi="Times New Roman"/>
          <w:sz w:val="24"/>
          <w:szCs w:val="24"/>
        </w:rPr>
      </w:pPr>
      <w:r>
        <w:rPr>
          <w:rFonts w:ascii="Times New Roman" w:hAnsi="Times New Roman"/>
          <w:sz w:val="24"/>
          <w:szCs w:val="24"/>
        </w:rPr>
        <w:t>5.potvrda o plaćenom komunalnom doprinosu Općini Tovarnik</w:t>
      </w:r>
    </w:p>
    <w:p w:rsidR="00155705" w:rsidRDefault="00155705" w:rsidP="00155705">
      <w:pPr>
        <w:pStyle w:val="NoSpacing"/>
        <w:rPr>
          <w:rFonts w:ascii="Times New Roman" w:hAnsi="Times New Roman"/>
          <w:sz w:val="24"/>
          <w:szCs w:val="24"/>
        </w:rPr>
      </w:pPr>
      <w:r>
        <w:rPr>
          <w:rFonts w:ascii="Times New Roman" w:hAnsi="Times New Roman"/>
          <w:sz w:val="24"/>
          <w:szCs w:val="24"/>
        </w:rPr>
        <w:t xml:space="preserve">6.Izjava ovjerena kod javnog bilježnika da građanin niti član njegove uže obitelji nema </w:t>
      </w:r>
    </w:p>
    <w:p w:rsidR="00155705" w:rsidRDefault="00155705" w:rsidP="00155705">
      <w:pPr>
        <w:pStyle w:val="NoSpacing"/>
        <w:rPr>
          <w:rFonts w:ascii="Times New Roman" w:hAnsi="Times New Roman"/>
          <w:sz w:val="24"/>
          <w:szCs w:val="24"/>
        </w:rPr>
      </w:pPr>
      <w:r>
        <w:rPr>
          <w:rFonts w:ascii="Times New Roman" w:hAnsi="Times New Roman"/>
          <w:sz w:val="24"/>
          <w:szCs w:val="24"/>
        </w:rPr>
        <w:t xml:space="preserve">   nekretninu u vlasništvu, suvlasništvu ili zajedničkom vlasištvu u tuzemstvu i inozemstvu</w:t>
      </w:r>
    </w:p>
    <w:p w:rsidR="00155705" w:rsidRDefault="00155705" w:rsidP="00155705">
      <w:pPr>
        <w:pStyle w:val="NoSpacing"/>
        <w:rPr>
          <w:rFonts w:ascii="Times New Roman" w:hAnsi="Times New Roman"/>
          <w:sz w:val="24"/>
          <w:szCs w:val="24"/>
        </w:rPr>
      </w:pPr>
      <w:r>
        <w:rPr>
          <w:rFonts w:ascii="Times New Roman" w:hAnsi="Times New Roman"/>
          <w:sz w:val="24"/>
          <w:szCs w:val="24"/>
        </w:rPr>
        <w:t xml:space="preserve">7.Potvrda porezne uprave da građanin niti član njegove uže obitelji nije kupio niti prodao </w:t>
      </w:r>
    </w:p>
    <w:p w:rsidR="00155705" w:rsidRDefault="00155705" w:rsidP="00155705">
      <w:pPr>
        <w:pStyle w:val="NoSpacing"/>
        <w:rPr>
          <w:rFonts w:ascii="Times New Roman" w:hAnsi="Times New Roman"/>
          <w:sz w:val="24"/>
          <w:szCs w:val="24"/>
        </w:rPr>
      </w:pPr>
      <w:r>
        <w:rPr>
          <w:rFonts w:ascii="Times New Roman" w:hAnsi="Times New Roman"/>
          <w:sz w:val="24"/>
          <w:szCs w:val="24"/>
        </w:rPr>
        <w:t xml:space="preserve">    nekretninu ( osim nekretnine na kojoj gradi )</w:t>
      </w:r>
    </w:p>
    <w:p w:rsidR="00155705" w:rsidRDefault="00155705" w:rsidP="00155705">
      <w:pPr>
        <w:pStyle w:val="NoSpacing"/>
        <w:rPr>
          <w:rFonts w:ascii="Times New Roman" w:hAnsi="Times New Roman"/>
          <w:sz w:val="24"/>
          <w:szCs w:val="24"/>
        </w:rPr>
      </w:pPr>
      <w:r>
        <w:rPr>
          <w:rFonts w:ascii="Times New Roman" w:hAnsi="Times New Roman"/>
          <w:sz w:val="24"/>
          <w:szCs w:val="24"/>
        </w:rPr>
        <w:lastRenderedPageBreak/>
        <w:t>8.kopija žiro-računa ( IBAN )</w:t>
      </w:r>
    </w:p>
    <w:p w:rsidR="00155705" w:rsidRDefault="00155705" w:rsidP="00155705">
      <w:pPr>
        <w:pStyle w:val="NoSpacing"/>
        <w:rPr>
          <w:rFonts w:ascii="Times New Roman" w:hAnsi="Times New Roman"/>
          <w:sz w:val="24"/>
          <w:szCs w:val="24"/>
        </w:rPr>
      </w:pPr>
      <w:r>
        <w:rPr>
          <w:rFonts w:ascii="Times New Roman" w:hAnsi="Times New Roman"/>
          <w:sz w:val="24"/>
          <w:szCs w:val="24"/>
        </w:rPr>
        <w:t>9.potvrda da nije podnesen zahtjev ili korištena mjera dodjele materijala za gradnju</w:t>
      </w:r>
    </w:p>
    <w:p w:rsidR="00155705" w:rsidRDefault="00155705" w:rsidP="00155705">
      <w:pPr>
        <w:pStyle w:val="NoSpacing"/>
        <w:rPr>
          <w:rFonts w:ascii="Times New Roman" w:hAnsi="Times New Roman"/>
          <w:sz w:val="24"/>
          <w:szCs w:val="24"/>
        </w:rPr>
      </w:pPr>
      <w:r>
        <w:rPr>
          <w:rFonts w:ascii="Times New Roman" w:hAnsi="Times New Roman"/>
          <w:sz w:val="24"/>
          <w:szCs w:val="24"/>
        </w:rPr>
        <w:t xml:space="preserve">10.Ostali dokumenti potrebni za utvrđivanje bitnih činjenica (koji se mogu i naknadno </w:t>
      </w:r>
    </w:p>
    <w:p w:rsidR="00155705" w:rsidRDefault="00155705" w:rsidP="00155705">
      <w:pPr>
        <w:pStyle w:val="NoSpacing"/>
        <w:rPr>
          <w:rFonts w:ascii="Times New Roman" w:hAnsi="Times New Roman"/>
          <w:sz w:val="24"/>
          <w:szCs w:val="24"/>
        </w:rPr>
      </w:pPr>
      <w:r>
        <w:rPr>
          <w:rFonts w:ascii="Times New Roman" w:hAnsi="Times New Roman"/>
          <w:sz w:val="24"/>
          <w:szCs w:val="24"/>
        </w:rPr>
        <w:t xml:space="preserve">   zatražiti)</w:t>
      </w:r>
    </w:p>
    <w:p w:rsidR="00155705" w:rsidRDefault="00155705" w:rsidP="00155705">
      <w:pPr>
        <w:pStyle w:val="NoSpacing"/>
        <w:rPr>
          <w:rFonts w:ascii="Times New Roman" w:hAnsi="Times New Roman"/>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Članak 17.</w:t>
      </w:r>
    </w:p>
    <w:p w:rsidR="00155705" w:rsidRDefault="00155705" w:rsidP="00155705">
      <w:pPr>
        <w:pStyle w:val="NoSpacing"/>
        <w:jc w:val="center"/>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ab/>
        <w:t>Pojedinačnu odluku o sufinanciranju gradnje prve nekretnine donosi načelnica Općine Tovarnik.</w:t>
      </w:r>
    </w:p>
    <w:p w:rsidR="00155705" w:rsidRDefault="00155705" w:rsidP="00155705">
      <w:pPr>
        <w:pStyle w:val="NoSpacing"/>
        <w:rPr>
          <w:rFonts w:ascii="Times New Roman" w:hAnsi="Times New Roman"/>
          <w:sz w:val="24"/>
          <w:szCs w:val="24"/>
        </w:rPr>
      </w:pPr>
      <w:r>
        <w:rPr>
          <w:rFonts w:ascii="Times New Roman" w:hAnsi="Times New Roman"/>
          <w:sz w:val="24"/>
          <w:szCs w:val="24"/>
        </w:rPr>
        <w:tab/>
        <w:t>Na odluku iz stavka 1. ovoga članka građanin ima pravo žalbe općinskom vijeću u roku od 15 dana od dana dostave iste.</w:t>
      </w:r>
    </w:p>
    <w:p w:rsidR="00155705" w:rsidRDefault="00155705" w:rsidP="00155705">
      <w:pPr>
        <w:pStyle w:val="NoSpacing"/>
        <w:rPr>
          <w:rFonts w:ascii="Times New Roman" w:hAnsi="Times New Roman"/>
          <w:sz w:val="24"/>
          <w:szCs w:val="24"/>
        </w:rPr>
      </w:pPr>
    </w:p>
    <w:p w:rsidR="00155705" w:rsidRDefault="00155705" w:rsidP="00155705">
      <w:pPr>
        <w:pStyle w:val="NoSpacing"/>
        <w:ind w:firstLine="708"/>
        <w:rPr>
          <w:rFonts w:ascii="Times New Roman" w:hAnsi="Times New Roman"/>
          <w:b/>
          <w:sz w:val="24"/>
          <w:szCs w:val="24"/>
        </w:rPr>
      </w:pPr>
      <w:r>
        <w:rPr>
          <w:rFonts w:ascii="Times New Roman" w:hAnsi="Times New Roman"/>
          <w:b/>
          <w:sz w:val="24"/>
          <w:szCs w:val="24"/>
        </w:rPr>
        <w:t>ZAVRŠNE ODREDBE</w:t>
      </w:r>
    </w:p>
    <w:p w:rsidR="00155705" w:rsidRDefault="00155705" w:rsidP="00155705">
      <w:pPr>
        <w:pStyle w:val="NoSpacing"/>
        <w:ind w:firstLine="708"/>
        <w:rPr>
          <w:rFonts w:ascii="Times New Roman" w:hAnsi="Times New Roman"/>
          <w:b/>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Članak 18.</w:t>
      </w:r>
    </w:p>
    <w:p w:rsidR="00155705" w:rsidRDefault="00155705" w:rsidP="00155705">
      <w:pPr>
        <w:pStyle w:val="NoSpacing"/>
        <w:jc w:val="center"/>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ab/>
        <w:t>Sredstva za provedbu ove Odluke osigurat će se u proračunu Općine Tovarnik.</w:t>
      </w:r>
    </w:p>
    <w:p w:rsidR="00155705" w:rsidRDefault="00155705" w:rsidP="00155705">
      <w:pPr>
        <w:pStyle w:val="NoSpacing"/>
        <w:jc w:val="center"/>
      </w:pPr>
      <w:r>
        <w:rPr>
          <w:rFonts w:ascii="Times New Roman" w:hAnsi="Times New Roman"/>
          <w:sz w:val="24"/>
          <w:szCs w:val="24"/>
        </w:rPr>
        <w:t>Članak 19</w:t>
      </w:r>
      <w:r>
        <w:rPr>
          <w:rFonts w:ascii="Times New Roman" w:hAnsi="Times New Roman"/>
          <w:color w:val="FF0000"/>
          <w:sz w:val="24"/>
          <w:szCs w:val="24"/>
        </w:rPr>
        <w:t>.</w:t>
      </w:r>
    </w:p>
    <w:p w:rsidR="00155705" w:rsidRDefault="00155705" w:rsidP="00155705">
      <w:pPr>
        <w:pStyle w:val="NoSpacing"/>
        <w:jc w:val="center"/>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ab/>
        <w:t>Ova Odluka primjenjuje se na:</w:t>
      </w:r>
    </w:p>
    <w:p w:rsidR="00155705" w:rsidRDefault="00155705" w:rsidP="00155705">
      <w:pPr>
        <w:pStyle w:val="NoSpacing"/>
        <w:numPr>
          <w:ilvl w:val="0"/>
          <w:numId w:val="1"/>
        </w:numPr>
        <w:rPr>
          <w:rFonts w:ascii="Times New Roman" w:hAnsi="Times New Roman"/>
          <w:sz w:val="24"/>
          <w:szCs w:val="24"/>
        </w:rPr>
      </w:pPr>
      <w:r>
        <w:rPr>
          <w:rFonts w:ascii="Times New Roman" w:hAnsi="Times New Roman"/>
          <w:sz w:val="24"/>
          <w:szCs w:val="24"/>
        </w:rPr>
        <w:t xml:space="preserve"> Ugovore o kupoprodaji prve nekretnine sklopljene 1.1.2017. godine  i  kasnije</w:t>
      </w:r>
    </w:p>
    <w:p w:rsidR="00155705" w:rsidRDefault="00155705" w:rsidP="00155705">
      <w:pPr>
        <w:pStyle w:val="NoSpacing"/>
        <w:numPr>
          <w:ilvl w:val="0"/>
          <w:numId w:val="1"/>
        </w:numPr>
        <w:rPr>
          <w:rFonts w:ascii="Times New Roman" w:hAnsi="Times New Roman"/>
          <w:sz w:val="24"/>
          <w:szCs w:val="24"/>
        </w:rPr>
      </w:pPr>
      <w:r>
        <w:rPr>
          <w:rFonts w:ascii="Times New Roman" w:hAnsi="Times New Roman"/>
          <w:sz w:val="24"/>
          <w:szCs w:val="24"/>
        </w:rPr>
        <w:t xml:space="preserve"> Izvršne uporabne dozvole izgrađene prve nekretnine izdane 1.1.2018. godine i  </w:t>
      </w:r>
    </w:p>
    <w:p w:rsidR="00155705" w:rsidRDefault="00155705" w:rsidP="00155705">
      <w:pPr>
        <w:pStyle w:val="NoSpacing"/>
        <w:ind w:left="1065"/>
        <w:rPr>
          <w:rFonts w:ascii="Times New Roman" w:hAnsi="Times New Roman"/>
          <w:sz w:val="24"/>
          <w:szCs w:val="24"/>
        </w:rPr>
      </w:pPr>
      <w:r>
        <w:rPr>
          <w:rFonts w:ascii="Times New Roman" w:hAnsi="Times New Roman"/>
          <w:sz w:val="24"/>
          <w:szCs w:val="24"/>
        </w:rPr>
        <w:t xml:space="preserve"> kasnije</w:t>
      </w:r>
    </w:p>
    <w:p w:rsidR="00155705" w:rsidRDefault="00155705" w:rsidP="00155705">
      <w:pPr>
        <w:pStyle w:val="NoSpacing"/>
        <w:rPr>
          <w:rFonts w:ascii="Times New Roman" w:hAnsi="Times New Roman"/>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Članak 20.</w:t>
      </w:r>
    </w:p>
    <w:p w:rsidR="00155705" w:rsidRDefault="00155705" w:rsidP="00155705">
      <w:pPr>
        <w:pStyle w:val="NoSpacing"/>
        <w:jc w:val="center"/>
        <w:rPr>
          <w:rFonts w:ascii="Times New Roman" w:hAnsi="Times New Roman"/>
          <w:sz w:val="24"/>
          <w:szCs w:val="24"/>
        </w:rPr>
      </w:pPr>
    </w:p>
    <w:p w:rsidR="00155705" w:rsidRDefault="00155705" w:rsidP="00155705">
      <w:pPr>
        <w:pStyle w:val="NoSpacing"/>
        <w:rPr>
          <w:rFonts w:ascii="Times New Roman" w:hAnsi="Times New Roman"/>
          <w:sz w:val="24"/>
          <w:szCs w:val="24"/>
        </w:rPr>
      </w:pPr>
      <w:r>
        <w:rPr>
          <w:rFonts w:ascii="Times New Roman" w:hAnsi="Times New Roman"/>
          <w:sz w:val="24"/>
          <w:szCs w:val="24"/>
        </w:rPr>
        <w:tab/>
        <w:t>Stupanjem na snagu ove Odluke prestaje važiti Odluka o sufinanciranju kupnje prve nekretnine na području Općine Tovarnik od 19. rujna 2016. godine ( KLASA:021-05/16-03/32, URBROJ:2188/12-04-16-1), Odluka o izmjenama i dopunama odluke o sufinanciranju kupnje prve nekretnine od 20. prosinca 2016. godine ( KLASA:021-05/16-03/49, URBROJ:2188/12-04-16-1 ), te Odluka o drugim izmjenama i dopunama odluke o sufinanciranju kupnje prve nekretnine od 21. ožujka 2017. godine ( KLASA:021-05/17-03/20, URBROJ:2188/12-04-17-1 ).</w:t>
      </w:r>
    </w:p>
    <w:p w:rsidR="00155705" w:rsidRDefault="00155705" w:rsidP="00155705">
      <w:pPr>
        <w:pStyle w:val="NoSpacing"/>
        <w:rPr>
          <w:rFonts w:ascii="Times New Roman" w:hAnsi="Times New Roman"/>
          <w:sz w:val="24"/>
          <w:szCs w:val="24"/>
        </w:rPr>
      </w:pPr>
    </w:p>
    <w:p w:rsidR="00155705" w:rsidRDefault="00155705" w:rsidP="00155705">
      <w:pPr>
        <w:pStyle w:val="NoSpacing"/>
        <w:jc w:val="center"/>
        <w:rPr>
          <w:rFonts w:ascii="Times New Roman" w:hAnsi="Times New Roman"/>
          <w:sz w:val="24"/>
          <w:szCs w:val="24"/>
        </w:rPr>
      </w:pPr>
      <w:r>
        <w:rPr>
          <w:rFonts w:ascii="Times New Roman" w:hAnsi="Times New Roman"/>
          <w:sz w:val="24"/>
          <w:szCs w:val="24"/>
        </w:rPr>
        <w:t xml:space="preserve">Članak 21. </w:t>
      </w:r>
    </w:p>
    <w:p w:rsidR="00155705" w:rsidRDefault="00155705" w:rsidP="00155705">
      <w:pPr>
        <w:pStyle w:val="NoSpacing"/>
        <w:jc w:val="center"/>
        <w:rPr>
          <w:rFonts w:ascii="Times New Roman" w:hAnsi="Times New Roman"/>
          <w:sz w:val="24"/>
          <w:szCs w:val="24"/>
        </w:rPr>
      </w:pPr>
    </w:p>
    <w:p w:rsidR="00155705" w:rsidRDefault="00155705" w:rsidP="00155705">
      <w:pPr>
        <w:pStyle w:val="NoSpacing"/>
        <w:ind w:firstLine="708"/>
        <w:rPr>
          <w:rFonts w:ascii="Times New Roman" w:hAnsi="Times New Roman"/>
          <w:sz w:val="24"/>
          <w:szCs w:val="24"/>
        </w:rPr>
      </w:pPr>
      <w:r>
        <w:rPr>
          <w:rFonts w:ascii="Times New Roman" w:hAnsi="Times New Roman"/>
          <w:sz w:val="24"/>
          <w:szCs w:val="24"/>
        </w:rPr>
        <w:t>Ova Odluka stupa na snagu osam dana od dana objave u „Službenom vjesniku Vukovarsko-srijemske županije“.</w:t>
      </w:r>
    </w:p>
    <w:p w:rsidR="00155705" w:rsidRPr="00155705" w:rsidRDefault="00155705" w:rsidP="00155705">
      <w:pPr>
        <w:pStyle w:val="NoSpacing"/>
        <w:rPr>
          <w:rFonts w:ascii="Times New Roman" w:hAnsi="Times New Roman"/>
          <w:sz w:val="24"/>
          <w:szCs w:val="24"/>
        </w:rPr>
      </w:pPr>
    </w:p>
    <w:p w:rsidR="00155705" w:rsidRPr="003B1963" w:rsidRDefault="00155705" w:rsidP="003B1963">
      <w:pPr>
        <w:pStyle w:val="box454301"/>
        <w:jc w:val="both"/>
        <w:rPr>
          <w:rFonts w:ascii="Book Antiqua" w:hAnsi="Book Antiqua"/>
          <w:sz w:val="22"/>
          <w:szCs w:val="22"/>
        </w:rPr>
      </w:pPr>
    </w:p>
    <w:p w:rsidR="00D228E2" w:rsidRDefault="00381714">
      <w:pPr>
        <w:rPr>
          <w:rFonts w:ascii="Book Antiqua" w:hAnsi="Book Antiqua"/>
          <w:sz w:val="20"/>
          <w:szCs w:val="20"/>
        </w:rPr>
      </w:pPr>
      <w:r w:rsidRPr="00037E0D">
        <w:rPr>
          <w:rFonts w:ascii="Book Antiqua" w:hAnsi="Book Antiqua"/>
          <w:sz w:val="20"/>
          <w:szCs w:val="20"/>
        </w:rPr>
        <w:t>OBRAZLOŽENJE</w:t>
      </w:r>
      <w:r w:rsidR="00EE3B8D">
        <w:rPr>
          <w:rFonts w:ascii="Book Antiqua" w:hAnsi="Book Antiqua"/>
          <w:sz w:val="20"/>
          <w:szCs w:val="20"/>
        </w:rPr>
        <w:t>:</w:t>
      </w:r>
    </w:p>
    <w:p w:rsidR="00EE3B8D" w:rsidRDefault="00EE3B8D">
      <w:pPr>
        <w:rPr>
          <w:rFonts w:ascii="Book Antiqua" w:hAnsi="Book Antiqua"/>
          <w:sz w:val="20"/>
          <w:szCs w:val="20"/>
        </w:rPr>
      </w:pPr>
      <w:r>
        <w:rPr>
          <w:rFonts w:ascii="Book Antiqua" w:hAnsi="Book Antiqua"/>
          <w:sz w:val="20"/>
          <w:szCs w:val="20"/>
        </w:rPr>
        <w:t>-na sjednici vijeća</w:t>
      </w:r>
    </w:p>
    <w:p w:rsidR="00EE3B8D" w:rsidRPr="00037E0D" w:rsidRDefault="00EE3B8D">
      <w:pPr>
        <w:rPr>
          <w:rFonts w:ascii="Book Antiqua" w:hAnsi="Book Antiqua"/>
          <w:sz w:val="20"/>
          <w:szCs w:val="20"/>
        </w:rPr>
      </w:pPr>
    </w:p>
    <w:p w:rsidR="00381714" w:rsidRPr="00037E0D" w:rsidRDefault="00037E0D" w:rsidP="00037E0D">
      <w:pPr>
        <w:jc w:val="right"/>
        <w:rPr>
          <w:rFonts w:ascii="Book Antiqua" w:hAnsi="Book Antiqua"/>
          <w:sz w:val="20"/>
          <w:szCs w:val="20"/>
        </w:rPr>
      </w:pPr>
      <w:r w:rsidRPr="00037E0D">
        <w:rPr>
          <w:rFonts w:ascii="Book Antiqua" w:hAnsi="Book Antiqua"/>
          <w:sz w:val="20"/>
          <w:szCs w:val="20"/>
        </w:rPr>
        <w:t>NAČELNICA OPĆINE TOVARNIK</w:t>
      </w:r>
    </w:p>
    <w:p w:rsidR="00037E0D" w:rsidRPr="00037E0D" w:rsidRDefault="00037E0D" w:rsidP="00037E0D">
      <w:pPr>
        <w:jc w:val="right"/>
        <w:rPr>
          <w:rFonts w:ascii="Book Antiqua" w:hAnsi="Book Antiqua"/>
          <w:sz w:val="20"/>
          <w:szCs w:val="20"/>
        </w:rPr>
      </w:pPr>
      <w:r w:rsidRPr="00037E0D">
        <w:rPr>
          <w:rFonts w:ascii="Book Antiqua" w:hAnsi="Book Antiqua"/>
          <w:sz w:val="20"/>
          <w:szCs w:val="20"/>
        </w:rPr>
        <w:t>Ruža V. Šijaković, oec.</w:t>
      </w:r>
    </w:p>
    <w:sectPr w:rsidR="00037E0D" w:rsidRPr="00037E0D" w:rsidSect="00D22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60B"/>
    <w:multiLevelType w:val="multilevel"/>
    <w:tmpl w:val="64CAE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407CC6"/>
    <w:multiLevelType w:val="multilevel"/>
    <w:tmpl w:val="F53A7460"/>
    <w:lvl w:ilvl="0">
      <w:numFmt w:val="bullet"/>
      <w:lvlText w:val="-"/>
      <w:lvlJc w:val="left"/>
      <w:pPr>
        <w:ind w:left="1065" w:hanging="360"/>
      </w:pPr>
      <w:rPr>
        <w:rFonts w:ascii="Times New Roman" w:eastAsia="Calibri"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63"/>
    <w:rsid w:val="00037E0D"/>
    <w:rsid w:val="0004016A"/>
    <w:rsid w:val="00081B7F"/>
    <w:rsid w:val="00155705"/>
    <w:rsid w:val="001A18A0"/>
    <w:rsid w:val="001C75D9"/>
    <w:rsid w:val="001F643E"/>
    <w:rsid w:val="002D4B00"/>
    <w:rsid w:val="00381714"/>
    <w:rsid w:val="003B1963"/>
    <w:rsid w:val="00435C4C"/>
    <w:rsid w:val="00535352"/>
    <w:rsid w:val="005671F3"/>
    <w:rsid w:val="00627563"/>
    <w:rsid w:val="00735E1D"/>
    <w:rsid w:val="00737C12"/>
    <w:rsid w:val="0080245F"/>
    <w:rsid w:val="00862F6A"/>
    <w:rsid w:val="009967D2"/>
    <w:rsid w:val="009F5815"/>
    <w:rsid w:val="00A026E0"/>
    <w:rsid w:val="00A84E4F"/>
    <w:rsid w:val="00A859C8"/>
    <w:rsid w:val="00AC2B28"/>
    <w:rsid w:val="00AD6ECB"/>
    <w:rsid w:val="00AD7DF3"/>
    <w:rsid w:val="00B95885"/>
    <w:rsid w:val="00C45DEE"/>
    <w:rsid w:val="00C6497D"/>
    <w:rsid w:val="00CE62D2"/>
    <w:rsid w:val="00CE648F"/>
    <w:rsid w:val="00CF76C6"/>
    <w:rsid w:val="00D05935"/>
    <w:rsid w:val="00D228E2"/>
    <w:rsid w:val="00DE3D13"/>
    <w:rsid w:val="00E14AAE"/>
    <w:rsid w:val="00EE3B8D"/>
    <w:rsid w:val="00FB42C4"/>
    <w:rsid w:val="00FB45FC"/>
    <w:rsid w:val="00FC0D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63"/>
    <w:pPr>
      <w:spacing w:after="200" w:line="276" w:lineRule="auto"/>
    </w:pPr>
    <w:rPr>
      <w:sz w:val="22"/>
      <w:szCs w:val="22"/>
      <w:lang w:eastAsia="en-US"/>
    </w:rPr>
  </w:style>
  <w:style w:type="paragraph" w:styleId="Heading2">
    <w:name w:val="heading 2"/>
    <w:basedOn w:val="Normal"/>
    <w:next w:val="Normal"/>
    <w:link w:val="Heading2Char"/>
    <w:qFormat/>
    <w:rsid w:val="00627563"/>
    <w:pPr>
      <w:keepNext/>
      <w:spacing w:after="0" w:line="240" w:lineRule="auto"/>
      <w:outlineLvl w:val="1"/>
    </w:pPr>
    <w:rPr>
      <w:rFonts w:ascii="Arial" w:eastAsia="Times New Roman" w:hAnsi="Arial" w:cs="Arial"/>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7563"/>
    <w:rPr>
      <w:rFonts w:ascii="Arial" w:eastAsia="Times New Roman" w:hAnsi="Arial" w:cs="Arial"/>
      <w:i/>
      <w:sz w:val="24"/>
      <w:szCs w:val="24"/>
      <w:lang w:eastAsia="hr-HR"/>
    </w:rPr>
  </w:style>
  <w:style w:type="paragraph" w:customStyle="1" w:styleId="ZNaslov2">
    <w:name w:val="ZNaslov2"/>
    <w:basedOn w:val="Normal"/>
    <w:semiHidden/>
    <w:rsid w:val="00627563"/>
    <w:pPr>
      <w:spacing w:before="240" w:after="240" w:line="240" w:lineRule="auto"/>
      <w:jc w:val="both"/>
    </w:pPr>
    <w:rPr>
      <w:rFonts w:ascii="Futura Md BT" w:eastAsia="Times New Roman" w:hAnsi="Futura Md BT" w:cs="Arial"/>
      <w:b/>
      <w:bCs/>
      <w:sz w:val="28"/>
      <w:szCs w:val="24"/>
      <w:lang w:eastAsia="hr-HR"/>
    </w:rPr>
  </w:style>
  <w:style w:type="paragraph" w:styleId="BalloonText">
    <w:name w:val="Balloon Text"/>
    <w:basedOn w:val="Normal"/>
    <w:link w:val="BalloonTextChar"/>
    <w:uiPriority w:val="99"/>
    <w:semiHidden/>
    <w:unhideWhenUsed/>
    <w:rsid w:val="0062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63"/>
    <w:rPr>
      <w:rFonts w:ascii="Tahoma" w:eastAsia="Calibri" w:hAnsi="Tahoma" w:cs="Tahoma"/>
      <w:sz w:val="16"/>
      <w:szCs w:val="16"/>
    </w:rPr>
  </w:style>
  <w:style w:type="paragraph" w:styleId="BodyText">
    <w:name w:val="Body Text"/>
    <w:basedOn w:val="Normal"/>
    <w:link w:val="BodyTextChar"/>
    <w:semiHidden/>
    <w:rsid w:val="00627563"/>
    <w:pPr>
      <w:spacing w:after="0" w:line="240" w:lineRule="auto"/>
      <w:jc w:val="both"/>
    </w:pPr>
    <w:rPr>
      <w:rFonts w:ascii="Times New Roman" w:eastAsia="Times New Roman" w:hAnsi="Times New Roman"/>
      <w:sz w:val="24"/>
      <w:szCs w:val="24"/>
      <w:lang w:eastAsia="hr-HR"/>
    </w:rPr>
  </w:style>
  <w:style w:type="character" w:customStyle="1" w:styleId="BodyTextChar">
    <w:name w:val="Body Text Char"/>
    <w:basedOn w:val="DefaultParagraphFont"/>
    <w:link w:val="BodyText"/>
    <w:semiHidden/>
    <w:rsid w:val="00627563"/>
    <w:rPr>
      <w:rFonts w:ascii="Times New Roman" w:eastAsia="Times New Roman" w:hAnsi="Times New Roman" w:cs="Times New Roman"/>
      <w:sz w:val="24"/>
      <w:szCs w:val="24"/>
      <w:lang w:eastAsia="hr-HR"/>
    </w:rPr>
  </w:style>
  <w:style w:type="paragraph" w:customStyle="1" w:styleId="box454301">
    <w:name w:val="box_454301"/>
    <w:basedOn w:val="Normal"/>
    <w:rsid w:val="00627563"/>
    <w:pPr>
      <w:spacing w:before="100" w:beforeAutospacing="1" w:after="100" w:afterAutospacing="1" w:line="240" w:lineRule="auto"/>
    </w:pPr>
    <w:rPr>
      <w:rFonts w:ascii="Times New Roman" w:eastAsia="Times New Roman" w:hAnsi="Times New Roman"/>
      <w:sz w:val="24"/>
      <w:szCs w:val="24"/>
      <w:lang w:eastAsia="hr-HR"/>
    </w:rPr>
  </w:style>
  <w:style w:type="paragraph" w:styleId="NoSpacing">
    <w:name w:val="No Spacing"/>
    <w:rsid w:val="00155705"/>
    <w:pPr>
      <w:suppressAutoHyphens/>
      <w:autoSpaceDN w:val="0"/>
      <w:textAlignment w:val="baseline"/>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63"/>
    <w:pPr>
      <w:spacing w:after="200" w:line="276" w:lineRule="auto"/>
    </w:pPr>
    <w:rPr>
      <w:sz w:val="22"/>
      <w:szCs w:val="22"/>
      <w:lang w:eastAsia="en-US"/>
    </w:rPr>
  </w:style>
  <w:style w:type="paragraph" w:styleId="Heading2">
    <w:name w:val="heading 2"/>
    <w:basedOn w:val="Normal"/>
    <w:next w:val="Normal"/>
    <w:link w:val="Heading2Char"/>
    <w:qFormat/>
    <w:rsid w:val="00627563"/>
    <w:pPr>
      <w:keepNext/>
      <w:spacing w:after="0" w:line="240" w:lineRule="auto"/>
      <w:outlineLvl w:val="1"/>
    </w:pPr>
    <w:rPr>
      <w:rFonts w:ascii="Arial" w:eastAsia="Times New Roman" w:hAnsi="Arial" w:cs="Arial"/>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7563"/>
    <w:rPr>
      <w:rFonts w:ascii="Arial" w:eastAsia="Times New Roman" w:hAnsi="Arial" w:cs="Arial"/>
      <w:i/>
      <w:sz w:val="24"/>
      <w:szCs w:val="24"/>
      <w:lang w:eastAsia="hr-HR"/>
    </w:rPr>
  </w:style>
  <w:style w:type="paragraph" w:customStyle="1" w:styleId="ZNaslov2">
    <w:name w:val="ZNaslov2"/>
    <w:basedOn w:val="Normal"/>
    <w:semiHidden/>
    <w:rsid w:val="00627563"/>
    <w:pPr>
      <w:spacing w:before="240" w:after="240" w:line="240" w:lineRule="auto"/>
      <w:jc w:val="both"/>
    </w:pPr>
    <w:rPr>
      <w:rFonts w:ascii="Futura Md BT" w:eastAsia="Times New Roman" w:hAnsi="Futura Md BT" w:cs="Arial"/>
      <w:b/>
      <w:bCs/>
      <w:sz w:val="28"/>
      <w:szCs w:val="24"/>
      <w:lang w:eastAsia="hr-HR"/>
    </w:rPr>
  </w:style>
  <w:style w:type="paragraph" w:styleId="BalloonText">
    <w:name w:val="Balloon Text"/>
    <w:basedOn w:val="Normal"/>
    <w:link w:val="BalloonTextChar"/>
    <w:uiPriority w:val="99"/>
    <w:semiHidden/>
    <w:unhideWhenUsed/>
    <w:rsid w:val="0062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63"/>
    <w:rPr>
      <w:rFonts w:ascii="Tahoma" w:eastAsia="Calibri" w:hAnsi="Tahoma" w:cs="Tahoma"/>
      <w:sz w:val="16"/>
      <w:szCs w:val="16"/>
    </w:rPr>
  </w:style>
  <w:style w:type="paragraph" w:styleId="BodyText">
    <w:name w:val="Body Text"/>
    <w:basedOn w:val="Normal"/>
    <w:link w:val="BodyTextChar"/>
    <w:semiHidden/>
    <w:rsid w:val="00627563"/>
    <w:pPr>
      <w:spacing w:after="0" w:line="240" w:lineRule="auto"/>
      <w:jc w:val="both"/>
    </w:pPr>
    <w:rPr>
      <w:rFonts w:ascii="Times New Roman" w:eastAsia="Times New Roman" w:hAnsi="Times New Roman"/>
      <w:sz w:val="24"/>
      <w:szCs w:val="24"/>
      <w:lang w:eastAsia="hr-HR"/>
    </w:rPr>
  </w:style>
  <w:style w:type="character" w:customStyle="1" w:styleId="BodyTextChar">
    <w:name w:val="Body Text Char"/>
    <w:basedOn w:val="DefaultParagraphFont"/>
    <w:link w:val="BodyText"/>
    <w:semiHidden/>
    <w:rsid w:val="00627563"/>
    <w:rPr>
      <w:rFonts w:ascii="Times New Roman" w:eastAsia="Times New Roman" w:hAnsi="Times New Roman" w:cs="Times New Roman"/>
      <w:sz w:val="24"/>
      <w:szCs w:val="24"/>
      <w:lang w:eastAsia="hr-HR"/>
    </w:rPr>
  </w:style>
  <w:style w:type="paragraph" w:customStyle="1" w:styleId="box454301">
    <w:name w:val="box_454301"/>
    <w:basedOn w:val="Normal"/>
    <w:rsid w:val="00627563"/>
    <w:pPr>
      <w:spacing w:before="100" w:beforeAutospacing="1" w:after="100" w:afterAutospacing="1" w:line="240" w:lineRule="auto"/>
    </w:pPr>
    <w:rPr>
      <w:rFonts w:ascii="Times New Roman" w:eastAsia="Times New Roman" w:hAnsi="Times New Roman"/>
      <w:sz w:val="24"/>
      <w:szCs w:val="24"/>
      <w:lang w:eastAsia="hr-HR"/>
    </w:rPr>
  </w:style>
  <w:style w:type="paragraph" w:styleId="NoSpacing">
    <w:name w:val="No Spacing"/>
    <w:rsid w:val="00155705"/>
    <w:pPr>
      <w:suppressAutoHyphens/>
      <w:autoSpaceDN w:val="0"/>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Vaclavek</cp:lastModifiedBy>
  <cp:revision>2</cp:revision>
  <cp:lastPrinted>2018-03-20T10:24:00Z</cp:lastPrinted>
  <dcterms:created xsi:type="dcterms:W3CDTF">2018-03-24T16:15:00Z</dcterms:created>
  <dcterms:modified xsi:type="dcterms:W3CDTF">2018-03-24T16:15:00Z</dcterms:modified>
</cp:coreProperties>
</file>